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ОЦЕНОЧНЫХ МАТЕРИАЛОВ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ДИСЦИПЛИНЕ (МОДУЛЮ)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Default="00497F03" w:rsidP="00C96E35">
      <w:pPr>
        <w:jc w:val="center"/>
        <w:rPr>
          <w:b/>
          <w:caps/>
          <w:sz w:val="28"/>
          <w:szCs w:val="28"/>
        </w:rPr>
      </w:pPr>
      <w:r w:rsidRPr="00497F03">
        <w:rPr>
          <w:b/>
          <w:caps/>
          <w:sz w:val="28"/>
          <w:szCs w:val="28"/>
        </w:rPr>
        <w:t>Экономика и управление на предприятии</w:t>
      </w:r>
    </w:p>
    <w:p w:rsidR="00497F03" w:rsidRPr="00F30C3D" w:rsidRDefault="00497F03" w:rsidP="00C96E35">
      <w:pPr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8E217D" w:rsidRPr="00F30C3D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- Задание 1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 xml:space="preserve"> – И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>.</w:t>
      </w:r>
      <w:r w:rsidR="00F30C3D">
        <w:rPr>
          <w:rFonts w:ascii="Times New Roman" w:hAnsi="Times New Roman"/>
          <w:i/>
          <w:color w:val="C00000"/>
        </w:rPr>
        <w:t>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F30C3D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1" w:name="_Hlk145973946"/>
    </w:p>
    <w:p w:rsidR="008E217D" w:rsidRPr="00F30C3D" w:rsidRDefault="008E217D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Задание 2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УК10 – ИУК10.1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1"/>
    </w:tbl>
    <w:p w:rsidR="008E217D" w:rsidRPr="00F30C3D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Pr="00F30C3D">
        <w:rPr>
          <w:i/>
          <w:color w:val="C00000"/>
          <w:sz w:val="32"/>
          <w:szCs w:val="32"/>
        </w:rPr>
        <w:t>Задание 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2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3" w:name="_Hlk145974133"/>
      <w:r w:rsidRPr="00F30C3D">
        <w:rPr>
          <w:i/>
          <w:color w:val="C00000"/>
          <w:sz w:val="32"/>
          <w:szCs w:val="32"/>
        </w:rPr>
        <w:t>- Задание 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bookmarkEnd w:id="3"/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 -Задание 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4" w:name="_Hlk145974711"/>
      <w:r w:rsidRPr="00F30C3D">
        <w:rPr>
          <w:i/>
          <w:color w:val="C00000"/>
          <w:sz w:val="32"/>
          <w:szCs w:val="32"/>
        </w:rPr>
        <w:t>Задание 14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4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Определить величину инвестиционных затрат, если стоимость оборудования составляет 100 млн руб., транспортные расходы по доставке оборудования составляют 10% от его стоимости, а пуско-наладочные работы составляют 20% от его стоимости.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130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 руб., а среднесписочная численность его работников 200 человек. Ответ укажите в млн руб. на человека.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 руб./чел., а годовая выручка составила 300 млн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5" w:name="_Hlk145976163"/>
      <w:r w:rsidRPr="00F30C3D">
        <w:rPr>
          <w:i/>
          <w:color w:val="C00000"/>
          <w:sz w:val="32"/>
          <w:szCs w:val="32"/>
        </w:rPr>
        <w:t>- Задание 28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5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оценки производительности труда используется по предприятию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величина добавляется к чистой прибыли для определения денежного потока по операционной деятельности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6" w:name="_Hlk145976461"/>
      <w:r w:rsidRPr="00F30C3D">
        <w:rPr>
          <w:i/>
          <w:color w:val="C00000"/>
          <w:sz w:val="32"/>
          <w:szCs w:val="32"/>
        </w:rPr>
        <w:t>- Задание 33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6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уровень затрат 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7" w:name="_Hlk145976827"/>
      <w:r w:rsidRPr="00F30C3D">
        <w:rPr>
          <w:i/>
          <w:color w:val="C00000"/>
          <w:sz w:val="32"/>
          <w:szCs w:val="32"/>
        </w:rPr>
        <w:t>- Задание 38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bookmarkEnd w:id="7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сложные проценты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износа основных фондов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моральный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400 тыс. руб. Стоимость доставки станка – 50 тыс. руб., монтажа – 50 тыс. руб. Чему равна первоначальная стоимость станка?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которые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 статьям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45977208"/>
      <w:r w:rsidRPr="00F30C3D">
        <w:rPr>
          <w:i/>
          <w:color w:val="C00000"/>
          <w:sz w:val="32"/>
          <w:szCs w:val="32"/>
        </w:rPr>
        <w:t>- Задание 44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8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годовую выручку предприятия, если коэффициент оборачиваемости оборотных средств составил 4, а средняя величина оборотных средств составила 100 млн руб.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величину основных фондов предприятия, если фондоотдача составила 4, а годовая выручка составила 800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500 млн руб., затраты составили 400 млн руб., а налог на прибыль составляет 25%.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75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рентабельность продаж предприятия, если его выручка составила 15 млн руб., а чистая прибыль составила 3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рентабельность продаж составила 10%, а чистая прибыль составила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чистую прибыль предприятия, если рентабельность продаж составила 20%, а выручка составила 400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 млн руб., постоянные затраты составили 100 млн руб., а переменные затраты (включая налог на прибыль) составили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45977815"/>
      <w:r w:rsidRPr="00F30C3D">
        <w:rPr>
          <w:i/>
          <w:color w:val="C00000"/>
          <w:sz w:val="32"/>
          <w:szCs w:val="32"/>
        </w:rPr>
        <w:t>- Задание 52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200 млн руб., переменные затраты (включая налог на прибыль) составили 100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350</w:t>
            </w:r>
          </w:p>
        </w:tc>
      </w:tr>
      <w:bookmarkEnd w:id="9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400 млн руб., переменные затраты (включая налог на прибыль) составили 150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удельные затраты на единицу продукции, если совокупные издержки предприятия составляют 900 млн руб., а объем производства составил 300 ед. Ответ укажите в млн руб./ед.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55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20 тыс. руб./ед. а объем производства составил 500 единиц.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отражения в бухгалтерском балансе?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постановки на баланс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первоначальная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Каким признаётся инвестиционный проект, если расчётная экономическая эффективность инвестиций меньше нормативной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трудовых ресурсов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F30C3D">
        <w:rPr>
          <w:i/>
          <w:color w:val="C00000"/>
          <w:sz w:val="32"/>
          <w:szCs w:val="32"/>
        </w:rPr>
        <w:t>- Задание 60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</w:t>
            </w:r>
          </w:p>
        </w:tc>
      </w:tr>
      <w:bookmarkEnd w:id="10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экономического результата (эффекта) к сумме затрат, произведенных для его достижения?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62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800 тыс. руб., а удельные затраты на единицу продукции составляют 20 тыс. руб./ед. Ответ укажите в единицах.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40 млн руб. и сроке полезного использования 5 лет. Ответ укажите в млн руб. в 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5 млн руб./год, а срок полезного использования составляет 6 лет.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 млн руб., годовая сумма его амортизации линейным методом составляет 6 млн руб./год.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коэффициент износа оборудования, если его первоначальная стоимость составляет 24 млн руб., а сумма начисленной амортизации линейным методом составляет 6 млн руб.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 млн.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F30C3D">
        <w:rPr>
          <w:i/>
          <w:color w:val="C00000"/>
          <w:sz w:val="32"/>
          <w:szCs w:val="32"/>
        </w:rPr>
        <w:t>- Задание 68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 млн руб., а коэффициент его износа составляет 50 %.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  <w:bookmarkEnd w:id="11"/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F30C3D">
        <w:rPr>
          <w:i/>
          <w:color w:val="C00000"/>
          <w:sz w:val="32"/>
          <w:szCs w:val="32"/>
        </w:rPr>
        <w:t>- Задание 69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коэффициент текучести кадров,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bookmarkEnd w:id="12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 Ответ укажите в количестве человек.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1500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уровень затрат предприятия, если известно, что себестоимость составила 250 млн руб., а выручка составила 500 млн руб.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6 ,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выручка составила 500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себестоимость составила 100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F30C3D">
        <w:rPr>
          <w:i/>
          <w:color w:val="C00000"/>
          <w:sz w:val="32"/>
          <w:szCs w:val="32"/>
        </w:rPr>
        <w:lastRenderedPageBreak/>
        <w:t>- Задание 75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3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вид деятельности предприятия, в денежных потоках которого отражаются затраты на производство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операционная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 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имущества предприятия относятся оборудование и транспортные средства?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основные фонды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точку (объем) безубыточности предприятия, если величина постоянных затрат составляет 30 млн руб., цена единицы продукции составляет 50 руб., а удельные переменные затраты на единицу продукции составляют 40 руб.? Ответ укажите в млн штук.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реальную процентную ставку, если банк выдает кредит под 10 % годовых, а годовой уровень инфляции составляет 4 %.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83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sz w:val="28"/>
          <w:szCs w:val="28"/>
        </w:rPr>
        <w:t>Какое значение должен превышать чистый дисконтированный доход (</w:t>
      </w:r>
      <w:r w:rsidRPr="00F30C3D">
        <w:rPr>
          <w:sz w:val="28"/>
          <w:szCs w:val="28"/>
          <w:lang w:val="en-US"/>
        </w:rPr>
        <w:t>NPV</w:t>
      </w:r>
      <w:r w:rsidRPr="00F30C3D">
        <w:rPr>
          <w:sz w:val="28"/>
          <w:szCs w:val="28"/>
        </w:rPr>
        <w:t xml:space="preserve">), чтобы инвестиционный проект был экономически целесообразным?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начисления амортизации основных средств является наиболее распространенным?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линейный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85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кредит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номинальную процентную ставку, если реальная ставка составляет 3 % годовых, а годовой уровень инфляции составляет 5 %.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подтверждающая обязательство эмитента возместить ее владельцу номинальную стоимость с уплатой купонного 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облигация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тела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показатель экономической эффективности проекта, если сумма инвестиций составляет 240 млн. руб., а годовой экономический эффект составляет 24 млн. руб.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годовой экономический эффект проекта, если сумма инвестиций составляет 100 млн. руб., а экономическая эффективность проекта составляет 20%.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млн. руб., а годовой экономический эффект составляет 20 млн. руб. Ответ укажите в годах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Рассчитайте заработную плату рабочего при сдельной форме оплаты труда, если расценка за единицу – 200 руб., а он изготовил 50 изделий. Ответ укажите в рублях.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10000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полную себестоимость, если производственная себестоимость – 300 тыс. руб., а внепроизводственные расходы – 50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350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амортизацию за квартал, если годовая сумма амортизации – 120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E77FCA">
        <w:rPr>
          <w:i/>
          <w:color w:val="C00000"/>
          <w:sz w:val="32"/>
          <w:szCs w:val="32"/>
        </w:rPr>
        <w:t>ОПК2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трудоёмкость единицы продукции, если на выпуск 200 изделий затрачено 600 человеко-часов. Ответ укажите в часах.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156DC7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156DC7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</w:tbl>
    <w:p w:rsidR="008E217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387EBA" w:rsidRPr="00387EBA" w:rsidRDefault="00387EBA" w:rsidP="008E217D">
      <w:pPr>
        <w:jc w:val="both"/>
        <w:rPr>
          <w:iCs/>
          <w:color w:val="000000"/>
          <w:sz w:val="28"/>
          <w:szCs w:val="28"/>
        </w:rPr>
      </w:pPr>
    </w:p>
    <w:sectPr w:rsidR="00387EBA" w:rsidRPr="0038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97F03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55075"/>
    <w:rsid w:val="005632C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77FCA"/>
    <w:rsid w:val="00E81324"/>
    <w:rsid w:val="00E83628"/>
    <w:rsid w:val="00E8677D"/>
    <w:rsid w:val="00E91440"/>
    <w:rsid w:val="00E96A48"/>
    <w:rsid w:val="00EB16AC"/>
    <w:rsid w:val="00EB1B5A"/>
    <w:rsid w:val="00EB71C9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3BCD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14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18</cp:revision>
  <cp:lastPrinted>2025-07-04T05:27:00Z</cp:lastPrinted>
  <dcterms:created xsi:type="dcterms:W3CDTF">2025-10-02T03:54:00Z</dcterms:created>
  <dcterms:modified xsi:type="dcterms:W3CDTF">2026-01-19T08:48:00Z</dcterms:modified>
</cp:coreProperties>
</file>