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AFEB8" w14:textId="72C66843" w:rsidR="00691E9E" w:rsidRPr="00691E9E" w:rsidRDefault="00691E9E" w:rsidP="00691E9E">
      <w:pPr>
        <w:pStyle w:val="228bf8a64b8551e1msonormal"/>
        <w:spacing w:before="0" w:beforeAutospacing="0" w:after="0" w:afterAutospacing="0"/>
        <w:jc w:val="center"/>
        <w:rPr>
          <w:b/>
          <w:i/>
          <w:color w:val="1A1A1A"/>
        </w:rPr>
      </w:pPr>
      <w:r w:rsidRPr="00691E9E">
        <w:rPr>
          <w:b/>
          <w:i/>
          <w:color w:val="1A1A1A"/>
        </w:rPr>
        <w:t>Организация и планирование горных работ</w:t>
      </w:r>
    </w:p>
    <w:p w14:paraId="6F5A8EDD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1A1A1A"/>
        </w:rPr>
      </w:pPr>
      <w:r w:rsidRPr="00691E9E">
        <w:rPr>
          <w:color w:val="1A1A1A"/>
        </w:rPr>
        <w:t> </w:t>
      </w:r>
    </w:p>
    <w:p w14:paraId="0027B312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  <w:r w:rsidRPr="00691E9E">
        <w:rPr>
          <w:i/>
          <w:color w:val="1A1A1A"/>
        </w:rPr>
        <w:t>УК-2 Способен управлять проектом на всех этапах его жизненного цикла</w:t>
      </w:r>
    </w:p>
    <w:p w14:paraId="0E0D5F15" w14:textId="77777777" w:rsid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1A1A1A"/>
        </w:rPr>
      </w:pPr>
    </w:p>
    <w:p w14:paraId="32055C2F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FF0000"/>
        </w:rPr>
      </w:pPr>
      <w:r w:rsidRPr="00691E9E">
        <w:rPr>
          <w:i/>
          <w:color w:val="1A1A1A"/>
        </w:rPr>
        <w:t>ИУК-2.1 Формулирует в рамках поставленной цели проекта совокупность задач, обеспечивающих ее достижение</w:t>
      </w:r>
      <w:r w:rsidRPr="00691E9E">
        <w:rPr>
          <w:rStyle w:val="apple-converted-space"/>
          <w:i/>
          <w:color w:val="1A1A1A"/>
        </w:rPr>
        <w:t> </w:t>
      </w:r>
    </w:p>
    <w:p w14:paraId="12AE37B9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jc w:val="both"/>
        <w:rPr>
          <w:i/>
          <w:color w:val="FF0000"/>
        </w:rPr>
      </w:pPr>
    </w:p>
    <w:p w14:paraId="409C662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23EE277" w14:textId="43D74875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 какому термину относится следующая формулировка: "Это смесь руды с примешавшейся к ней в процессе добычи пустой породой"?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421CD12" w14:textId="77777777" w:rsidTr="00870CC5">
        <w:trPr>
          <w:trHeight w:val="229"/>
        </w:trPr>
        <w:tc>
          <w:tcPr>
            <w:tcW w:w="2850" w:type="dxa"/>
          </w:tcPr>
          <w:p w14:paraId="25D196A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8E228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CF2096" w14:textId="210B1CA5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Рудная масса</w:t>
            </w:r>
          </w:p>
        </w:tc>
      </w:tr>
    </w:tbl>
    <w:p w14:paraId="3182B5F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E8B8A2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3A35565" w14:textId="4741B920" w:rsidR="00691E9E" w:rsidRPr="00691E9E" w:rsidRDefault="00A43B14" w:rsidP="00A43B1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какой группе</w:t>
      </w:r>
      <w:r w:rsidR="00691E9E" w:rsidRPr="00691E9E">
        <w:rPr>
          <w:rFonts w:ascii="Times New Roman" w:hAnsi="Times New Roman" w:cs="Times New Roman"/>
        </w:rPr>
        <w:t xml:space="preserve"> факторов, влияющих на выбор системы разработки, </w:t>
      </w:r>
      <w:r>
        <w:rPr>
          <w:rFonts w:ascii="Times New Roman" w:hAnsi="Times New Roman" w:cs="Times New Roman"/>
        </w:rPr>
        <w:t>относится н</w:t>
      </w:r>
      <w:r w:rsidRPr="006F2A1F">
        <w:rPr>
          <w:rFonts w:ascii="Times New Roman" w:hAnsi="Times New Roman" w:cs="Times New Roman"/>
        </w:rPr>
        <w:t>еобходимость сохранения земной поверхност</w:t>
      </w:r>
      <w:r>
        <w:rPr>
          <w:rFonts w:ascii="Times New Roman" w:hAnsi="Times New Roman" w:cs="Times New Roman"/>
        </w:rPr>
        <w:t>и (системы с применение целиков)</w:t>
      </w:r>
      <w:r w:rsidR="00691E9E" w:rsidRPr="00691E9E"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077F612" w14:textId="77777777" w:rsidTr="00870CC5">
        <w:trPr>
          <w:trHeight w:val="229"/>
        </w:trPr>
        <w:tc>
          <w:tcPr>
            <w:tcW w:w="2850" w:type="dxa"/>
          </w:tcPr>
          <w:p w14:paraId="35AEB7B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CB1BE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CFA7C1B" w14:textId="3428010C" w:rsidR="006F2A1F" w:rsidRPr="009F32C0" w:rsidRDefault="00A43B1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постоянным</w:t>
            </w:r>
          </w:p>
        </w:tc>
      </w:tr>
    </w:tbl>
    <w:p w14:paraId="6C0FED0A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A05814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proofErr w:type="gramStart"/>
      <w:r>
        <w:rPr>
          <w:b/>
          <w:i/>
          <w:color w:val="2E74B5"/>
          <w:sz w:val="28"/>
          <w:szCs w:val="28"/>
        </w:rPr>
        <w:t xml:space="preserve">3 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proofErr w:type="gramEnd"/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5E8919" w14:textId="77FB3855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</w:t>
      </w:r>
      <w:r w:rsidR="00A43B14">
        <w:rPr>
          <w:rFonts w:ascii="Times New Roman" w:hAnsi="Times New Roman" w:cs="Times New Roman"/>
        </w:rPr>
        <w:t>Назовите</w:t>
      </w:r>
      <w:r w:rsidRPr="00691E9E">
        <w:rPr>
          <w:rFonts w:ascii="Times New Roman" w:hAnsi="Times New Roman" w:cs="Times New Roman"/>
        </w:rPr>
        <w:t xml:space="preserve"> последовательност</w:t>
      </w:r>
      <w:r w:rsidR="00A43B14">
        <w:rPr>
          <w:rFonts w:ascii="Times New Roman" w:hAnsi="Times New Roman" w:cs="Times New Roman"/>
        </w:rPr>
        <w:t>ь</w:t>
      </w:r>
      <w:r w:rsidRPr="00691E9E">
        <w:rPr>
          <w:rFonts w:ascii="Times New Roman" w:hAnsi="Times New Roman" w:cs="Times New Roman"/>
        </w:rPr>
        <w:t xml:space="preserve"> стадий подземной разработки месторождений?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6AC7F52" w14:textId="77777777" w:rsidTr="00870CC5">
        <w:trPr>
          <w:trHeight w:val="229"/>
        </w:trPr>
        <w:tc>
          <w:tcPr>
            <w:tcW w:w="2850" w:type="dxa"/>
          </w:tcPr>
          <w:p w14:paraId="3CF62B7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AEF3C5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6EABEF4" w14:textId="7EE41372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Вскрытие-подготовка-очистная выемка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3ABE720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7286435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C33C73" w14:textId="2E197590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Как называется уменьшение содержания полезного компонента в рудной массе по сравнению с содержанием его в массиве?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60A85D0" w14:textId="77777777" w:rsidTr="00870CC5">
        <w:trPr>
          <w:trHeight w:val="229"/>
        </w:trPr>
        <w:tc>
          <w:tcPr>
            <w:tcW w:w="2850" w:type="dxa"/>
          </w:tcPr>
          <w:p w14:paraId="2203BBA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43B47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46FF4AE" w14:textId="48D7F88D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Разубоживание</w:t>
            </w:r>
          </w:p>
        </w:tc>
      </w:tr>
    </w:tbl>
    <w:p w14:paraId="6DF2DE64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94AA1A2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B9A7AD7" w14:textId="688D3189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 какому типу выработок относятся капитальные квершлаги?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ABFE0C4" w14:textId="77777777" w:rsidTr="00870CC5">
        <w:trPr>
          <w:trHeight w:val="229"/>
        </w:trPr>
        <w:tc>
          <w:tcPr>
            <w:tcW w:w="2850" w:type="dxa"/>
          </w:tcPr>
          <w:p w14:paraId="027A647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6DDE8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62C0520" w14:textId="77777777" w:rsidR="006F2A1F" w:rsidRDefault="006F2A1F" w:rsidP="00870CC5">
            <w:pPr>
              <w:rPr>
                <w:rFonts w:ascii="Times New Roman" w:hAnsi="Times New Roman" w:cs="Times New Roman"/>
              </w:rPr>
            </w:pPr>
            <w:r w:rsidRPr="006F2A1F">
              <w:rPr>
                <w:rFonts w:ascii="Times New Roman" w:hAnsi="Times New Roman" w:cs="Times New Roman"/>
              </w:rPr>
              <w:t>К вскрывающим выработкам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  <w:p w14:paraId="0DFF006C" w14:textId="411D2C55" w:rsidR="00A43B14" w:rsidRPr="006F2A1F" w:rsidRDefault="00A43B14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Вскрывающим выработкам</w:t>
            </w:r>
          </w:p>
        </w:tc>
      </w:tr>
    </w:tbl>
    <w:p w14:paraId="40674FB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669EF81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40A895" w14:textId="3B53AB24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При какой схеме проветривания главный ствол располагается в центре шахтного поля, а вспомогательные стволы – на флангах?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D69B2AF" w14:textId="77777777" w:rsidTr="00870CC5">
        <w:trPr>
          <w:trHeight w:val="229"/>
        </w:trPr>
        <w:tc>
          <w:tcPr>
            <w:tcW w:w="2850" w:type="dxa"/>
          </w:tcPr>
          <w:p w14:paraId="616C003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750A8D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6A847E" w14:textId="10A672CE" w:rsidR="006F2A1F" w:rsidRPr="009F32C0" w:rsidRDefault="00A43B1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Комбинированной</w:t>
            </w:r>
          </w:p>
        </w:tc>
      </w:tr>
    </w:tbl>
    <w:p w14:paraId="77901FA3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6F1AA34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8F5228" w14:textId="7C93F1B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Как называется горизонтальная подземная горная выработка, не имеющая непосредственного выхода на поверхность, пройденная </w:t>
      </w:r>
      <w:r w:rsidR="00A43B14">
        <w:rPr>
          <w:rFonts w:ascii="Times New Roman" w:hAnsi="Times New Roman" w:cs="Times New Roman"/>
        </w:rPr>
        <w:t>от околоствольного двора до</w:t>
      </w:r>
      <w:r w:rsidRPr="00691E9E">
        <w:rPr>
          <w:rFonts w:ascii="Times New Roman" w:hAnsi="Times New Roman" w:cs="Times New Roman"/>
        </w:rPr>
        <w:t xml:space="preserve"> рудного тела?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1345AA3" w14:textId="77777777" w:rsidTr="00870CC5">
        <w:trPr>
          <w:trHeight w:val="229"/>
        </w:trPr>
        <w:tc>
          <w:tcPr>
            <w:tcW w:w="2850" w:type="dxa"/>
          </w:tcPr>
          <w:p w14:paraId="1D1C0A5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7C5533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174EBC" w14:textId="1EEC8A46" w:rsidR="006F2A1F" w:rsidRPr="006F2A1F" w:rsidRDefault="006F2A1F" w:rsidP="00870CC5">
            <w:pPr>
              <w:rPr>
                <w:rFonts w:ascii="Times New Roman" w:hAnsi="Times New Roman" w:cs="Times New Roman"/>
              </w:rPr>
            </w:pPr>
            <w:r w:rsidRPr="006F2A1F">
              <w:rPr>
                <w:rFonts w:ascii="Times New Roman" w:hAnsi="Times New Roman" w:cs="Times New Roman"/>
              </w:rPr>
              <w:t>Квершлаг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434F733E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719FF3E" w14:textId="6FF0314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Как называется транспортный горизонт, по которому руда транспортируется к шахтному стволу?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8575A37" w14:textId="77777777" w:rsidTr="00870CC5">
        <w:trPr>
          <w:trHeight w:val="229"/>
        </w:trPr>
        <w:tc>
          <w:tcPr>
            <w:tcW w:w="2850" w:type="dxa"/>
          </w:tcPr>
          <w:p w14:paraId="2AF106D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9F4A7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8F92042" w14:textId="1E32E683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Откаточный</w:t>
            </w:r>
          </w:p>
        </w:tc>
      </w:tr>
    </w:tbl>
    <w:p w14:paraId="0B618FEB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8DAEC29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7E5F25F" w14:textId="4D0E9EA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Как называется поверхность полезного ископаемого или вмещающих пород, передвигающаяся в пространстве, с которой непосредственно осуществляется их выемка?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1234682" w14:textId="77777777" w:rsidTr="00870CC5">
        <w:trPr>
          <w:trHeight w:val="229"/>
        </w:trPr>
        <w:tc>
          <w:tcPr>
            <w:tcW w:w="2850" w:type="dxa"/>
          </w:tcPr>
          <w:p w14:paraId="7CB0E1F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8D8D71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1C01646" w14:textId="6E800A78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Забой</w:t>
            </w:r>
          </w:p>
        </w:tc>
      </w:tr>
    </w:tbl>
    <w:p w14:paraId="6B8FEF9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BE66B57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FB11FAF" w14:textId="0C428EC9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</w:t>
      </w:r>
      <w:r w:rsidR="00A43B14">
        <w:rPr>
          <w:rFonts w:ascii="Times New Roman" w:hAnsi="Times New Roman" w:cs="Times New Roman"/>
        </w:rPr>
        <w:t>Назовите</w:t>
      </w:r>
      <w:r w:rsidRPr="00691E9E">
        <w:rPr>
          <w:rFonts w:ascii="Times New Roman" w:hAnsi="Times New Roman" w:cs="Times New Roman"/>
        </w:rPr>
        <w:t xml:space="preserve"> способ вскрытия рудных месторождений </w:t>
      </w:r>
      <w:r w:rsidR="00A43B14">
        <w:rPr>
          <w:rFonts w:ascii="Times New Roman" w:hAnsi="Times New Roman" w:cs="Times New Roman"/>
        </w:rPr>
        <w:t>с использованием разных видов главных вскрывающих выработок?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C2861FB" w14:textId="77777777" w:rsidTr="00870CC5">
        <w:trPr>
          <w:trHeight w:val="229"/>
        </w:trPr>
        <w:tc>
          <w:tcPr>
            <w:tcW w:w="2850" w:type="dxa"/>
          </w:tcPr>
          <w:p w14:paraId="2596653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B5D24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6717ED" w14:textId="77777777" w:rsidR="006F2A1F" w:rsidRDefault="00A43B14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91E9E">
              <w:rPr>
                <w:rFonts w:ascii="Times New Roman" w:hAnsi="Times New Roman" w:cs="Times New Roman"/>
              </w:rPr>
              <w:t>омбинированным</w:t>
            </w:r>
          </w:p>
          <w:p w14:paraId="7B5021AA" w14:textId="3ABA47C3" w:rsidR="00E177AE" w:rsidRPr="006F2A1F" w:rsidRDefault="00E177A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</w:tr>
    </w:tbl>
    <w:p w14:paraId="19192F4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63875A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6F131E7" w14:textId="6CFB1DE4" w:rsidR="00691E9E" w:rsidRPr="00691E9E" w:rsidRDefault="00E177AE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Что называют </w:t>
      </w:r>
      <w:proofErr w:type="gramStart"/>
      <w:r>
        <w:rPr>
          <w:rFonts w:ascii="Times New Roman" w:hAnsi="Times New Roman" w:cs="Times New Roman"/>
        </w:rPr>
        <w:t xml:space="preserve">«  </w:t>
      </w:r>
      <w:proofErr w:type="gramEnd"/>
      <w:r>
        <w:rPr>
          <w:rFonts w:ascii="Times New Roman" w:hAnsi="Times New Roman" w:cs="Times New Roman"/>
        </w:rPr>
        <w:t xml:space="preserve"> </w:t>
      </w:r>
      <w:r w:rsidRPr="006F2A1F">
        <w:rPr>
          <w:rFonts w:ascii="Times New Roman" w:hAnsi="Times New Roman" w:cs="Times New Roman"/>
        </w:rPr>
        <w:t>взаимное расположение и порядок проведения подготовительных и очистных выработок, связанных в единую пространственную конструкцию, а также взаимосвязь и порядок выполнения основных производственных процессов</w:t>
      </w:r>
      <w:r>
        <w:rPr>
          <w:rFonts w:ascii="Times New Roman" w:hAnsi="Times New Roman" w:cs="Times New Roman"/>
        </w:rPr>
        <w:t>»</w:t>
      </w:r>
      <w:r w:rsidR="00691E9E" w:rsidRPr="00691E9E"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3CFECAA5" w14:textId="77777777" w:rsidTr="00870CC5">
        <w:trPr>
          <w:trHeight w:val="229"/>
        </w:trPr>
        <w:tc>
          <w:tcPr>
            <w:tcW w:w="2850" w:type="dxa"/>
          </w:tcPr>
          <w:p w14:paraId="5C33C77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78520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7EFFE62" w14:textId="78B6954F" w:rsidR="006F2A1F" w:rsidRPr="009F32C0" w:rsidRDefault="006F2A1F" w:rsidP="00E177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 xml:space="preserve">Системой разработки </w:t>
            </w:r>
          </w:p>
        </w:tc>
      </w:tr>
    </w:tbl>
    <w:p w14:paraId="3E143A9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917A9B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5A587D0" w14:textId="300D0F53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 какому классу систем разработок относятся сплошная и камерно-столбовая системы разработок?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55062F0" w14:textId="77777777" w:rsidTr="00870CC5">
        <w:trPr>
          <w:trHeight w:val="229"/>
        </w:trPr>
        <w:tc>
          <w:tcPr>
            <w:tcW w:w="2850" w:type="dxa"/>
          </w:tcPr>
          <w:p w14:paraId="0A6FD59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621F6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25C986C" w14:textId="59982F46" w:rsidR="006F2A1F" w:rsidRPr="006F2A1F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Системы разработки с естественным поддержание очистного пространства</w:t>
            </w:r>
          </w:p>
        </w:tc>
      </w:tr>
    </w:tbl>
    <w:p w14:paraId="1A5814E6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40268955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7DD1C7" w14:textId="080F05B2" w:rsidR="00691E9E" w:rsidRPr="00691E9E" w:rsidRDefault="00E177AE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Назовите</w:t>
      </w:r>
      <w:r w:rsidR="00691E9E" w:rsidRPr="00691E9E">
        <w:rPr>
          <w:rFonts w:ascii="Times New Roman" w:hAnsi="Times New Roman" w:cs="Times New Roman"/>
        </w:rPr>
        <w:t xml:space="preserve"> способ транспортировки и укладки закладочного материала в выработанном пространстве </w:t>
      </w:r>
      <w:r>
        <w:rPr>
          <w:rFonts w:ascii="Times New Roman" w:hAnsi="Times New Roman" w:cs="Times New Roman"/>
        </w:rPr>
        <w:t>без применения дополните механических устройств и механизмов</w:t>
      </w:r>
      <w:r w:rsidR="00691E9E" w:rsidRPr="00691E9E">
        <w:rPr>
          <w:rFonts w:ascii="Times New Roman" w:hAnsi="Times New Roman" w:cs="Times New Roman"/>
        </w:rPr>
        <w:t>:</w:t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3354128" w14:textId="77777777" w:rsidTr="00870CC5">
        <w:trPr>
          <w:trHeight w:val="229"/>
        </w:trPr>
        <w:tc>
          <w:tcPr>
            <w:tcW w:w="2850" w:type="dxa"/>
          </w:tcPr>
          <w:p w14:paraId="04DC725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81C2E6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9D500F" w14:textId="77777777" w:rsidR="00E177AE" w:rsidRDefault="00E177AE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Самотечный</w:t>
            </w:r>
          </w:p>
          <w:p w14:paraId="0C2C1BDA" w14:textId="0B326428" w:rsidR="006F2A1F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Самотечная</w:t>
            </w:r>
            <w:r w:rsidR="006F2A1F"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06E59DE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1E876BF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A65D63D" w14:textId="3094E4A1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 какой группе систем разработки относится этажно-камерная система разработки?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5235CE7" w14:textId="77777777" w:rsidTr="00870CC5">
        <w:trPr>
          <w:trHeight w:val="229"/>
        </w:trPr>
        <w:tc>
          <w:tcPr>
            <w:tcW w:w="2850" w:type="dxa"/>
          </w:tcPr>
          <w:p w14:paraId="7AF177E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9143F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BE82D6D" w14:textId="51A2148D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Класс систем разработки с открытым очистным пространством</w:t>
            </w:r>
          </w:p>
        </w:tc>
      </w:tr>
    </w:tbl>
    <w:p w14:paraId="2FD8D913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D0C6B92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89C8A53" w14:textId="415E51AB" w:rsidR="006F2A1F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Какие системы разработки неприменимы при устойчивой руде и устойчивых вмещающих породах?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1F9CFA2" w14:textId="77777777" w:rsidTr="00870CC5">
        <w:trPr>
          <w:trHeight w:val="229"/>
        </w:trPr>
        <w:tc>
          <w:tcPr>
            <w:tcW w:w="2850" w:type="dxa"/>
          </w:tcPr>
          <w:p w14:paraId="6873632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AF903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33C0E35" w14:textId="7DA74201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2A1F">
              <w:rPr>
                <w:rFonts w:ascii="Times New Roman" w:hAnsi="Times New Roman" w:cs="Times New Roman"/>
              </w:rPr>
              <w:t>Системы этажного самообрушения</w:t>
            </w:r>
          </w:p>
        </w:tc>
      </w:tr>
    </w:tbl>
    <w:p w14:paraId="72FC8611" w14:textId="62D6FA85" w:rsid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ab/>
      </w:r>
    </w:p>
    <w:p w14:paraId="129A55EE" w14:textId="77777777" w:rsidR="006F2A1F" w:rsidRDefault="006F2A1F" w:rsidP="00691E9E">
      <w:pPr>
        <w:rPr>
          <w:rFonts w:ascii="Times New Roman" w:hAnsi="Times New Roman" w:cs="Times New Roman"/>
        </w:rPr>
      </w:pPr>
    </w:p>
    <w:p w14:paraId="5CB04012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7954F98" w14:textId="525E210A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Разнообразные аномалии в свойствах недр, их отдельных участков, горных массивов и горных пород, имеющие природное или искусственное происхождение и представляющие собой источники удовлетворения соответствующих потребностей общества</w:t>
      </w:r>
      <w:r w:rsidRPr="00691E9E">
        <w:rPr>
          <w:rFonts w:ascii="Times New Roman" w:hAnsi="Times New Roman" w:cs="Times New Roman"/>
        </w:rPr>
        <w:tab/>
      </w:r>
      <w:r w:rsidR="00E177AE">
        <w:rPr>
          <w:rFonts w:ascii="Times New Roman" w:hAnsi="Times New Roman" w:cs="Times New Roman"/>
        </w:rPr>
        <w:t xml:space="preserve"> называют?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E118C07" w14:textId="77777777" w:rsidTr="00870CC5">
        <w:trPr>
          <w:trHeight w:val="229"/>
        </w:trPr>
        <w:tc>
          <w:tcPr>
            <w:tcW w:w="2850" w:type="dxa"/>
          </w:tcPr>
          <w:p w14:paraId="194E561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D497DF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D5C88C3" w14:textId="77777777" w:rsidR="006F2A1F" w:rsidRDefault="006F2A1F" w:rsidP="00870CC5">
            <w:pPr>
              <w:rPr>
                <w:rFonts w:ascii="Times New Roman" w:hAnsi="Times New Roman" w:cs="Times New Roman"/>
              </w:rPr>
            </w:pPr>
            <w:proofErr w:type="spellStart"/>
            <w:r w:rsidRPr="006F2A1F">
              <w:rPr>
                <w:rFonts w:ascii="Times New Roman" w:hAnsi="Times New Roman" w:cs="Times New Roman"/>
              </w:rPr>
              <w:t>Георесурсы</w:t>
            </w:r>
            <w:proofErr w:type="spellEnd"/>
          </w:p>
          <w:p w14:paraId="3772E6EB" w14:textId="7B25FE3A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Георесурсами</w:t>
            </w:r>
            <w:proofErr w:type="spellEnd"/>
          </w:p>
        </w:tc>
      </w:tr>
    </w:tbl>
    <w:p w14:paraId="661B60F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4362FEE1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17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047AC4" w14:textId="55EC7022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Геологическое образование твердой деформируемой среды минерального состав</w:t>
      </w:r>
      <w:r w:rsidR="00E177AE">
        <w:rPr>
          <w:rFonts w:ascii="Times New Roman" w:hAnsi="Times New Roman" w:cs="Times New Roman"/>
        </w:rPr>
        <w:t xml:space="preserve"> называют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6E4E6AD" w14:textId="77777777" w:rsidTr="00870CC5">
        <w:trPr>
          <w:trHeight w:val="229"/>
        </w:trPr>
        <w:tc>
          <w:tcPr>
            <w:tcW w:w="2850" w:type="dxa"/>
          </w:tcPr>
          <w:p w14:paraId="6C55A92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D46A85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EF7FE9" w14:textId="77777777" w:rsidR="006F2A1F" w:rsidRDefault="00D850A4" w:rsidP="00870CC5">
            <w:pPr>
              <w:rPr>
                <w:rFonts w:ascii="Times New Roman" w:hAnsi="Times New Roman" w:cs="Times New Roman"/>
              </w:rPr>
            </w:pPr>
            <w:r w:rsidRPr="00D850A4">
              <w:rPr>
                <w:rFonts w:ascii="Times New Roman" w:hAnsi="Times New Roman" w:cs="Times New Roman"/>
              </w:rPr>
              <w:t>Горные породы</w:t>
            </w:r>
          </w:p>
          <w:p w14:paraId="0AB4D891" w14:textId="3D4FC228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Горными породами</w:t>
            </w:r>
          </w:p>
        </w:tc>
      </w:tr>
    </w:tbl>
    <w:p w14:paraId="60E6AB69" w14:textId="77777777" w:rsidR="00F82D6C" w:rsidRDefault="00F82D6C" w:rsidP="00691E9E">
      <w:pPr>
        <w:rPr>
          <w:b/>
          <w:i/>
          <w:color w:val="C00000"/>
          <w:sz w:val="28"/>
          <w:szCs w:val="28"/>
        </w:rPr>
      </w:pPr>
    </w:p>
    <w:p w14:paraId="0C4ABEC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626E26A" w14:textId="3331F1C4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Горный массив – это?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258AAB0" w14:textId="77777777" w:rsidTr="00870CC5">
        <w:trPr>
          <w:trHeight w:val="229"/>
        </w:trPr>
        <w:tc>
          <w:tcPr>
            <w:tcW w:w="2850" w:type="dxa"/>
          </w:tcPr>
          <w:p w14:paraId="5A37A5D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3E253F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BB23C9" w14:textId="35A4152A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Совокупность горных пород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1CC8AF16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9F1A9C5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19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4B5C916" w14:textId="31C41BBE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Горные породы, которые при современных технико-экономических условиях целесообразно извлекать из недр с целью дальнейшего их использования в природном виде или после соответствующей переработки?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8172872" w14:textId="77777777" w:rsidTr="00870CC5">
        <w:trPr>
          <w:trHeight w:val="229"/>
        </w:trPr>
        <w:tc>
          <w:tcPr>
            <w:tcW w:w="2850" w:type="dxa"/>
          </w:tcPr>
          <w:p w14:paraId="50A825A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DB9CDE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1C6338" w14:textId="74FB9B1A" w:rsidR="006F2A1F" w:rsidRPr="00D850A4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Полезные ископаемые</w:t>
            </w:r>
            <w:r w:rsidRPr="00D850A4">
              <w:rPr>
                <w:rFonts w:ascii="Times New Roman" w:hAnsi="Times New Roman" w:cs="Times New Roman"/>
              </w:rPr>
              <w:tab/>
            </w:r>
          </w:p>
        </w:tc>
      </w:tr>
    </w:tbl>
    <w:p w14:paraId="2CF0470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8E0CE6D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9F945FF" w14:textId="4EFF0377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Химически связанные твердые тела, достаточно однородные по составу и свойствам (кварц, алмаз, пирит, шпат и др.)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A729D11" w14:textId="77777777" w:rsidTr="00870CC5">
        <w:trPr>
          <w:trHeight w:val="229"/>
        </w:trPr>
        <w:tc>
          <w:tcPr>
            <w:tcW w:w="2850" w:type="dxa"/>
          </w:tcPr>
          <w:p w14:paraId="1358365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A29455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C566BCE" w14:textId="0B564260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Минералы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6AFF4C55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F204D17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FF0000"/>
        </w:rPr>
      </w:pPr>
      <w:r w:rsidRPr="00691E9E">
        <w:rPr>
          <w:i/>
          <w:color w:val="1A1A1A"/>
        </w:rPr>
        <w:t>ИУК-2.2 Выбирает оптимальный способ решения задач, учитывая действующие правовые нормы и имеющиеся условия, ресурсы и ограничения.</w:t>
      </w:r>
      <w:r w:rsidRPr="00691E9E">
        <w:rPr>
          <w:rStyle w:val="apple-converted-space"/>
          <w:color w:val="1A1A1A"/>
        </w:rPr>
        <w:t> </w:t>
      </w:r>
    </w:p>
    <w:p w14:paraId="753A6111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5BAAB0BA" w14:textId="77777777" w:rsidR="00691E9E" w:rsidRDefault="00691E9E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17FF0BF" w14:textId="5DBACACB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Искусственное скопление полезного ископаемого в отвалах и хвостохранилищах горных предприятий?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C826BB4" w14:textId="77777777" w:rsidTr="00870CC5">
        <w:trPr>
          <w:trHeight w:val="229"/>
        </w:trPr>
        <w:tc>
          <w:tcPr>
            <w:tcW w:w="2850" w:type="dxa"/>
          </w:tcPr>
          <w:p w14:paraId="7ADA29DF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8541F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940F84C" w14:textId="33288CDE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Техногенное месторождение</w:t>
            </w:r>
          </w:p>
        </w:tc>
      </w:tr>
    </w:tbl>
    <w:p w14:paraId="3443B39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44C95E6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1A615B7" w14:textId="078EFCBB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Совокупный объем раздробленных полезных ископаемых и пустых пород, перемещаемый из недр на поверхность в результате разработки месторождения?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10EC2D4" w14:textId="77777777" w:rsidTr="00870CC5">
        <w:trPr>
          <w:trHeight w:val="229"/>
        </w:trPr>
        <w:tc>
          <w:tcPr>
            <w:tcW w:w="2850" w:type="dxa"/>
          </w:tcPr>
          <w:p w14:paraId="12AF4B0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9DD23B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3AF8F06" w14:textId="71195059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Горная масса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4B9BE5F8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6D248CA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2292C8D" w14:textId="63291950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Преимущественно раздробленная руда с примесью пустых пород, попавших в руду в процессе добычных работ?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7F79356" w14:textId="77777777" w:rsidTr="00870CC5">
        <w:trPr>
          <w:trHeight w:val="229"/>
        </w:trPr>
        <w:tc>
          <w:tcPr>
            <w:tcW w:w="2850" w:type="dxa"/>
          </w:tcPr>
          <w:p w14:paraId="0A1B3EC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244D14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51D8156" w14:textId="3B4BC8C1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Рудная масса</w:t>
            </w:r>
          </w:p>
        </w:tc>
      </w:tr>
    </w:tbl>
    <w:p w14:paraId="4F1C9F9A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E024C85" w14:textId="56BBFE4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Совокупность трещин различных размеров и происхождения, которые структурно разделяют массив пород на отдельности или блоки?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E503503" w14:textId="77777777" w:rsidTr="00870CC5">
        <w:trPr>
          <w:trHeight w:val="229"/>
        </w:trPr>
        <w:tc>
          <w:tcPr>
            <w:tcW w:w="2850" w:type="dxa"/>
          </w:tcPr>
          <w:p w14:paraId="3627E460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70F9C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02B75BB" w14:textId="20581E4B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Трещиноватость</w:t>
            </w:r>
          </w:p>
        </w:tc>
      </w:tr>
    </w:tbl>
    <w:p w14:paraId="293E46A3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5289728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29007E" w14:textId="2DBAEA5D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Качество дробления руды при ее отбойке</w:t>
      </w:r>
      <w:r w:rsidR="00E177AE">
        <w:rPr>
          <w:rFonts w:ascii="Times New Roman" w:hAnsi="Times New Roman" w:cs="Times New Roman"/>
        </w:rPr>
        <w:t xml:space="preserve"> называют</w:t>
      </w:r>
      <w:r w:rsidRPr="00691E9E">
        <w:rPr>
          <w:rFonts w:ascii="Times New Roman" w:hAnsi="Times New Roman" w:cs="Times New Roman"/>
        </w:rPr>
        <w:t>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DE9FE43" w14:textId="77777777" w:rsidTr="00870CC5">
        <w:trPr>
          <w:trHeight w:val="229"/>
        </w:trPr>
        <w:tc>
          <w:tcPr>
            <w:tcW w:w="2850" w:type="dxa"/>
          </w:tcPr>
          <w:p w14:paraId="226F427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4D73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A170C59" w14:textId="77777777" w:rsidR="006F2A1F" w:rsidRDefault="00D850A4" w:rsidP="00870CC5">
            <w:pPr>
              <w:rPr>
                <w:rFonts w:ascii="Times New Roman" w:hAnsi="Times New Roman" w:cs="Times New Roman"/>
              </w:rPr>
            </w:pPr>
            <w:proofErr w:type="spellStart"/>
            <w:r w:rsidRPr="00D850A4">
              <w:rPr>
                <w:rFonts w:ascii="Times New Roman" w:hAnsi="Times New Roman" w:cs="Times New Roman"/>
              </w:rPr>
              <w:t>Кусковатость</w:t>
            </w:r>
            <w:proofErr w:type="spellEnd"/>
          </w:p>
          <w:p w14:paraId="4ED07374" w14:textId="096FACD0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Кусковатостью</w:t>
            </w:r>
            <w:proofErr w:type="spellEnd"/>
          </w:p>
        </w:tc>
      </w:tr>
    </w:tbl>
    <w:p w14:paraId="0C04B3F9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B7914E6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2D698FB" w14:textId="37375641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Максимально допустимый размер куска рудной массы, на который рассчитаны </w:t>
      </w:r>
      <w:proofErr w:type="spellStart"/>
      <w:r w:rsidRPr="00691E9E">
        <w:rPr>
          <w:rFonts w:ascii="Times New Roman" w:hAnsi="Times New Roman" w:cs="Times New Roman"/>
        </w:rPr>
        <w:t>рудоперепускные</w:t>
      </w:r>
      <w:proofErr w:type="spellEnd"/>
      <w:r w:rsidRPr="00691E9E">
        <w:rPr>
          <w:rFonts w:ascii="Times New Roman" w:hAnsi="Times New Roman" w:cs="Times New Roman"/>
        </w:rPr>
        <w:t xml:space="preserve"> выработки, погрузочные и транспортные средства?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ED7DD66" w14:textId="77777777" w:rsidTr="00870CC5">
        <w:trPr>
          <w:trHeight w:val="229"/>
        </w:trPr>
        <w:tc>
          <w:tcPr>
            <w:tcW w:w="2850" w:type="dxa"/>
          </w:tcPr>
          <w:p w14:paraId="0CB252D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020DF0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8187F48" w14:textId="0D3E931C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Кондиционный</w:t>
            </w:r>
          </w:p>
        </w:tc>
      </w:tr>
    </w:tbl>
    <w:p w14:paraId="2DB7D53D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07C48F9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5C08805" w14:textId="29A87605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Свойства горных пород, которое определяется степенью уплотнения раздробленного материала, содержанием в нем мелких и глинистых частиц, прочностью отдельных кусков, содержанием влаги?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CC15B96" w14:textId="77777777" w:rsidTr="00870CC5">
        <w:trPr>
          <w:trHeight w:val="229"/>
        </w:trPr>
        <w:tc>
          <w:tcPr>
            <w:tcW w:w="2850" w:type="dxa"/>
          </w:tcPr>
          <w:p w14:paraId="3007898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333C1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94D522" w14:textId="797618AB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Сыпучесть</w:t>
            </w:r>
          </w:p>
        </w:tc>
      </w:tr>
    </w:tbl>
    <w:p w14:paraId="062F0674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5517536D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EEF90DC" w14:textId="1A850D11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Минимальное содержание полезных компонентов, которое, принимают за основу при установлении промышленного контура залежей?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3C74DD9F" w14:textId="77777777" w:rsidTr="00870CC5">
        <w:trPr>
          <w:trHeight w:val="229"/>
        </w:trPr>
        <w:tc>
          <w:tcPr>
            <w:tcW w:w="2850" w:type="dxa"/>
          </w:tcPr>
          <w:p w14:paraId="26D3C6D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57EF79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ED80DA" w14:textId="33EA5C68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Бортовое содержание</w:t>
            </w:r>
          </w:p>
        </w:tc>
      </w:tr>
    </w:tbl>
    <w:p w14:paraId="07951879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DD8978B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29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D396357" w14:textId="284B7D29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Ценность руды, которая определяется стоимостью полезных компонентов, извлеченных из 1 т руды в результате добычи и переработки?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D41054D" w14:textId="77777777" w:rsidTr="00870CC5">
        <w:trPr>
          <w:trHeight w:val="229"/>
        </w:trPr>
        <w:tc>
          <w:tcPr>
            <w:tcW w:w="2850" w:type="dxa"/>
          </w:tcPr>
          <w:p w14:paraId="2762109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235D6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C40000" w14:textId="7D24D0D0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Извлекаемая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7DA4E215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9824BE5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96C8482" w14:textId="3B4D9013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Запасы, которые удовлетворяют промышленным кондициям, т. е. экономически выгодны для разработки?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E7E046D" w14:textId="77777777" w:rsidTr="00870CC5">
        <w:trPr>
          <w:trHeight w:val="229"/>
        </w:trPr>
        <w:tc>
          <w:tcPr>
            <w:tcW w:w="2850" w:type="dxa"/>
          </w:tcPr>
          <w:p w14:paraId="2896CC7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2EE63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E41D464" w14:textId="1A9B165E" w:rsidR="006F2A1F" w:rsidRPr="00D850A4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Балансовые</w:t>
            </w:r>
          </w:p>
        </w:tc>
      </w:tr>
    </w:tbl>
    <w:p w14:paraId="6324536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3A09101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B1E2CE9" w14:textId="42A30D88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Запасы месторождения, которые вследствие низкого содержания полезного компонента, малой мощности рудных тел, сложности условий их разработки или вследствие необходимости применения очень сложных процессов переработки не могут быть использованы в настоящее время, но могут рассматриваться как объект промышленного освоения в будущем.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F490E22" w14:textId="77777777" w:rsidTr="00870CC5">
        <w:trPr>
          <w:trHeight w:val="229"/>
        </w:trPr>
        <w:tc>
          <w:tcPr>
            <w:tcW w:w="2850" w:type="dxa"/>
          </w:tcPr>
          <w:p w14:paraId="61BB2AF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46D376D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F432AE" w14:textId="09C4DB45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Забалансовые</w:t>
            </w:r>
          </w:p>
        </w:tc>
      </w:tr>
    </w:tbl>
    <w:p w14:paraId="0D21F9BB" w14:textId="77777777" w:rsidR="00E177AE" w:rsidRDefault="00E177AE" w:rsidP="00691E9E">
      <w:pPr>
        <w:rPr>
          <w:b/>
          <w:i/>
          <w:color w:val="C00000"/>
          <w:sz w:val="28"/>
          <w:szCs w:val="28"/>
        </w:rPr>
      </w:pPr>
    </w:p>
    <w:p w14:paraId="4D4A26E8" w14:textId="0FC4D4BC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4B2EBF3" w14:textId="14A411CC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Количественные потери, которые зависят от применяемой системы разработки?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29F2053" w14:textId="77777777" w:rsidTr="00870CC5">
        <w:trPr>
          <w:trHeight w:val="229"/>
        </w:trPr>
        <w:tc>
          <w:tcPr>
            <w:tcW w:w="2850" w:type="dxa"/>
          </w:tcPr>
          <w:p w14:paraId="2042B2A0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9CB69B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A42152" w14:textId="6EEE182A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Эксплуатационные</w:t>
            </w:r>
          </w:p>
        </w:tc>
      </w:tr>
    </w:tbl>
    <w:p w14:paraId="6F12AA4F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A1C7B28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757AE65" w14:textId="25AA10E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Пустоты, образовавшиеся после выемки полезного ископаемого, заполняются со временем или сразу обрушающимися породами, в результате чего массив пород над месторождением деформируется и оседает. Как называется данный процесс?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664E771" w14:textId="77777777" w:rsidTr="00870CC5">
        <w:trPr>
          <w:trHeight w:val="229"/>
        </w:trPr>
        <w:tc>
          <w:tcPr>
            <w:tcW w:w="2850" w:type="dxa"/>
          </w:tcPr>
          <w:p w14:paraId="5A1D5BB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550AC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8C033B" w14:textId="3183A31C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Сдвижение</w:t>
            </w:r>
          </w:p>
        </w:tc>
      </w:tr>
    </w:tbl>
    <w:p w14:paraId="69CA238B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AC276F2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lastRenderedPageBreak/>
        <w:t>Задание</w:t>
      </w:r>
      <w:r>
        <w:rPr>
          <w:b/>
          <w:i/>
          <w:color w:val="2E74B5"/>
          <w:sz w:val="28"/>
          <w:szCs w:val="28"/>
        </w:rPr>
        <w:t xml:space="preserve"> 34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113CFB4" w14:textId="5198D4BB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Часть земной поверхности, подвергшаяся процессу сдвижения?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1406C05" w14:textId="77777777" w:rsidTr="00870CC5">
        <w:trPr>
          <w:trHeight w:val="229"/>
        </w:trPr>
        <w:tc>
          <w:tcPr>
            <w:tcW w:w="2850" w:type="dxa"/>
          </w:tcPr>
          <w:p w14:paraId="0D47BAF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DCB4A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50B6578" w14:textId="18D926ED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Мульда сдвижения</w:t>
            </w:r>
          </w:p>
        </w:tc>
      </w:tr>
    </w:tbl>
    <w:p w14:paraId="001405EF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B3457A0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54DF3F94" w14:textId="4005B09D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Назовите виды горных пород по их происхождению и месту залегания?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C982FBF" w14:textId="77777777" w:rsidTr="00870CC5">
        <w:trPr>
          <w:trHeight w:val="229"/>
        </w:trPr>
        <w:tc>
          <w:tcPr>
            <w:tcW w:w="2850" w:type="dxa"/>
          </w:tcPr>
          <w:p w14:paraId="1554FB9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843EC9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0D7A9C1" w14:textId="7A33EAF6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Магматические, Метаморфические, Осадочные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1396ECDB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0094A1A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41B4EB6" w14:textId="5B05577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Горное предприятие, производящее разработку месторождения на отведенном для него участке земли (горном отводе) и состоящее из одной или нескольких производственных единиц – шахт, карьеров и вспомогательных – обслуживающих цехов?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188C54E" w14:textId="77777777" w:rsidTr="00870CC5">
        <w:trPr>
          <w:trHeight w:val="229"/>
        </w:trPr>
        <w:tc>
          <w:tcPr>
            <w:tcW w:w="2850" w:type="dxa"/>
          </w:tcPr>
          <w:p w14:paraId="69983A7F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0091AF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85B4C3E" w14:textId="5A4672CB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Рудник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46A77150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0B2D1B2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740D84D0" w14:textId="79BB540E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Часть месторождения, отведенная для разработки рудником или шахтой?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D13BA98" w14:textId="77777777" w:rsidTr="00870CC5">
        <w:trPr>
          <w:trHeight w:val="229"/>
        </w:trPr>
        <w:tc>
          <w:tcPr>
            <w:tcW w:w="2850" w:type="dxa"/>
          </w:tcPr>
          <w:p w14:paraId="4B0F3D09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2A5557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BCB9B5B" w14:textId="479FC705" w:rsidR="006F2A1F" w:rsidRPr="009F32C0" w:rsidRDefault="00D850A4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50A4">
              <w:rPr>
                <w:rFonts w:ascii="Times New Roman" w:hAnsi="Times New Roman" w:cs="Times New Roman"/>
              </w:rPr>
              <w:t>Рудничное (шахтное) поле</w:t>
            </w:r>
          </w:p>
        </w:tc>
      </w:tr>
    </w:tbl>
    <w:p w14:paraId="45AD05D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9C5E0B3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B0DFE29" w14:textId="6BB9F100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Горное предприятие, в которое обычно входят один или несколько рудников, в свою очередь включающих в себя одну или несколько шахт, обогатительная фабрика и различные вспомогательные цеха?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F87EDC2" w14:textId="77777777" w:rsidTr="00870CC5">
        <w:trPr>
          <w:trHeight w:val="229"/>
        </w:trPr>
        <w:tc>
          <w:tcPr>
            <w:tcW w:w="2850" w:type="dxa"/>
          </w:tcPr>
          <w:p w14:paraId="1656D80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AAB4C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BE5F229" w14:textId="7F95F911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Горно-обогатительный комбинат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72DC543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998B734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39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BD92D1D" w14:textId="40D5735D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Совместная выемка нескольких разновидностей и сортов руды в пределах блока?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35C8D39" w14:textId="77777777" w:rsidTr="00870CC5">
        <w:trPr>
          <w:trHeight w:val="229"/>
        </w:trPr>
        <w:tc>
          <w:tcPr>
            <w:tcW w:w="2850" w:type="dxa"/>
          </w:tcPr>
          <w:p w14:paraId="00028AA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C8EE71C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451C54" w14:textId="59EE6C1F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Валовая</w:t>
            </w:r>
          </w:p>
        </w:tc>
      </w:tr>
    </w:tbl>
    <w:p w14:paraId="65A49F74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78610E2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УК-2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</w:t>
      </w:r>
      <w:r>
        <w:rPr>
          <w:rFonts w:eastAsiaTheme="majorEastAsia" w:cstheme="minorHAnsi"/>
          <w:i/>
          <w:color w:val="C00000"/>
          <w:sz w:val="32"/>
          <w:szCs w:val="32"/>
        </w:rPr>
        <w:t>У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К-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1A2D192" w14:textId="414ADF16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Выемка, при которой разные сорта руды (или руду и пустую породу) извлекают и транспортируют отдельно?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52020" w:rsidRPr="009F32C0" w14:paraId="4AE98063" w14:textId="77777777" w:rsidTr="00870CC5">
        <w:trPr>
          <w:trHeight w:val="229"/>
        </w:trPr>
        <w:tc>
          <w:tcPr>
            <w:tcW w:w="2850" w:type="dxa"/>
          </w:tcPr>
          <w:p w14:paraId="0CD81178" w14:textId="77777777" w:rsidR="00752020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22E775" w14:textId="77777777" w:rsidR="00752020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E165C8E" w14:textId="3232A386" w:rsidR="00752020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E9E">
              <w:rPr>
                <w:rFonts w:ascii="Times New Roman" w:hAnsi="Times New Roman" w:cs="Times New Roman"/>
              </w:rPr>
              <w:t>Избирательная</w:t>
            </w:r>
            <w:r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2FEAC34D" w14:textId="77777777" w:rsidR="00E177AE" w:rsidRPr="00691E9E" w:rsidRDefault="00E177AE" w:rsidP="00691E9E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25C86B3F" w14:textId="77777777" w:rsidR="00691E9E" w:rsidRPr="00EC2AF0" w:rsidRDefault="00691E9E" w:rsidP="00691E9E">
      <w:pPr>
        <w:pStyle w:val="228bf8a64b8551e1msonormal"/>
        <w:spacing w:before="0" w:beforeAutospacing="0" w:after="0" w:afterAutospacing="0"/>
        <w:rPr>
          <w:i/>
          <w:color w:val="FF0000"/>
        </w:rPr>
      </w:pPr>
      <w:r w:rsidRPr="00EC2AF0">
        <w:rPr>
          <w:i/>
          <w:color w:val="1A1A1A"/>
        </w:rPr>
        <w:t>ПК-</w:t>
      </w:r>
      <w:r w:rsidR="00EC2AF0">
        <w:rPr>
          <w:i/>
          <w:color w:val="1A1A1A"/>
        </w:rPr>
        <w:t>2</w:t>
      </w:r>
      <w:r w:rsidRPr="00EC2AF0">
        <w:rPr>
          <w:i/>
          <w:color w:val="1A1A1A"/>
        </w:rPr>
        <w:t xml:space="preserve"> </w:t>
      </w:r>
      <w:r w:rsidR="00EC2AF0" w:rsidRPr="00EC2AF0">
        <w:rPr>
          <w:i/>
          <w:color w:val="1A1A1A"/>
        </w:rPr>
        <w:t>Способен выполнять комплексное обоснование технологий и механизации открытой и подземной разработки рудных месторождений полезных ископаемых</w:t>
      </w:r>
    </w:p>
    <w:p w14:paraId="14C7180C" w14:textId="77777777" w:rsidR="00691E9E" w:rsidRPr="00CF5C10" w:rsidRDefault="00CF5C10" w:rsidP="00691E9E">
      <w:pPr>
        <w:pStyle w:val="228bf8a64b8551e1msonormal"/>
        <w:spacing w:before="0" w:beforeAutospacing="0" w:after="0" w:afterAutospacing="0"/>
        <w:rPr>
          <w:i/>
        </w:rPr>
      </w:pPr>
      <w:r w:rsidRPr="00CF5C10">
        <w:rPr>
          <w:i/>
        </w:rPr>
        <w:t>ИПК-2.1 Оценивает технологии и механизацию открытой и подземной разработки рудных месторождений с позиций их эффективности и безопасности</w:t>
      </w:r>
    </w:p>
    <w:p w14:paraId="34F234C4" w14:textId="77777777" w:rsidR="00EC2AF0" w:rsidRPr="00691E9E" w:rsidRDefault="00EC2AF0" w:rsidP="00691E9E">
      <w:pPr>
        <w:pStyle w:val="228bf8a64b8551e1msonormal"/>
        <w:spacing w:before="0" w:beforeAutospacing="0" w:after="0" w:afterAutospacing="0"/>
        <w:rPr>
          <w:color w:val="FF0000"/>
        </w:rPr>
      </w:pPr>
    </w:p>
    <w:p w14:paraId="4ADF03B7" w14:textId="77777777" w:rsidR="00EC2AF0" w:rsidRDefault="00EC2AF0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41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="00CF5C10" w:rsidRPr="00F82D6C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="00CF5C10" w:rsidRPr="00F82D6C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20B0AA78" w14:textId="798B7E63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Какое преимущество подземных горных работ над открытыми?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171A65DB" w14:textId="77777777" w:rsidTr="00870CC5">
        <w:trPr>
          <w:trHeight w:val="229"/>
        </w:trPr>
        <w:tc>
          <w:tcPr>
            <w:tcW w:w="2850" w:type="dxa"/>
          </w:tcPr>
          <w:p w14:paraId="5AEAA36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8B8EA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EC1CD1" w14:textId="61862982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Минимальные нарушения земельных площадей</w:t>
            </w:r>
          </w:p>
        </w:tc>
      </w:tr>
    </w:tbl>
    <w:p w14:paraId="34888048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3AE16F4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2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871A1E" w14:textId="455C7348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>В чём заключается главная особенность шпуровой отбойки руды при очистной выемке от разрушения пород шпуровой отбойкой при проведении подготовительных выработок?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3F1EA9B3" w14:textId="77777777" w:rsidTr="00870CC5">
        <w:trPr>
          <w:trHeight w:val="229"/>
        </w:trPr>
        <w:tc>
          <w:tcPr>
            <w:tcW w:w="2850" w:type="dxa"/>
          </w:tcPr>
          <w:p w14:paraId="7A1A57B8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5FA41B16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D802C33" w14:textId="77777777" w:rsidR="006F2A1F" w:rsidRDefault="00752020" w:rsidP="00870CC5">
            <w:pPr>
              <w:rPr>
                <w:rFonts w:ascii="Times New Roman" w:hAnsi="Times New Roman" w:cs="Times New Roman"/>
              </w:rPr>
            </w:pPr>
            <w:r w:rsidRPr="00752020">
              <w:rPr>
                <w:rFonts w:ascii="Times New Roman" w:hAnsi="Times New Roman" w:cs="Times New Roman"/>
              </w:rPr>
              <w:t>Наличием не менее двух обнажённых плоскостей, на которые производится отбойка обуренной части массива</w:t>
            </w:r>
          </w:p>
          <w:p w14:paraId="35B014E7" w14:textId="72376FB9" w:rsidR="00E177AE" w:rsidRPr="009F32C0" w:rsidRDefault="00E177AE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Наличием не менее двух обнажённых плоскостей</w:t>
            </w:r>
          </w:p>
        </w:tc>
      </w:tr>
    </w:tbl>
    <w:p w14:paraId="0601A461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80BC88D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3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7C0717A" w14:textId="6B34135A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Что является основным средством поддержания выработок от обрушения при применении системы с </w:t>
      </w:r>
      <w:proofErr w:type="spellStart"/>
      <w:r w:rsidRPr="00691E9E">
        <w:rPr>
          <w:rFonts w:ascii="Times New Roman" w:hAnsi="Times New Roman" w:cs="Times New Roman"/>
        </w:rPr>
        <w:t>магазинированием</w:t>
      </w:r>
      <w:proofErr w:type="spellEnd"/>
      <w:r w:rsidRPr="00691E9E">
        <w:rPr>
          <w:rFonts w:ascii="Times New Roman" w:hAnsi="Times New Roman" w:cs="Times New Roman"/>
        </w:rPr>
        <w:t xml:space="preserve"> руды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2E50A8EE" w14:textId="77777777" w:rsidTr="00870CC5">
        <w:trPr>
          <w:trHeight w:val="229"/>
        </w:trPr>
        <w:tc>
          <w:tcPr>
            <w:tcW w:w="2850" w:type="dxa"/>
          </w:tcPr>
          <w:p w14:paraId="4CA4A7D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C8342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5B3D5" w14:textId="6D661E28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020">
              <w:rPr>
                <w:rFonts w:ascii="Times New Roman" w:hAnsi="Times New Roman" w:cs="Times New Roman"/>
              </w:rPr>
              <w:t>Отбитая руда</w:t>
            </w:r>
          </w:p>
        </w:tc>
      </w:tr>
    </w:tbl>
    <w:p w14:paraId="6CCE211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AD7A1E1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4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9B0F8BB" w14:textId="58DFCB4A" w:rsidR="00691E9E" w:rsidRDefault="00C01238" w:rsidP="00691E9E">
      <w:pPr>
        <w:rPr>
          <w:rFonts w:ascii="Times New Roman" w:hAnsi="Times New Roman" w:cs="Times New Roman"/>
        </w:rPr>
      </w:pPr>
      <w:r w:rsidRPr="00752020">
        <w:rPr>
          <w:rFonts w:ascii="Times New Roman" w:hAnsi="Times New Roman" w:cs="Times New Roman"/>
        </w:rPr>
        <w:t>Содержащееся в земной коре природное минеральное или органическое вещество, которое целесообразно добывать и использовать в народном хозяйстве или для личных потребностей, как в сыром виде, так и после соответствующей переработки</w:t>
      </w:r>
      <w:r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B9842C7" w14:textId="77777777" w:rsidTr="00870CC5">
        <w:trPr>
          <w:trHeight w:val="229"/>
        </w:trPr>
        <w:tc>
          <w:tcPr>
            <w:tcW w:w="2850" w:type="dxa"/>
          </w:tcPr>
          <w:p w14:paraId="7C3C5B0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27C341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1E65002" w14:textId="421DFA83" w:rsidR="006F2A1F" w:rsidRPr="00752020" w:rsidRDefault="00C01238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91E9E">
              <w:rPr>
                <w:rFonts w:ascii="Times New Roman" w:hAnsi="Times New Roman" w:cs="Times New Roman"/>
              </w:rPr>
              <w:t>олезному ископаемому</w:t>
            </w:r>
          </w:p>
        </w:tc>
      </w:tr>
    </w:tbl>
    <w:p w14:paraId="5542F7B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052558BC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5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.1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4EF47244" w14:textId="48F728DA" w:rsidR="00691E9E" w:rsidRPr="00691E9E" w:rsidRDefault="00C01238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 понимается под о</w:t>
      </w:r>
      <w:r w:rsidRPr="00752020">
        <w:rPr>
          <w:rFonts w:ascii="Times New Roman" w:hAnsi="Times New Roman" w:cs="Times New Roman"/>
        </w:rPr>
        <w:t>тносительн</w:t>
      </w:r>
      <w:r>
        <w:rPr>
          <w:rFonts w:ascii="Times New Roman" w:hAnsi="Times New Roman" w:cs="Times New Roman"/>
        </w:rPr>
        <w:t>ой</w:t>
      </w:r>
      <w:r w:rsidRPr="00752020">
        <w:rPr>
          <w:rFonts w:ascii="Times New Roman" w:hAnsi="Times New Roman" w:cs="Times New Roman"/>
        </w:rPr>
        <w:t xml:space="preserve"> сопротивляемост</w:t>
      </w:r>
      <w:r>
        <w:rPr>
          <w:rFonts w:ascii="Times New Roman" w:hAnsi="Times New Roman" w:cs="Times New Roman"/>
        </w:rPr>
        <w:t>и</w:t>
      </w:r>
      <w:r w:rsidRPr="00752020">
        <w:rPr>
          <w:rFonts w:ascii="Times New Roman" w:hAnsi="Times New Roman" w:cs="Times New Roman"/>
        </w:rPr>
        <w:t xml:space="preserve"> разрушению при добыче, т. е. способность породы пр</w:t>
      </w:r>
      <w:r>
        <w:rPr>
          <w:rFonts w:ascii="Times New Roman" w:hAnsi="Times New Roman" w:cs="Times New Roman"/>
        </w:rPr>
        <w:t>отивостоять силовым воздействия?</w:t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6CA6FB4F" w14:textId="77777777" w:rsidTr="00870CC5">
        <w:trPr>
          <w:trHeight w:val="229"/>
        </w:trPr>
        <w:tc>
          <w:tcPr>
            <w:tcW w:w="2850" w:type="dxa"/>
          </w:tcPr>
          <w:p w14:paraId="22BE80C5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15EBEA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3E54A9F" w14:textId="25C82AB9" w:rsidR="006F2A1F" w:rsidRDefault="00C01238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691E9E">
              <w:rPr>
                <w:rFonts w:ascii="Times New Roman" w:hAnsi="Times New Roman" w:cs="Times New Roman"/>
              </w:rPr>
              <w:t>репостью горной породы</w:t>
            </w:r>
          </w:p>
          <w:p w14:paraId="2AC542F8" w14:textId="4279052F" w:rsidR="00C01238" w:rsidRPr="0075202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Крепость</w:t>
            </w:r>
          </w:p>
        </w:tc>
      </w:tr>
    </w:tbl>
    <w:p w14:paraId="12D069FB" w14:textId="77777777" w:rsidR="00691E9E" w:rsidRPr="00691E9E" w:rsidRDefault="00691E9E" w:rsidP="00691E9E">
      <w:pPr>
        <w:pStyle w:val="228bf8a64b8551e1msonormal"/>
        <w:spacing w:before="0" w:beforeAutospacing="0" w:after="0" w:afterAutospacing="0"/>
        <w:rPr>
          <w:color w:val="1A1A1A"/>
        </w:rPr>
      </w:pPr>
    </w:p>
    <w:p w14:paraId="5A51605B" w14:textId="77777777" w:rsidR="00752020" w:rsidRDefault="00752020" w:rsidP="006F64D2">
      <w:pPr>
        <w:rPr>
          <w:rFonts w:ascii="Times New Roman" w:hAnsi="Times New Roman" w:cs="Times New Roman"/>
          <w:i/>
          <w:color w:val="000000"/>
        </w:rPr>
      </w:pPr>
    </w:p>
    <w:p w14:paraId="6F775A6D" w14:textId="77777777" w:rsidR="00691E9E" w:rsidRPr="006F64D2" w:rsidRDefault="006F64D2" w:rsidP="006F64D2">
      <w:pPr>
        <w:rPr>
          <w:rFonts w:ascii="Times New Roman" w:hAnsi="Times New Roman" w:cs="Times New Roman"/>
          <w:i/>
          <w:color w:val="000000"/>
        </w:rPr>
      </w:pPr>
      <w:r w:rsidRPr="006F64D2">
        <w:rPr>
          <w:rFonts w:ascii="Times New Roman" w:hAnsi="Times New Roman" w:cs="Times New Roman"/>
          <w:i/>
          <w:color w:val="000000"/>
        </w:rPr>
        <w:t>ИПК-2.2 Применяет комплексный подход при обосновании безопасных и эффективных технологий и механизаций открытой и подземной разработки рудных месторождений полезных ископаемых</w:t>
      </w:r>
    </w:p>
    <w:p w14:paraId="50D4EDB9" w14:textId="77777777" w:rsidR="006F64D2" w:rsidRPr="00691E9E" w:rsidRDefault="006F64D2" w:rsidP="006F64D2">
      <w:pPr>
        <w:rPr>
          <w:rFonts w:ascii="Times New Roman" w:hAnsi="Times New Roman" w:cs="Times New Roman"/>
        </w:rPr>
      </w:pPr>
    </w:p>
    <w:p w14:paraId="13B0C23A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6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F82D6C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6D2AB3ED" w14:textId="58256F27" w:rsidR="00691E9E" w:rsidRPr="00691E9E" w:rsidRDefault="00C01238" w:rsidP="00691E9E">
      <w:pPr>
        <w:rPr>
          <w:rFonts w:ascii="Times New Roman" w:hAnsi="Times New Roman" w:cs="Times New Roman"/>
        </w:rPr>
      </w:pPr>
      <w:r w:rsidRPr="00752020">
        <w:rPr>
          <w:rFonts w:ascii="Times New Roman" w:hAnsi="Times New Roman" w:cs="Times New Roman"/>
        </w:rPr>
        <w:t xml:space="preserve">Способность массива пород не разрушаться и сохранять равновесие при создании </w:t>
      </w:r>
      <w:proofErr w:type="gramStart"/>
      <w:r w:rsidRPr="00752020">
        <w:rPr>
          <w:rFonts w:ascii="Times New Roman" w:hAnsi="Times New Roman" w:cs="Times New Roman"/>
        </w:rPr>
        <w:t>обнажений</w:t>
      </w:r>
      <w:r w:rsidRPr="00691E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?</w:t>
      </w:r>
      <w:proofErr w:type="gramEnd"/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E0E17A2" w14:textId="77777777" w:rsidTr="00870CC5">
        <w:trPr>
          <w:trHeight w:val="229"/>
        </w:trPr>
        <w:tc>
          <w:tcPr>
            <w:tcW w:w="2850" w:type="dxa"/>
          </w:tcPr>
          <w:p w14:paraId="077E5B2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7CB37A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BFE18E6" w14:textId="50510076" w:rsidR="006F2A1F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691E9E">
              <w:rPr>
                <w:rFonts w:ascii="Times New Roman" w:hAnsi="Times New Roman" w:cs="Times New Roman"/>
              </w:rPr>
              <w:t>стойчивостью горной породы</w:t>
            </w:r>
            <w:r w:rsidR="00752020"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1A457D9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6EFD24F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7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F46C726" w14:textId="01C22853" w:rsidR="00691E9E" w:rsidRPr="00C01238" w:rsidRDefault="00C01238" w:rsidP="00691E9E">
      <w:pPr>
        <w:rPr>
          <w:rFonts w:ascii="Times New Roman" w:hAnsi="Times New Roman" w:cs="Times New Roman"/>
        </w:rPr>
      </w:pPr>
      <w:r w:rsidRPr="00C01238">
        <w:rPr>
          <w:rFonts w:ascii="Times New Roman" w:hAnsi="Times New Roman" w:cs="Times New Roman"/>
        </w:rPr>
        <w:t>Как называется</w:t>
      </w:r>
      <w:r w:rsidR="00691E9E" w:rsidRPr="00C01238">
        <w:rPr>
          <w:rFonts w:ascii="Times New Roman" w:hAnsi="Times New Roman" w:cs="Times New Roman"/>
        </w:rPr>
        <w:t xml:space="preserve"> </w:t>
      </w:r>
      <w:r w:rsidRPr="00C01238">
        <w:rPr>
          <w:rFonts w:ascii="Times New Roman" w:hAnsi="Times New Roman" w:cs="Times New Roman"/>
          <w:color w:val="333333"/>
          <w:shd w:val="clear" w:color="auto" w:fill="FFFFFF"/>
        </w:rPr>
        <w:t>способность некоторых руд к высокотемпературному окислению, то есть реакции с атмосферным кислородом, которая может привести к возгоранию</w:t>
      </w:r>
      <w:r w:rsidR="00691E9E" w:rsidRPr="00C01238">
        <w:rPr>
          <w:rFonts w:ascii="Times New Roman" w:hAnsi="Times New Roman" w:cs="Times New Roman"/>
        </w:rPr>
        <w:t>?</w:t>
      </w:r>
      <w:r w:rsidR="00691E9E" w:rsidRPr="00C01238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7BEB7003" w14:textId="77777777" w:rsidTr="00870CC5">
        <w:trPr>
          <w:trHeight w:val="229"/>
        </w:trPr>
        <w:tc>
          <w:tcPr>
            <w:tcW w:w="2850" w:type="dxa"/>
          </w:tcPr>
          <w:p w14:paraId="42C1092B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2897FA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E24888" w14:textId="77777777" w:rsidR="006F2A1F" w:rsidRDefault="00752020" w:rsidP="00870CC5">
            <w:pPr>
              <w:rPr>
                <w:rFonts w:ascii="Times New Roman" w:hAnsi="Times New Roman" w:cs="Times New Roman"/>
              </w:rPr>
            </w:pPr>
            <w:r w:rsidRPr="00752020">
              <w:rPr>
                <w:rFonts w:ascii="Times New Roman" w:hAnsi="Times New Roman" w:cs="Times New Roman"/>
              </w:rPr>
              <w:t>Возгораемость руды</w:t>
            </w:r>
          </w:p>
          <w:p w14:paraId="6FF3ED81" w14:textId="1AA1C48D" w:rsidR="00C01238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Возгораемость</w:t>
            </w:r>
          </w:p>
        </w:tc>
      </w:tr>
    </w:tbl>
    <w:p w14:paraId="1952CEC7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8D37732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8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087998AA" w14:textId="6DEFAAF7" w:rsidR="00691E9E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 </w:t>
      </w:r>
      <w:r w:rsidR="00C01238">
        <w:rPr>
          <w:rFonts w:ascii="Times New Roman" w:hAnsi="Times New Roman" w:cs="Times New Roman"/>
        </w:rPr>
        <w:t xml:space="preserve">К каким </w:t>
      </w:r>
      <w:r w:rsidRPr="00691E9E">
        <w:rPr>
          <w:rFonts w:ascii="Times New Roman" w:hAnsi="Times New Roman" w:cs="Times New Roman"/>
        </w:rPr>
        <w:t xml:space="preserve">факторов, влияющих на выбор системы разработки, </w:t>
      </w:r>
      <w:r w:rsidR="00C01238">
        <w:rPr>
          <w:rFonts w:ascii="Times New Roman" w:hAnsi="Times New Roman" w:cs="Times New Roman"/>
        </w:rPr>
        <w:t>относят</w:t>
      </w:r>
      <w:r w:rsidRPr="00691E9E">
        <w:rPr>
          <w:rFonts w:ascii="Times New Roman" w:hAnsi="Times New Roman" w:cs="Times New Roman"/>
        </w:rPr>
        <w:t xml:space="preserve"> </w:t>
      </w:r>
      <w:r w:rsidR="00C01238">
        <w:rPr>
          <w:rFonts w:ascii="Times New Roman" w:hAnsi="Times New Roman" w:cs="Times New Roman"/>
        </w:rPr>
        <w:t>н</w:t>
      </w:r>
      <w:r w:rsidR="00C01238" w:rsidRPr="00752020">
        <w:rPr>
          <w:rFonts w:ascii="Times New Roman" w:hAnsi="Times New Roman" w:cs="Times New Roman"/>
        </w:rPr>
        <w:t>еобходимость сохранения земной поверхности</w:t>
      </w:r>
      <w:r w:rsidR="00C01238" w:rsidRPr="00691E9E">
        <w:rPr>
          <w:rFonts w:ascii="Times New Roman" w:hAnsi="Times New Roman" w:cs="Times New Roman"/>
        </w:rPr>
        <w:t xml:space="preserve"> </w:t>
      </w:r>
      <w:r w:rsidR="00C01238">
        <w:rPr>
          <w:rFonts w:ascii="Times New Roman" w:hAnsi="Times New Roman" w:cs="Times New Roman"/>
        </w:rPr>
        <w:t>к</w:t>
      </w:r>
      <w:r w:rsidRPr="00691E9E">
        <w:rPr>
          <w:rFonts w:ascii="Times New Roman" w:hAnsi="Times New Roman" w:cs="Times New Roman"/>
        </w:rPr>
        <w:t>?</w:t>
      </w:r>
      <w:r w:rsidRPr="00691E9E">
        <w:rPr>
          <w:rFonts w:ascii="Times New Roman" w:hAnsi="Times New Roman" w:cs="Times New Roman"/>
        </w:rPr>
        <w:tab/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4241C8A9" w14:textId="77777777" w:rsidTr="00870CC5">
        <w:trPr>
          <w:trHeight w:val="229"/>
        </w:trPr>
        <w:tc>
          <w:tcPr>
            <w:tcW w:w="2850" w:type="dxa"/>
          </w:tcPr>
          <w:p w14:paraId="6E97B633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D35AB47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F89A3D" w14:textId="733980F5" w:rsidR="006F2A1F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Постоянным</w:t>
            </w:r>
            <w:r w:rsidR="00752020" w:rsidRPr="00691E9E">
              <w:rPr>
                <w:rFonts w:ascii="Times New Roman" w:hAnsi="Times New Roman" w:cs="Times New Roman"/>
              </w:rPr>
              <w:tab/>
            </w:r>
          </w:p>
        </w:tc>
      </w:tr>
    </w:tbl>
    <w:p w14:paraId="3BE26695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7863E23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4</w:t>
      </w:r>
      <w:r w:rsidRPr="00F82D6C">
        <w:rPr>
          <w:b/>
          <w:i/>
          <w:color w:val="2E74B5"/>
          <w:sz w:val="28"/>
          <w:szCs w:val="28"/>
        </w:rPr>
        <w:t>9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3C2047EF" w14:textId="1A503856" w:rsidR="006F2A1F" w:rsidRPr="00691E9E" w:rsidRDefault="00691E9E" w:rsidP="00691E9E">
      <w:pPr>
        <w:rPr>
          <w:rFonts w:ascii="Times New Roman" w:hAnsi="Times New Roman" w:cs="Times New Roman"/>
        </w:rPr>
      </w:pPr>
      <w:r w:rsidRPr="00691E9E">
        <w:rPr>
          <w:rFonts w:ascii="Times New Roman" w:hAnsi="Times New Roman" w:cs="Times New Roman"/>
        </w:rPr>
        <w:t xml:space="preserve">Горные работы по проведению выработок, открывающих доступ с поверхности земли к месторождению, или от какой-либо разрабатываемой части месторождения к ниже- или </w:t>
      </w:r>
      <w:r w:rsidRPr="00691E9E">
        <w:rPr>
          <w:rFonts w:ascii="Times New Roman" w:hAnsi="Times New Roman" w:cs="Times New Roman"/>
        </w:rPr>
        <w:lastRenderedPageBreak/>
        <w:t>вышележащей неотработанной части месторождения и обеспечивающих возможность подготовки месторождения к эксплуатации?</w:t>
      </w:r>
      <w:r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56E2FDFC" w14:textId="77777777" w:rsidTr="00870CC5">
        <w:trPr>
          <w:trHeight w:val="229"/>
        </w:trPr>
        <w:tc>
          <w:tcPr>
            <w:tcW w:w="2850" w:type="dxa"/>
          </w:tcPr>
          <w:p w14:paraId="3D7471FE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745F2C4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7F2CB6" w14:textId="0784208B" w:rsidR="006F2A1F" w:rsidRPr="009F32C0" w:rsidRDefault="00752020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52020">
              <w:rPr>
                <w:rFonts w:ascii="Times New Roman" w:hAnsi="Times New Roman" w:cs="Times New Roman"/>
              </w:rPr>
              <w:t>Горнокапитальные</w:t>
            </w:r>
            <w:proofErr w:type="spellEnd"/>
            <w:r w:rsidRPr="00752020">
              <w:rPr>
                <w:rFonts w:ascii="Times New Roman" w:hAnsi="Times New Roman" w:cs="Times New Roman"/>
              </w:rPr>
              <w:t xml:space="preserve"> работы</w:t>
            </w:r>
          </w:p>
        </w:tc>
      </w:tr>
    </w:tbl>
    <w:p w14:paraId="77B61D44" w14:textId="368F8CFB" w:rsidR="00691E9E" w:rsidRPr="00691E9E" w:rsidRDefault="00691E9E" w:rsidP="00691E9E">
      <w:pPr>
        <w:rPr>
          <w:rFonts w:ascii="Times New Roman" w:hAnsi="Times New Roman" w:cs="Times New Roman"/>
        </w:rPr>
      </w:pPr>
    </w:p>
    <w:p w14:paraId="208DBBA2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7863E820" w14:textId="77777777" w:rsidR="006F64D2" w:rsidRDefault="006F64D2" w:rsidP="00691E9E">
      <w:pPr>
        <w:rPr>
          <w:b/>
          <w:i/>
          <w:color w:val="C00000"/>
          <w:sz w:val="28"/>
          <w:szCs w:val="28"/>
        </w:rPr>
      </w:pPr>
      <w:r w:rsidRPr="00811262">
        <w:rPr>
          <w:b/>
          <w:i/>
          <w:color w:val="C00000"/>
          <w:sz w:val="28"/>
          <w:szCs w:val="28"/>
        </w:rPr>
        <w:t>Задание</w:t>
      </w:r>
      <w:r>
        <w:rPr>
          <w:b/>
          <w:i/>
          <w:color w:val="2E74B5"/>
          <w:sz w:val="28"/>
          <w:szCs w:val="28"/>
        </w:rPr>
        <w:t xml:space="preserve"> </w:t>
      </w:r>
      <w:r w:rsidRPr="00F82D6C">
        <w:rPr>
          <w:b/>
          <w:i/>
          <w:color w:val="2E74B5"/>
          <w:sz w:val="28"/>
          <w:szCs w:val="28"/>
        </w:rPr>
        <w:t>50</w:t>
      </w:r>
      <w:r w:rsidRPr="00811262">
        <w:rPr>
          <w:b/>
          <w:i/>
          <w:color w:val="2E74B5"/>
          <w:sz w:val="28"/>
          <w:szCs w:val="28"/>
        </w:rPr>
        <w:t xml:space="preserve"> </w:t>
      </w:r>
      <w:r w:rsidRPr="00811262">
        <w:rPr>
          <w:b/>
          <w:i/>
          <w:color w:val="C00000"/>
          <w:sz w:val="28"/>
          <w:szCs w:val="28"/>
        </w:rPr>
        <w:t>(</w:t>
      </w:r>
      <w:r>
        <w:rPr>
          <w:b/>
          <w:i/>
          <w:color w:val="C00000"/>
          <w:sz w:val="28"/>
          <w:szCs w:val="28"/>
        </w:rPr>
        <w:t>ПК-</w:t>
      </w:r>
      <w:r w:rsidRPr="006F64D2">
        <w:rPr>
          <w:b/>
          <w:i/>
          <w:color w:val="C00000"/>
          <w:sz w:val="28"/>
          <w:szCs w:val="28"/>
        </w:rPr>
        <w:t>2</w:t>
      </w:r>
      <w:r w:rsidRPr="009F755A">
        <w:rPr>
          <w:b/>
          <w:i/>
          <w:color w:val="C00000"/>
          <w:sz w:val="28"/>
          <w:szCs w:val="28"/>
        </w:rPr>
        <w:t xml:space="preserve"> – 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ИПК-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D02745">
        <w:rPr>
          <w:rFonts w:eastAsiaTheme="majorEastAsia" w:cstheme="minorHAnsi"/>
          <w:i/>
          <w:color w:val="C00000"/>
          <w:sz w:val="32"/>
          <w:szCs w:val="32"/>
        </w:rPr>
        <w:t>.</w:t>
      </w:r>
      <w:r w:rsidRPr="006F64D2">
        <w:rPr>
          <w:rFonts w:eastAsiaTheme="majorEastAsia" w:cstheme="minorHAnsi"/>
          <w:i/>
          <w:color w:val="C00000"/>
          <w:sz w:val="32"/>
          <w:szCs w:val="32"/>
        </w:rPr>
        <w:t>2</w:t>
      </w:r>
      <w:r w:rsidRPr="00811262">
        <w:rPr>
          <w:b/>
          <w:i/>
          <w:color w:val="C00000"/>
          <w:sz w:val="28"/>
          <w:szCs w:val="28"/>
        </w:rPr>
        <w:t>)</w:t>
      </w:r>
    </w:p>
    <w:p w14:paraId="1C86D96B" w14:textId="07CDD2DD" w:rsidR="00691E9E" w:rsidRPr="00691E9E" w:rsidRDefault="00C01238" w:rsidP="00691E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Какой признак положен в основу классификации </w:t>
      </w:r>
      <w:r w:rsidR="00691E9E" w:rsidRPr="00691E9E">
        <w:rPr>
          <w:rFonts w:ascii="Times New Roman" w:hAnsi="Times New Roman" w:cs="Times New Roman"/>
        </w:rPr>
        <w:t>система разработки мест</w:t>
      </w:r>
      <w:r>
        <w:rPr>
          <w:rFonts w:ascii="Times New Roman" w:hAnsi="Times New Roman" w:cs="Times New Roman"/>
        </w:rPr>
        <w:t>орождения полезного ископаемого</w:t>
      </w:r>
      <w:r w:rsidR="00691E9E" w:rsidRPr="00691E9E">
        <w:rPr>
          <w:rFonts w:ascii="Times New Roman" w:hAnsi="Times New Roman" w:cs="Times New Roman"/>
        </w:rPr>
        <w:t>?</w:t>
      </w:r>
      <w:r w:rsidR="00691E9E" w:rsidRPr="00691E9E">
        <w:rPr>
          <w:rFonts w:ascii="Times New Roman" w:hAnsi="Times New Roman" w:cs="Times New Roman"/>
        </w:rPr>
        <w:tab/>
      </w:r>
      <w:r w:rsidR="00691E9E" w:rsidRPr="00691E9E"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F2A1F" w:rsidRPr="009F32C0" w14:paraId="0F931EBE" w14:textId="77777777" w:rsidTr="00870CC5">
        <w:trPr>
          <w:trHeight w:val="229"/>
        </w:trPr>
        <w:tc>
          <w:tcPr>
            <w:tcW w:w="2850" w:type="dxa"/>
          </w:tcPr>
          <w:p w14:paraId="7F33E242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7C0261" w14:textId="77777777" w:rsidR="006F2A1F" w:rsidRPr="009F32C0" w:rsidRDefault="006F2A1F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701D2E7" w14:textId="77777777" w:rsidR="006F2A1F" w:rsidRDefault="00C01238" w:rsidP="00870C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 управления состоянием массива</w:t>
            </w:r>
          </w:p>
          <w:p w14:paraId="2473F538" w14:textId="7EA072C9" w:rsidR="00C01238" w:rsidRPr="009F32C0" w:rsidRDefault="00C01238" w:rsidP="00870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Способ </w:t>
            </w:r>
            <w:r w:rsidR="00234C28">
              <w:rPr>
                <w:rFonts w:ascii="Times New Roman" w:hAnsi="Times New Roman" w:cs="Times New Roman"/>
              </w:rPr>
              <w:t>управления</w:t>
            </w:r>
            <w:r>
              <w:rPr>
                <w:rFonts w:ascii="Times New Roman" w:hAnsi="Times New Roman" w:cs="Times New Roman"/>
              </w:rPr>
              <w:t xml:space="preserve"> горным давлением</w:t>
            </w:r>
          </w:p>
        </w:tc>
      </w:tr>
    </w:tbl>
    <w:p w14:paraId="7C4F917E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138D94C0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39903489" w14:textId="77777777" w:rsidR="00691E9E" w:rsidRPr="00691E9E" w:rsidRDefault="00691E9E" w:rsidP="00691E9E">
      <w:pPr>
        <w:rPr>
          <w:rFonts w:ascii="Times New Roman" w:hAnsi="Times New Roman" w:cs="Times New Roman"/>
        </w:rPr>
      </w:pPr>
    </w:p>
    <w:p w14:paraId="6C3C3ABE" w14:textId="77777777" w:rsidR="00E1396E" w:rsidRPr="00691E9E" w:rsidRDefault="00E1396E">
      <w:pPr>
        <w:rPr>
          <w:rFonts w:ascii="Times New Roman" w:hAnsi="Times New Roman" w:cs="Times New Roman"/>
        </w:rPr>
      </w:pPr>
    </w:p>
    <w:sectPr w:rsidR="00E1396E" w:rsidRPr="00691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E9E"/>
    <w:rsid w:val="00004343"/>
    <w:rsid w:val="00234C28"/>
    <w:rsid w:val="0024077A"/>
    <w:rsid w:val="005F30B1"/>
    <w:rsid w:val="00691E9E"/>
    <w:rsid w:val="006F2A1F"/>
    <w:rsid w:val="006F64D2"/>
    <w:rsid w:val="00752020"/>
    <w:rsid w:val="0088644A"/>
    <w:rsid w:val="00A43B14"/>
    <w:rsid w:val="00A926AB"/>
    <w:rsid w:val="00C01238"/>
    <w:rsid w:val="00CF5C10"/>
    <w:rsid w:val="00D850A4"/>
    <w:rsid w:val="00E1396E"/>
    <w:rsid w:val="00E177AE"/>
    <w:rsid w:val="00E21E81"/>
    <w:rsid w:val="00EC2AF0"/>
    <w:rsid w:val="00F8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75472"/>
  <w15:chartTrackingRefBased/>
  <w15:docId w15:val="{54D0A403-C476-4288-A846-0EBE3E4D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E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8bf8a64b8551e1msonormal">
    <w:name w:val="228bf8a64b8551e1msonormal"/>
    <w:basedOn w:val="a"/>
    <w:rsid w:val="00691E9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691E9E"/>
  </w:style>
  <w:style w:type="table" w:styleId="a3">
    <w:name w:val="Table Grid"/>
    <w:basedOn w:val="a1"/>
    <w:uiPriority w:val="59"/>
    <w:rsid w:val="006F2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Колесатова Оксана Сергеевна</dc:creator>
  <cp:keywords/>
  <dc:description/>
  <cp:lastModifiedBy>Захарова Марина Андреевна</cp:lastModifiedBy>
  <cp:revision>2</cp:revision>
  <dcterms:created xsi:type="dcterms:W3CDTF">2026-07-17T06:45:00Z</dcterms:created>
  <dcterms:modified xsi:type="dcterms:W3CDTF">2026-07-17T06:45:00Z</dcterms:modified>
</cp:coreProperties>
</file>