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4110" w:rsidRPr="00DD6044" w:rsidRDefault="00274110" w:rsidP="0027411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159E2" w:rsidRPr="00EA4923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159E2" w:rsidRPr="00EA4923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74110" w:rsidRPr="00DD6044" w:rsidRDefault="00274110" w:rsidP="0027411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Напишите номер Федерального</w:t>
      </w:r>
      <w:r w:rsidRPr="00F0682B">
        <w:rPr>
          <w:color w:val="000000" w:themeColor="text1"/>
          <w:sz w:val="28"/>
          <w:szCs w:val="28"/>
        </w:rPr>
        <w:t xml:space="preserve"> закон</w:t>
      </w:r>
      <w:r>
        <w:rPr>
          <w:color w:val="000000" w:themeColor="text1"/>
          <w:sz w:val="28"/>
          <w:szCs w:val="28"/>
        </w:rPr>
        <w:t>а</w:t>
      </w:r>
      <w:r w:rsidRPr="00F0682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«</w:t>
      </w:r>
      <w:r w:rsidR="00EA4923" w:rsidRPr="00EA4923">
        <w:rPr>
          <w:color w:val="000000" w:themeColor="text1"/>
          <w:sz w:val="28"/>
          <w:szCs w:val="28"/>
        </w:rPr>
        <w:t>О техническом регулировании</w:t>
      </w:r>
      <w:proofErr w:type="gramStart"/>
      <w:r>
        <w:rPr>
          <w:color w:val="000000" w:themeColor="text1"/>
          <w:sz w:val="28"/>
          <w:szCs w:val="28"/>
        </w:rPr>
        <w:t>»:.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74110" w:rsidRPr="00DD6044" w:rsidTr="00B67632">
        <w:trPr>
          <w:trHeight w:val="60"/>
        </w:trPr>
        <w:tc>
          <w:tcPr>
            <w:tcW w:w="2850" w:type="dxa"/>
            <w:hideMark/>
          </w:tcPr>
          <w:p w:rsidR="00274110" w:rsidRPr="00DD6044" w:rsidRDefault="00274110" w:rsidP="00B6763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274110" w:rsidRPr="00DD6044" w:rsidRDefault="00274110" w:rsidP="00B676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274110" w:rsidRPr="00E767D6" w:rsidRDefault="00EA4923" w:rsidP="00B6763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</w:tr>
    </w:tbl>
    <w:p w:rsidR="00F35BBC" w:rsidRPr="00E45CE5" w:rsidRDefault="00F35BBC" w:rsidP="00F35BB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45CE5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45CE5">
        <w:rPr>
          <w:rFonts w:ascii="Times New Roman" w:hAnsi="Times New Roman"/>
          <w:b/>
          <w:i/>
          <w:sz w:val="28"/>
          <w:szCs w:val="28"/>
        </w:rPr>
        <w:t xml:space="preserve"> 2 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(ПК</w:t>
      </w:r>
      <w:r w:rsidR="004159E2" w:rsidRPr="00E45CE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4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E45CE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4</w:t>
      </w:r>
      <w:r w:rsidR="004159E2" w:rsidRPr="00E45CE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159E2" w:rsidRPr="00E45CE5">
        <w:rPr>
          <w:rFonts w:ascii="Times New Roman" w:hAnsi="Times New Roman"/>
          <w:b/>
          <w:i/>
          <w:color w:val="C00000"/>
          <w:sz w:val="28"/>
          <w:szCs w:val="28"/>
          <w:lang w:val="en-US"/>
        </w:rPr>
        <w:t>2</w:t>
      </w:r>
      <w:r w:rsidRPr="00E45CE5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35BBC" w:rsidRPr="00E45CE5" w:rsidRDefault="00E45CE5" w:rsidP="00F35BBC">
      <w:pPr>
        <w:jc w:val="both"/>
        <w:rPr>
          <w:color w:val="000000" w:themeColor="text1"/>
          <w:sz w:val="28"/>
          <w:szCs w:val="28"/>
        </w:rPr>
      </w:pPr>
      <w:r w:rsidRPr="00E45CE5">
        <w:rPr>
          <w:color w:val="000000" w:themeColor="text1"/>
          <w:sz w:val="28"/>
          <w:szCs w:val="28"/>
        </w:rPr>
        <w:t>Документ, удостоверяющий соответствие выпускаемой в обращение продукции требованиям технических регламентов</w:t>
      </w:r>
      <w:r w:rsidR="00F35BBC" w:rsidRPr="00E45CE5">
        <w:rPr>
          <w:color w:val="000000" w:themeColor="text1"/>
          <w:sz w:val="28"/>
          <w:szCs w:val="28"/>
        </w:rPr>
        <w:t xml:space="preserve"> в редакции Федерального закона </w:t>
      </w:r>
      <w:r w:rsidRPr="00E45CE5">
        <w:rPr>
          <w:color w:val="000000" w:themeColor="text1"/>
          <w:sz w:val="28"/>
          <w:szCs w:val="28"/>
        </w:rPr>
        <w:t>№ 184</w:t>
      </w:r>
      <w:r w:rsidR="00F35BBC" w:rsidRPr="00E45CE5">
        <w:rPr>
          <w:color w:val="000000" w:themeColor="text1"/>
          <w:sz w:val="28"/>
          <w:szCs w:val="28"/>
        </w:rPr>
        <w:t xml:space="preserve"> «</w:t>
      </w:r>
      <w:r w:rsidRPr="00E45CE5">
        <w:rPr>
          <w:color w:val="000000" w:themeColor="text1"/>
          <w:sz w:val="28"/>
          <w:szCs w:val="28"/>
        </w:rPr>
        <w:t>О техническом регулировании</w:t>
      </w:r>
      <w:r w:rsidR="00F35BBC" w:rsidRPr="00E45CE5">
        <w:rPr>
          <w:color w:val="000000" w:themeColor="text1"/>
          <w:sz w:val="28"/>
          <w:szCs w:val="28"/>
        </w:rPr>
        <w:t>»</w:t>
      </w:r>
      <w:r>
        <w:rPr>
          <w:color w:val="000000" w:themeColor="text1"/>
          <w:sz w:val="28"/>
          <w:szCs w:val="28"/>
        </w:rPr>
        <w:t xml:space="preserve"> - </w:t>
      </w:r>
      <w:proofErr w:type="gramStart"/>
      <w:r>
        <w:rPr>
          <w:color w:val="000000" w:themeColor="text1"/>
          <w:sz w:val="28"/>
          <w:szCs w:val="28"/>
        </w:rPr>
        <w:t>это</w:t>
      </w:r>
      <w:r w:rsidR="00F35BBC" w:rsidRPr="00E45CE5">
        <w:rPr>
          <w:color w:val="000000" w:themeColor="text1"/>
          <w:sz w:val="28"/>
          <w:szCs w:val="28"/>
        </w:rPr>
        <w:t>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BBC" w:rsidRPr="00E45CE5" w:rsidTr="007C5BBE">
        <w:trPr>
          <w:trHeight w:val="60"/>
        </w:trPr>
        <w:tc>
          <w:tcPr>
            <w:tcW w:w="2850" w:type="dxa"/>
            <w:vMerge w:val="restart"/>
            <w:hideMark/>
          </w:tcPr>
          <w:p w:rsidR="00F35BBC" w:rsidRPr="00E45CE5" w:rsidRDefault="00F35BBC" w:rsidP="007C5BBE">
            <w:pPr>
              <w:rPr>
                <w:sz w:val="28"/>
                <w:szCs w:val="28"/>
              </w:rPr>
            </w:pPr>
            <w:r w:rsidRPr="00E45CE5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F35BBC" w:rsidRPr="00E45CE5" w:rsidRDefault="00F35BBC" w:rsidP="007C5B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35BBC" w:rsidRPr="00E45CE5" w:rsidRDefault="00E45CE5" w:rsidP="00E45CE5">
            <w:pPr>
              <w:jc w:val="both"/>
              <w:rPr>
                <w:sz w:val="28"/>
                <w:szCs w:val="28"/>
              </w:rPr>
            </w:pPr>
            <w:r w:rsidRPr="00E45CE5">
              <w:rPr>
                <w:sz w:val="28"/>
                <w:szCs w:val="28"/>
              </w:rPr>
              <w:t>Декларация</w:t>
            </w:r>
            <w:r>
              <w:rPr>
                <w:sz w:val="28"/>
                <w:szCs w:val="28"/>
              </w:rPr>
              <w:t xml:space="preserve"> </w:t>
            </w:r>
            <w:r w:rsidRPr="00E45CE5">
              <w:rPr>
                <w:sz w:val="28"/>
                <w:szCs w:val="28"/>
              </w:rPr>
              <w:t>о соответствии</w:t>
            </w:r>
          </w:p>
        </w:tc>
      </w:tr>
      <w:tr w:rsidR="00F35BBC" w:rsidRPr="00E45CE5" w:rsidTr="007C5BBE">
        <w:trPr>
          <w:trHeight w:val="60"/>
        </w:trPr>
        <w:tc>
          <w:tcPr>
            <w:tcW w:w="2850" w:type="dxa"/>
            <w:vMerge/>
          </w:tcPr>
          <w:p w:rsidR="00F35BBC" w:rsidRPr="00E45CE5" w:rsidRDefault="00F35BBC" w:rsidP="007C5BBE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F35BBC" w:rsidRPr="00E45CE5" w:rsidRDefault="00F35BBC" w:rsidP="007C5B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35BBC" w:rsidRPr="00E45CE5" w:rsidRDefault="00E45CE5" w:rsidP="00F35B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E45CE5">
              <w:rPr>
                <w:sz w:val="28"/>
                <w:szCs w:val="28"/>
              </w:rPr>
              <w:t>екларация</w:t>
            </w:r>
          </w:p>
        </w:tc>
      </w:tr>
    </w:tbl>
    <w:p w:rsidR="00F35BBC" w:rsidRPr="00E45CE5" w:rsidRDefault="00F35BBC" w:rsidP="00F35BB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45CE5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45CE5">
        <w:rPr>
          <w:rFonts w:ascii="Times New Roman" w:hAnsi="Times New Roman"/>
          <w:b/>
          <w:i/>
          <w:sz w:val="28"/>
          <w:szCs w:val="28"/>
        </w:rPr>
        <w:t xml:space="preserve"> 3 </w:t>
      </w:r>
      <w:r w:rsidRPr="00E45CE5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159E2" w:rsidRPr="00E45CE5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E45CE5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159E2" w:rsidRPr="00E45CE5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E45CE5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4159E2" w:rsidRPr="00E45CE5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Pr="00E45CE5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35BBC" w:rsidRPr="00E45CE5" w:rsidRDefault="00E45CE5" w:rsidP="00F35BBC">
      <w:pPr>
        <w:jc w:val="both"/>
        <w:rPr>
          <w:color w:val="000000" w:themeColor="text1"/>
          <w:sz w:val="28"/>
          <w:szCs w:val="28"/>
        </w:rPr>
      </w:pPr>
      <w:r w:rsidRPr="00E45CE5">
        <w:rPr>
          <w:color w:val="000000" w:themeColor="text1"/>
          <w:sz w:val="28"/>
          <w:szCs w:val="28"/>
        </w:rPr>
        <w:t xml:space="preserve">Физическое или юридическое лицо, которое для подтверждения соответствия принимает декларацию о соответствии или обращается за получением сертификата соответствия, получает сертификат в редакции Федерального закона № 184 «О техническом регулировании» - </w:t>
      </w:r>
      <w:proofErr w:type="gramStart"/>
      <w:r w:rsidRPr="00E45CE5">
        <w:rPr>
          <w:color w:val="000000" w:themeColor="text1"/>
          <w:sz w:val="28"/>
          <w:szCs w:val="28"/>
        </w:rPr>
        <w:t>это:</w:t>
      </w:r>
      <w:r w:rsidR="00F35BBC" w:rsidRPr="00E45CE5">
        <w:rPr>
          <w:color w:val="000000" w:themeColor="text1"/>
          <w:sz w:val="28"/>
          <w:szCs w:val="28"/>
        </w:rPr>
        <w:t>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BBC" w:rsidRPr="00E45CE5" w:rsidTr="00AB64F3">
        <w:trPr>
          <w:trHeight w:val="60"/>
        </w:trPr>
        <w:tc>
          <w:tcPr>
            <w:tcW w:w="2850" w:type="dxa"/>
            <w:hideMark/>
          </w:tcPr>
          <w:p w:rsidR="00F35BBC" w:rsidRPr="00E45CE5" w:rsidRDefault="00F35BBC" w:rsidP="00AB64F3">
            <w:pPr>
              <w:rPr>
                <w:sz w:val="28"/>
                <w:szCs w:val="28"/>
              </w:rPr>
            </w:pPr>
            <w:r w:rsidRPr="00E45CE5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35BBC" w:rsidRPr="00E45CE5" w:rsidRDefault="00F35BBC" w:rsidP="00AB64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35BBC" w:rsidRPr="00E45CE5" w:rsidRDefault="00E45CE5" w:rsidP="00AB64F3">
            <w:pPr>
              <w:jc w:val="both"/>
              <w:rPr>
                <w:sz w:val="28"/>
                <w:szCs w:val="28"/>
              </w:rPr>
            </w:pPr>
            <w:r w:rsidRPr="00E45CE5">
              <w:rPr>
                <w:sz w:val="28"/>
                <w:szCs w:val="28"/>
              </w:rPr>
              <w:t>заявитель</w:t>
            </w:r>
          </w:p>
        </w:tc>
      </w:tr>
    </w:tbl>
    <w:p w:rsidR="00F35BBC" w:rsidRPr="00E1621A" w:rsidRDefault="00F35BBC" w:rsidP="00F35BB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1621A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(ПК</w:t>
      </w:r>
      <w:r w:rsidR="004159E2" w:rsidRPr="00E1621A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E1621A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</w:p>
    <w:p w:rsidR="00F35BBC" w:rsidRPr="00E1621A" w:rsidRDefault="00E1621A" w:rsidP="00F35BBC">
      <w:pPr>
        <w:jc w:val="both"/>
        <w:rPr>
          <w:color w:val="000000" w:themeColor="text1"/>
          <w:sz w:val="28"/>
          <w:szCs w:val="28"/>
        </w:rPr>
      </w:pPr>
      <w:r w:rsidRPr="00E1621A">
        <w:rPr>
          <w:color w:val="000000" w:themeColor="text1"/>
          <w:sz w:val="28"/>
          <w:szCs w:val="28"/>
        </w:rPr>
        <w:t xml:space="preserve">Обозначение, служащее для информирования приобретателей, в том числе потребителей, о соответствии объекта сертификации требованиям системы добровольной сертификации в редакции Федерального закона № 184 «О техническом регулировании» - </w:t>
      </w:r>
      <w:proofErr w:type="gramStart"/>
      <w:r w:rsidRPr="00E1621A"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BBC" w:rsidRPr="00E1621A" w:rsidTr="00C24891">
        <w:trPr>
          <w:trHeight w:val="60"/>
        </w:trPr>
        <w:tc>
          <w:tcPr>
            <w:tcW w:w="2850" w:type="dxa"/>
            <w:hideMark/>
          </w:tcPr>
          <w:p w:rsidR="00F35BBC" w:rsidRPr="00E1621A" w:rsidRDefault="00F35BBC" w:rsidP="00C24891">
            <w:pPr>
              <w:rPr>
                <w:sz w:val="28"/>
                <w:szCs w:val="28"/>
              </w:rPr>
            </w:pPr>
            <w:r w:rsidRPr="00E162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35BBC" w:rsidRPr="00E1621A" w:rsidRDefault="00F35BBC" w:rsidP="00C2489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35BBC" w:rsidRPr="00E1621A" w:rsidRDefault="00E1621A" w:rsidP="00C24891">
            <w:pPr>
              <w:jc w:val="both"/>
              <w:rPr>
                <w:sz w:val="28"/>
                <w:szCs w:val="28"/>
              </w:rPr>
            </w:pPr>
            <w:r w:rsidRPr="00E1621A">
              <w:rPr>
                <w:sz w:val="28"/>
                <w:szCs w:val="28"/>
              </w:rPr>
              <w:t>Знак соответствия</w:t>
            </w:r>
          </w:p>
        </w:tc>
      </w:tr>
    </w:tbl>
    <w:p w:rsidR="00F35BBC" w:rsidRPr="00E1621A" w:rsidRDefault="00F35BBC" w:rsidP="00F35BB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1621A">
        <w:rPr>
          <w:rFonts w:ascii="Times New Roman" w:hAnsi="Times New Roman"/>
          <w:b/>
          <w:i/>
          <w:sz w:val="28"/>
          <w:szCs w:val="28"/>
        </w:rPr>
        <w:t xml:space="preserve"> 5 </w:t>
      </w: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159E2" w:rsidRPr="00E1621A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E1621A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35BBC" w:rsidRPr="00E1621A" w:rsidRDefault="00E1621A" w:rsidP="00F35BBC">
      <w:pPr>
        <w:jc w:val="both"/>
        <w:rPr>
          <w:color w:val="000000" w:themeColor="text1"/>
          <w:sz w:val="28"/>
          <w:szCs w:val="28"/>
        </w:rPr>
      </w:pPr>
      <w:r w:rsidRPr="00E1621A">
        <w:rPr>
          <w:color w:val="000000" w:themeColor="text1"/>
          <w:sz w:val="28"/>
          <w:szCs w:val="28"/>
        </w:rPr>
        <w:t xml:space="preserve">Результат деятельности, представленный в материально-вещественной форме и предназначенный для дальнейшего использования в хозяйственных и иных целях в редакции Федерального закона № 184 «О техническом регулировании» - </w:t>
      </w:r>
      <w:proofErr w:type="gramStart"/>
      <w:r w:rsidRPr="00E1621A"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BBC" w:rsidRPr="00E1621A" w:rsidTr="000E7202">
        <w:trPr>
          <w:trHeight w:val="60"/>
        </w:trPr>
        <w:tc>
          <w:tcPr>
            <w:tcW w:w="2850" w:type="dxa"/>
            <w:hideMark/>
          </w:tcPr>
          <w:p w:rsidR="00F35BBC" w:rsidRPr="00E1621A" w:rsidRDefault="00F35BBC" w:rsidP="000E7202">
            <w:pPr>
              <w:rPr>
                <w:sz w:val="28"/>
                <w:szCs w:val="28"/>
              </w:rPr>
            </w:pPr>
            <w:r w:rsidRPr="00E162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35BBC" w:rsidRPr="00E1621A" w:rsidRDefault="00F35BBC" w:rsidP="000E720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35BBC" w:rsidRPr="00E1621A" w:rsidRDefault="00E1621A" w:rsidP="000E7202">
            <w:pPr>
              <w:jc w:val="both"/>
              <w:rPr>
                <w:sz w:val="28"/>
                <w:szCs w:val="28"/>
              </w:rPr>
            </w:pPr>
            <w:r w:rsidRPr="00E1621A">
              <w:rPr>
                <w:sz w:val="28"/>
                <w:szCs w:val="28"/>
              </w:rPr>
              <w:t>продукция</w:t>
            </w:r>
          </w:p>
        </w:tc>
      </w:tr>
    </w:tbl>
    <w:p w:rsidR="00F35BBC" w:rsidRPr="00E1621A" w:rsidRDefault="00F35BBC" w:rsidP="00F35BBC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1621A">
        <w:rPr>
          <w:rFonts w:ascii="Times New Roman" w:hAnsi="Times New Roman"/>
          <w:b/>
          <w:i/>
          <w:sz w:val="28"/>
          <w:szCs w:val="28"/>
        </w:rPr>
        <w:t xml:space="preserve"> 6 </w:t>
      </w: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159E2" w:rsidRPr="00E1621A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E1621A"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35BBC" w:rsidRPr="00E1621A" w:rsidRDefault="00E1621A" w:rsidP="00F35BBC">
      <w:pPr>
        <w:jc w:val="both"/>
        <w:rPr>
          <w:color w:val="000000" w:themeColor="text1"/>
          <w:sz w:val="28"/>
          <w:szCs w:val="28"/>
        </w:rPr>
      </w:pPr>
      <w:r w:rsidRPr="00E1621A">
        <w:rPr>
          <w:color w:val="000000" w:themeColor="text1"/>
          <w:sz w:val="28"/>
          <w:szCs w:val="28"/>
        </w:rPr>
        <w:t xml:space="preserve">Вероятность причинения вреда жизни или здоровью граждан, имуществу физических или юридических лиц, государственному или муниципальному имуществу, окружающей среде, жизни или здоровью животных и растений с учетом тяжести этого вреда в редакции Федерального закона № 184 «О техническом регулировании» - </w:t>
      </w:r>
      <w:proofErr w:type="gramStart"/>
      <w:r w:rsidRPr="00E1621A"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35BBC" w:rsidRPr="00E1621A" w:rsidTr="00B67632">
        <w:trPr>
          <w:trHeight w:val="60"/>
        </w:trPr>
        <w:tc>
          <w:tcPr>
            <w:tcW w:w="2850" w:type="dxa"/>
            <w:hideMark/>
          </w:tcPr>
          <w:p w:rsidR="00F35BBC" w:rsidRPr="00E1621A" w:rsidRDefault="00F35BBC" w:rsidP="00B67632">
            <w:pPr>
              <w:rPr>
                <w:sz w:val="28"/>
                <w:szCs w:val="28"/>
              </w:rPr>
            </w:pPr>
            <w:r w:rsidRPr="00E162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F35BBC" w:rsidRPr="00E1621A" w:rsidRDefault="00F35BBC" w:rsidP="00B676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F35BBC" w:rsidRPr="00E1621A" w:rsidRDefault="00E1621A" w:rsidP="00B67632">
            <w:pPr>
              <w:jc w:val="both"/>
              <w:rPr>
                <w:sz w:val="28"/>
                <w:szCs w:val="28"/>
              </w:rPr>
            </w:pPr>
            <w:r w:rsidRPr="00E1621A">
              <w:rPr>
                <w:sz w:val="28"/>
                <w:szCs w:val="28"/>
              </w:rPr>
              <w:t>риск</w:t>
            </w:r>
          </w:p>
        </w:tc>
      </w:tr>
    </w:tbl>
    <w:p w:rsidR="003D4527" w:rsidRPr="00E1621A" w:rsidRDefault="003D4527" w:rsidP="003D45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E1621A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(ПК</w:t>
      </w:r>
      <w:r w:rsidR="004159E2" w:rsidRPr="00E1621A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E1621A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E1621A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</w:p>
    <w:p w:rsidR="00E1621A" w:rsidRPr="00E1621A" w:rsidRDefault="00E1621A" w:rsidP="00E1621A">
      <w:pPr>
        <w:jc w:val="both"/>
        <w:rPr>
          <w:color w:val="000000" w:themeColor="text1"/>
          <w:sz w:val="28"/>
          <w:szCs w:val="28"/>
        </w:rPr>
      </w:pPr>
      <w:r w:rsidRPr="00E1621A">
        <w:rPr>
          <w:color w:val="000000" w:themeColor="text1"/>
          <w:sz w:val="28"/>
          <w:szCs w:val="28"/>
        </w:rPr>
        <w:t xml:space="preserve">Правовое регулирование отношений в области установления, применения и исполнения обязательных требований к продукции или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а также в области применения на добровольной основе требований к продукции,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выполнению работ или оказанию услуг и правовое регулирование отношений в области </w:t>
      </w:r>
      <w:r w:rsidRPr="00E1621A">
        <w:rPr>
          <w:color w:val="000000" w:themeColor="text1"/>
          <w:sz w:val="28"/>
          <w:szCs w:val="28"/>
        </w:rPr>
        <w:lastRenderedPageBreak/>
        <w:t>оценки соответствия в редакции Федерального закона № 184 «О техническом регулировании» - это:.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4527" w:rsidRPr="00E1621A" w:rsidTr="004D24E1">
        <w:trPr>
          <w:trHeight w:val="60"/>
        </w:trPr>
        <w:tc>
          <w:tcPr>
            <w:tcW w:w="2850" w:type="dxa"/>
            <w:hideMark/>
          </w:tcPr>
          <w:p w:rsidR="003D4527" w:rsidRPr="00E1621A" w:rsidRDefault="003D4527" w:rsidP="004D24E1">
            <w:pPr>
              <w:rPr>
                <w:sz w:val="28"/>
                <w:szCs w:val="28"/>
              </w:rPr>
            </w:pPr>
            <w:r w:rsidRPr="00E1621A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D4527" w:rsidRPr="00E1621A" w:rsidRDefault="003D4527" w:rsidP="004D24E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4527" w:rsidRPr="00E1621A" w:rsidRDefault="00E1621A" w:rsidP="00E1621A">
            <w:pPr>
              <w:jc w:val="both"/>
              <w:rPr>
                <w:sz w:val="28"/>
                <w:szCs w:val="28"/>
              </w:rPr>
            </w:pPr>
            <w:r w:rsidRPr="00E1621A">
              <w:rPr>
                <w:sz w:val="28"/>
                <w:szCs w:val="28"/>
              </w:rPr>
              <w:t>Техническое регулирование</w:t>
            </w:r>
          </w:p>
        </w:tc>
      </w:tr>
    </w:tbl>
    <w:p w:rsidR="003D4527" w:rsidRPr="00330D53" w:rsidRDefault="003D4527" w:rsidP="003D45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330D53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(ПК</w:t>
      </w:r>
      <w:r w:rsidR="004159E2" w:rsidRPr="00330D53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159E2" w:rsidRPr="00330D53">
        <w:rPr>
          <w:rFonts w:ascii="Times New Roman" w:hAnsi="Times New Roman"/>
          <w:b/>
          <w:i/>
          <w:color w:val="C00000"/>
          <w:sz w:val="28"/>
          <w:szCs w:val="28"/>
        </w:rPr>
        <w:t>4.2</w:t>
      </w: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D4527" w:rsidRPr="00330D53" w:rsidRDefault="00E1621A" w:rsidP="00E1621A">
      <w:pPr>
        <w:jc w:val="both"/>
        <w:rPr>
          <w:color w:val="000000" w:themeColor="text1"/>
          <w:sz w:val="28"/>
          <w:szCs w:val="28"/>
        </w:rPr>
      </w:pPr>
      <w:r w:rsidRPr="00330D53">
        <w:rPr>
          <w:color w:val="000000" w:themeColor="text1"/>
          <w:sz w:val="28"/>
          <w:szCs w:val="28"/>
        </w:rPr>
        <w:t>Какой регламент принимается в целях: защиты жизни или здоровья граждан, имущества физических или юридических лиц, государственного или муниципального имущества;</w:t>
      </w:r>
      <w:r w:rsidR="00330D53" w:rsidRPr="00330D53">
        <w:rPr>
          <w:color w:val="000000" w:themeColor="text1"/>
          <w:sz w:val="28"/>
          <w:szCs w:val="28"/>
        </w:rPr>
        <w:t xml:space="preserve"> </w:t>
      </w:r>
      <w:r w:rsidRPr="00330D53">
        <w:rPr>
          <w:color w:val="000000" w:themeColor="text1"/>
          <w:sz w:val="28"/>
          <w:szCs w:val="28"/>
        </w:rPr>
        <w:t>охраны окружающей среды, жизни или здоровья животных и растений; предупреждения действий, вводящих в заблуждение приобретателей, в том числе потребителей;</w:t>
      </w:r>
      <w:r w:rsidR="00330D53" w:rsidRPr="00330D53">
        <w:rPr>
          <w:color w:val="000000" w:themeColor="text1"/>
          <w:sz w:val="28"/>
          <w:szCs w:val="28"/>
        </w:rPr>
        <w:t xml:space="preserve"> </w:t>
      </w:r>
      <w:r w:rsidRPr="00330D53">
        <w:rPr>
          <w:color w:val="000000" w:themeColor="text1"/>
          <w:sz w:val="28"/>
          <w:szCs w:val="28"/>
        </w:rPr>
        <w:t>обеспечения энергетической эф</w:t>
      </w:r>
      <w:r w:rsidR="00330D53" w:rsidRPr="00330D53">
        <w:rPr>
          <w:color w:val="000000" w:themeColor="text1"/>
          <w:sz w:val="28"/>
          <w:szCs w:val="28"/>
        </w:rPr>
        <w:t xml:space="preserve">фективности и </w:t>
      </w:r>
      <w:proofErr w:type="gramStart"/>
      <w:r w:rsidR="00330D53" w:rsidRPr="00330D53">
        <w:rPr>
          <w:color w:val="000000" w:themeColor="text1"/>
          <w:sz w:val="28"/>
          <w:szCs w:val="28"/>
        </w:rPr>
        <w:t>ресурсосбережения</w:t>
      </w:r>
      <w:r w:rsidR="003D4527" w:rsidRPr="00330D53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4527" w:rsidRPr="00330D53" w:rsidTr="00464E55">
        <w:trPr>
          <w:trHeight w:val="60"/>
        </w:trPr>
        <w:tc>
          <w:tcPr>
            <w:tcW w:w="2850" w:type="dxa"/>
            <w:hideMark/>
          </w:tcPr>
          <w:p w:rsidR="003D4527" w:rsidRPr="00330D53" w:rsidRDefault="003D4527" w:rsidP="00464E55">
            <w:pPr>
              <w:rPr>
                <w:sz w:val="28"/>
                <w:szCs w:val="28"/>
              </w:rPr>
            </w:pPr>
            <w:r w:rsidRPr="00330D53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D4527" w:rsidRPr="00330D53" w:rsidRDefault="003D4527" w:rsidP="00464E5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4527" w:rsidRPr="00330D53" w:rsidRDefault="00330D53" w:rsidP="00464E55">
            <w:pPr>
              <w:jc w:val="both"/>
              <w:rPr>
                <w:sz w:val="28"/>
                <w:szCs w:val="28"/>
              </w:rPr>
            </w:pPr>
            <w:r w:rsidRPr="00330D53">
              <w:rPr>
                <w:color w:val="000000" w:themeColor="text1"/>
                <w:sz w:val="28"/>
                <w:szCs w:val="28"/>
              </w:rPr>
              <w:t>технический</w:t>
            </w:r>
          </w:p>
        </w:tc>
      </w:tr>
    </w:tbl>
    <w:p w:rsidR="003D4527" w:rsidRPr="00330D53" w:rsidRDefault="003D4527" w:rsidP="003D45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330D53">
        <w:rPr>
          <w:rFonts w:ascii="Times New Roman" w:hAnsi="Times New Roman"/>
          <w:b/>
          <w:i/>
          <w:sz w:val="28"/>
          <w:szCs w:val="28"/>
        </w:rPr>
        <w:t xml:space="preserve"> 9 </w:t>
      </w: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159E2" w:rsidRPr="00330D53"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330D53">
        <w:rPr>
          <w:rFonts w:ascii="Times New Roman" w:hAnsi="Times New Roman"/>
          <w:b/>
          <w:i/>
          <w:color w:val="C00000"/>
          <w:sz w:val="28"/>
          <w:szCs w:val="28"/>
        </w:rPr>
        <w:t>4.3</w:t>
      </w: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D4527" w:rsidRPr="00330D53" w:rsidRDefault="00330D53" w:rsidP="003D4527">
      <w:pPr>
        <w:jc w:val="both"/>
        <w:rPr>
          <w:color w:val="000000" w:themeColor="text1"/>
          <w:sz w:val="28"/>
          <w:szCs w:val="28"/>
        </w:rPr>
      </w:pPr>
      <w:r w:rsidRPr="00330D53">
        <w:rPr>
          <w:color w:val="000000" w:themeColor="text1"/>
          <w:sz w:val="28"/>
          <w:szCs w:val="28"/>
        </w:rPr>
        <w:t xml:space="preserve">Носят ли обязательный характер не включенные в технические регламенты требования к продукции или к продукции и связанным с требованиями к продукции процессам проектирования (включая изыскания), производства, строительства, монтажа, наладки, эксплуатации, хранения, перевозки, реализации и утилизации, правилам и формам оценки соответствия, правила идентификации, требования к терминологии, упаковке, маркировке или этикеткам и правилам их </w:t>
      </w:r>
      <w:proofErr w:type="gramStart"/>
      <w:r w:rsidRPr="00330D53">
        <w:rPr>
          <w:color w:val="000000" w:themeColor="text1"/>
          <w:sz w:val="28"/>
          <w:szCs w:val="28"/>
        </w:rPr>
        <w:t>нанесения</w:t>
      </w:r>
      <w:r w:rsidR="003D4527" w:rsidRPr="00330D53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4527" w:rsidRPr="00330D53" w:rsidTr="00B67632">
        <w:trPr>
          <w:trHeight w:val="60"/>
        </w:trPr>
        <w:tc>
          <w:tcPr>
            <w:tcW w:w="2850" w:type="dxa"/>
            <w:vMerge w:val="restart"/>
            <w:hideMark/>
          </w:tcPr>
          <w:p w:rsidR="003D4527" w:rsidRPr="00330D53" w:rsidRDefault="003D4527" w:rsidP="00B67632">
            <w:pPr>
              <w:rPr>
                <w:sz w:val="28"/>
                <w:szCs w:val="28"/>
              </w:rPr>
            </w:pPr>
            <w:r w:rsidRPr="00330D53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D4527" w:rsidRPr="00330D53" w:rsidRDefault="003D4527" w:rsidP="00B676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4527" w:rsidRPr="00330D53" w:rsidRDefault="00330D53" w:rsidP="00B67632">
            <w:pPr>
              <w:jc w:val="both"/>
              <w:rPr>
                <w:sz w:val="28"/>
                <w:szCs w:val="28"/>
              </w:rPr>
            </w:pPr>
            <w:r w:rsidRPr="00330D53">
              <w:rPr>
                <w:sz w:val="28"/>
                <w:szCs w:val="28"/>
              </w:rPr>
              <w:t>нет</w:t>
            </w:r>
          </w:p>
        </w:tc>
      </w:tr>
      <w:tr w:rsidR="003D4527" w:rsidRPr="00330D53" w:rsidTr="00B67632">
        <w:trPr>
          <w:trHeight w:val="60"/>
        </w:trPr>
        <w:tc>
          <w:tcPr>
            <w:tcW w:w="2850" w:type="dxa"/>
            <w:vMerge/>
          </w:tcPr>
          <w:p w:rsidR="003D4527" w:rsidRPr="00330D53" w:rsidRDefault="003D4527" w:rsidP="00B6763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D4527" w:rsidRPr="00330D53" w:rsidRDefault="003D4527" w:rsidP="00B676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4527" w:rsidRPr="00330D53" w:rsidRDefault="00330D53" w:rsidP="003D4527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330D53">
              <w:rPr>
                <w:color w:val="000000" w:themeColor="text1"/>
                <w:sz w:val="28"/>
                <w:szCs w:val="28"/>
              </w:rPr>
              <w:t>Не носят</w:t>
            </w:r>
          </w:p>
        </w:tc>
      </w:tr>
    </w:tbl>
    <w:p w:rsidR="003D4527" w:rsidRPr="00330D53" w:rsidRDefault="003D4527" w:rsidP="003D45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330D53">
        <w:rPr>
          <w:rFonts w:ascii="Times New Roman" w:hAnsi="Times New Roman"/>
          <w:b/>
          <w:i/>
          <w:sz w:val="28"/>
          <w:szCs w:val="28"/>
        </w:rPr>
        <w:t xml:space="preserve"> 10 </w:t>
      </w: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159E2" w:rsidRPr="00330D53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159E2" w:rsidRPr="00330D53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330D53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</w:p>
    <w:p w:rsidR="003D4527" w:rsidRPr="00330D53" w:rsidRDefault="00330D53" w:rsidP="003D4527">
      <w:pPr>
        <w:jc w:val="both"/>
        <w:rPr>
          <w:color w:val="000000" w:themeColor="text1"/>
          <w:sz w:val="28"/>
          <w:szCs w:val="28"/>
        </w:rPr>
      </w:pPr>
      <w:r w:rsidRPr="00330D53">
        <w:rPr>
          <w:color w:val="000000" w:themeColor="text1"/>
          <w:sz w:val="28"/>
          <w:szCs w:val="28"/>
        </w:rPr>
        <w:t xml:space="preserve">Кто может быть разработчиком проекта технического </w:t>
      </w:r>
      <w:proofErr w:type="gramStart"/>
      <w:r w:rsidRPr="00330D53">
        <w:rPr>
          <w:color w:val="000000" w:themeColor="text1"/>
          <w:sz w:val="28"/>
          <w:szCs w:val="28"/>
        </w:rPr>
        <w:t>регламента</w:t>
      </w:r>
      <w:r w:rsidR="003D4527" w:rsidRPr="00330D53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4527" w:rsidRPr="00330D53" w:rsidTr="000913B1">
        <w:trPr>
          <w:trHeight w:val="60"/>
        </w:trPr>
        <w:tc>
          <w:tcPr>
            <w:tcW w:w="2850" w:type="dxa"/>
            <w:hideMark/>
          </w:tcPr>
          <w:p w:rsidR="003D4527" w:rsidRPr="00330D53" w:rsidRDefault="003D4527" w:rsidP="000913B1">
            <w:pPr>
              <w:rPr>
                <w:sz w:val="28"/>
                <w:szCs w:val="28"/>
              </w:rPr>
            </w:pPr>
            <w:r w:rsidRPr="00330D53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D4527" w:rsidRPr="00330D53" w:rsidRDefault="003D4527" w:rsidP="000913B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4527" w:rsidRPr="00330D53" w:rsidRDefault="00330D53" w:rsidP="000913B1">
            <w:pPr>
              <w:jc w:val="both"/>
              <w:rPr>
                <w:sz w:val="28"/>
                <w:szCs w:val="28"/>
              </w:rPr>
            </w:pPr>
            <w:r w:rsidRPr="00330D53">
              <w:rPr>
                <w:sz w:val="28"/>
                <w:szCs w:val="28"/>
              </w:rPr>
              <w:t>Любое лицо</w:t>
            </w:r>
          </w:p>
        </w:tc>
      </w:tr>
    </w:tbl>
    <w:p w:rsidR="003D4527" w:rsidRPr="00A958B1" w:rsidRDefault="003D4527" w:rsidP="003D4527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958B1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A958B1">
        <w:rPr>
          <w:rFonts w:ascii="Times New Roman" w:hAnsi="Times New Roman"/>
          <w:b/>
          <w:i/>
          <w:sz w:val="28"/>
          <w:szCs w:val="28"/>
        </w:rPr>
        <w:t xml:space="preserve"> 11 </w:t>
      </w:r>
      <w:r w:rsidRPr="00A958B1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159E2" w:rsidRPr="00A958B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A958B1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159E2" w:rsidRPr="00A958B1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A958B1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D4527" w:rsidRPr="00A958B1" w:rsidRDefault="00A958B1" w:rsidP="003D4527">
      <w:pPr>
        <w:jc w:val="both"/>
        <w:rPr>
          <w:color w:val="000000" w:themeColor="text1"/>
          <w:sz w:val="28"/>
          <w:szCs w:val="28"/>
        </w:rPr>
      </w:pPr>
      <w:r w:rsidRPr="00A958B1">
        <w:rPr>
          <w:color w:val="000000" w:themeColor="text1"/>
          <w:sz w:val="28"/>
          <w:szCs w:val="28"/>
        </w:rPr>
        <w:t>Сколько месяцев</w:t>
      </w:r>
      <w:r w:rsidR="00330D53" w:rsidRPr="00A958B1">
        <w:rPr>
          <w:color w:val="000000" w:themeColor="text1"/>
          <w:sz w:val="28"/>
          <w:szCs w:val="28"/>
        </w:rPr>
        <w:t xml:space="preserve"> отводится на публичное обсуждение проекта технического регламента со дня опубликования уведомления о разработке проекта технического регламента до дня опубликования уведомления о завершении публичного обсуждения не </w:t>
      </w:r>
      <w:r>
        <w:rPr>
          <w:color w:val="000000" w:themeColor="text1"/>
          <w:sz w:val="28"/>
          <w:szCs w:val="28"/>
        </w:rPr>
        <w:t xml:space="preserve">может быть менее чем два </w:t>
      </w:r>
      <w:proofErr w:type="gramStart"/>
      <w:r>
        <w:rPr>
          <w:color w:val="000000" w:themeColor="text1"/>
          <w:sz w:val="28"/>
          <w:szCs w:val="28"/>
        </w:rPr>
        <w:t>месяца</w:t>
      </w:r>
      <w:r w:rsidR="003D4527" w:rsidRPr="00A958B1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4527" w:rsidRPr="00A958B1" w:rsidTr="00B67632">
        <w:trPr>
          <w:trHeight w:val="60"/>
        </w:trPr>
        <w:tc>
          <w:tcPr>
            <w:tcW w:w="2850" w:type="dxa"/>
            <w:vMerge w:val="restart"/>
            <w:hideMark/>
          </w:tcPr>
          <w:p w:rsidR="003D4527" w:rsidRPr="00A958B1" w:rsidRDefault="003D4527" w:rsidP="00B67632">
            <w:pPr>
              <w:rPr>
                <w:sz w:val="28"/>
                <w:szCs w:val="28"/>
              </w:rPr>
            </w:pPr>
            <w:r w:rsidRPr="00A958B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D4527" w:rsidRPr="00A958B1" w:rsidRDefault="003D4527" w:rsidP="00B676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4527" w:rsidRPr="00A958B1" w:rsidRDefault="00330D53" w:rsidP="00A958B1">
            <w:pPr>
              <w:jc w:val="both"/>
              <w:rPr>
                <w:sz w:val="28"/>
                <w:szCs w:val="28"/>
              </w:rPr>
            </w:pPr>
            <w:r w:rsidRPr="00A958B1">
              <w:rPr>
                <w:sz w:val="28"/>
                <w:szCs w:val="28"/>
              </w:rPr>
              <w:t xml:space="preserve">2 </w:t>
            </w:r>
          </w:p>
        </w:tc>
      </w:tr>
      <w:tr w:rsidR="00A958B1" w:rsidRPr="00A958B1" w:rsidTr="00B67632">
        <w:trPr>
          <w:trHeight w:val="60"/>
        </w:trPr>
        <w:tc>
          <w:tcPr>
            <w:tcW w:w="2850" w:type="dxa"/>
            <w:vMerge/>
          </w:tcPr>
          <w:p w:rsidR="00A958B1" w:rsidRPr="00A958B1" w:rsidRDefault="00A958B1" w:rsidP="00B6763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A958B1" w:rsidRPr="00A958B1" w:rsidRDefault="00A958B1" w:rsidP="00B676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A958B1" w:rsidRPr="00A958B1" w:rsidRDefault="00A958B1" w:rsidP="00A958B1">
            <w:pPr>
              <w:jc w:val="both"/>
              <w:rPr>
                <w:sz w:val="28"/>
                <w:szCs w:val="28"/>
              </w:rPr>
            </w:pPr>
            <w:r w:rsidRPr="00A958B1">
              <w:rPr>
                <w:sz w:val="28"/>
                <w:szCs w:val="28"/>
              </w:rPr>
              <w:t xml:space="preserve">Не менее 2 </w:t>
            </w:r>
          </w:p>
        </w:tc>
      </w:tr>
      <w:tr w:rsidR="003D4527" w:rsidRPr="00A958B1" w:rsidTr="00B67632">
        <w:trPr>
          <w:trHeight w:val="60"/>
        </w:trPr>
        <w:tc>
          <w:tcPr>
            <w:tcW w:w="2850" w:type="dxa"/>
            <w:vMerge/>
          </w:tcPr>
          <w:p w:rsidR="003D4527" w:rsidRPr="00A958B1" w:rsidRDefault="003D4527" w:rsidP="00B6763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D4527" w:rsidRPr="00A958B1" w:rsidRDefault="003D4527" w:rsidP="00B6763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4527" w:rsidRPr="00A958B1" w:rsidRDefault="00A958B1" w:rsidP="00A958B1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A958B1">
              <w:rPr>
                <w:color w:val="000000" w:themeColor="text1"/>
                <w:sz w:val="28"/>
                <w:szCs w:val="28"/>
              </w:rPr>
              <w:t xml:space="preserve">Более 2 </w:t>
            </w:r>
            <w:proofErr w:type="spellStart"/>
            <w:r w:rsidRPr="00A958B1">
              <w:rPr>
                <w:color w:val="000000" w:themeColor="text1"/>
                <w:sz w:val="28"/>
                <w:szCs w:val="28"/>
              </w:rPr>
              <w:t>меяцев</w:t>
            </w:r>
            <w:proofErr w:type="spellEnd"/>
          </w:p>
        </w:tc>
      </w:tr>
    </w:tbl>
    <w:p w:rsidR="00B00A26" w:rsidRPr="00A958B1" w:rsidRDefault="00B00A26" w:rsidP="00B00A2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958B1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A958B1">
        <w:rPr>
          <w:rFonts w:ascii="Times New Roman" w:hAnsi="Times New Roman"/>
          <w:b/>
          <w:i/>
          <w:sz w:val="28"/>
          <w:szCs w:val="28"/>
        </w:rPr>
        <w:t xml:space="preserve"> 12 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(ПК</w:t>
      </w:r>
      <w:r w:rsidR="004159E2" w:rsidRPr="00A958B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A958B1"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A958B1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B00A26" w:rsidRPr="00A958B1" w:rsidRDefault="00A958B1" w:rsidP="00B00A26">
      <w:pPr>
        <w:jc w:val="both"/>
        <w:rPr>
          <w:color w:val="000000" w:themeColor="text1"/>
          <w:sz w:val="28"/>
          <w:szCs w:val="28"/>
        </w:rPr>
      </w:pPr>
      <w:r w:rsidRPr="00A958B1">
        <w:rPr>
          <w:color w:val="000000" w:themeColor="text1"/>
          <w:sz w:val="28"/>
          <w:szCs w:val="28"/>
        </w:rPr>
        <w:t xml:space="preserve">Кто осуществляет экспертизу проектов технических </w:t>
      </w:r>
      <w:proofErr w:type="gramStart"/>
      <w:r w:rsidRPr="00A958B1">
        <w:rPr>
          <w:color w:val="000000" w:themeColor="text1"/>
          <w:sz w:val="28"/>
          <w:szCs w:val="28"/>
        </w:rPr>
        <w:t>регламентов</w:t>
      </w:r>
      <w:r w:rsidR="00B00A26" w:rsidRPr="00A958B1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00A26" w:rsidRPr="00A958B1" w:rsidTr="00D24429">
        <w:trPr>
          <w:trHeight w:val="60"/>
        </w:trPr>
        <w:tc>
          <w:tcPr>
            <w:tcW w:w="2850" w:type="dxa"/>
            <w:hideMark/>
          </w:tcPr>
          <w:p w:rsidR="00B00A26" w:rsidRPr="00A958B1" w:rsidRDefault="00B00A26" w:rsidP="00D24429">
            <w:pPr>
              <w:rPr>
                <w:sz w:val="28"/>
                <w:szCs w:val="28"/>
              </w:rPr>
            </w:pPr>
            <w:r w:rsidRPr="00A958B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B00A26" w:rsidRPr="00A958B1" w:rsidRDefault="00B00A26" w:rsidP="00D2442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B00A26" w:rsidRPr="00A958B1" w:rsidRDefault="00A958B1" w:rsidP="00D24429">
            <w:pPr>
              <w:jc w:val="both"/>
              <w:rPr>
                <w:sz w:val="28"/>
                <w:szCs w:val="28"/>
              </w:rPr>
            </w:pPr>
            <w:r w:rsidRPr="00A958B1">
              <w:rPr>
                <w:sz w:val="28"/>
                <w:szCs w:val="28"/>
              </w:rPr>
              <w:t>Экспертная комиссия</w:t>
            </w:r>
          </w:p>
        </w:tc>
      </w:tr>
    </w:tbl>
    <w:p w:rsidR="003D16F8" w:rsidRPr="00A958B1" w:rsidRDefault="003D16F8" w:rsidP="003D16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A958B1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A958B1">
        <w:rPr>
          <w:rFonts w:ascii="Times New Roman" w:hAnsi="Times New Roman"/>
          <w:b/>
          <w:i/>
          <w:sz w:val="28"/>
          <w:szCs w:val="28"/>
        </w:rPr>
        <w:t xml:space="preserve"> 13 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(ПК</w:t>
      </w:r>
      <w:r w:rsidR="004159E2" w:rsidRPr="00A958B1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A958B1">
        <w:rPr>
          <w:rFonts w:ascii="Times New Roman" w:hAnsi="Times New Roman"/>
          <w:b/>
          <w:i/>
          <w:color w:val="C00000"/>
          <w:sz w:val="28"/>
          <w:szCs w:val="28"/>
        </w:rPr>
        <w:t>5.1</w:t>
      </w:r>
      <w:r w:rsidRPr="00A958B1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D16F8" w:rsidRPr="00A958B1" w:rsidRDefault="00A958B1" w:rsidP="003D16F8">
      <w:pPr>
        <w:jc w:val="both"/>
        <w:rPr>
          <w:color w:val="000000" w:themeColor="text1"/>
          <w:sz w:val="28"/>
          <w:szCs w:val="28"/>
        </w:rPr>
      </w:pPr>
      <w:r w:rsidRPr="00A958B1">
        <w:rPr>
          <w:color w:val="000000" w:themeColor="text1"/>
          <w:sz w:val="28"/>
          <w:szCs w:val="28"/>
        </w:rPr>
        <w:t>Каким знаком маркируются объекты сертификации, сертифицированные в системе добровольной сертификации, могут знаком соответствия системы добровольной сертификации.</w:t>
      </w:r>
      <w:r w:rsidR="003D16F8" w:rsidRPr="00A958B1">
        <w:rPr>
          <w:color w:val="000000" w:themeColor="text1"/>
          <w:sz w:val="28"/>
          <w:szCs w:val="28"/>
        </w:rPr>
        <w:t>?.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16F8" w:rsidRPr="00A958B1" w:rsidTr="00DC5208">
        <w:trPr>
          <w:trHeight w:val="60"/>
        </w:trPr>
        <w:tc>
          <w:tcPr>
            <w:tcW w:w="2850" w:type="dxa"/>
            <w:vMerge w:val="restart"/>
            <w:hideMark/>
          </w:tcPr>
          <w:p w:rsidR="003D16F8" w:rsidRPr="00A958B1" w:rsidRDefault="003D16F8" w:rsidP="00DC5208">
            <w:pPr>
              <w:rPr>
                <w:sz w:val="28"/>
                <w:szCs w:val="28"/>
              </w:rPr>
            </w:pPr>
            <w:r w:rsidRPr="00A958B1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D16F8" w:rsidRPr="00A958B1" w:rsidRDefault="003D16F8" w:rsidP="00DC520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16F8" w:rsidRPr="00A958B1" w:rsidRDefault="00A958B1" w:rsidP="00A958B1">
            <w:pPr>
              <w:jc w:val="both"/>
              <w:rPr>
                <w:sz w:val="28"/>
                <w:szCs w:val="28"/>
              </w:rPr>
            </w:pPr>
            <w:r w:rsidRPr="00A958B1">
              <w:rPr>
                <w:color w:val="000000" w:themeColor="text1"/>
                <w:sz w:val="28"/>
                <w:szCs w:val="28"/>
              </w:rPr>
              <w:t>Знаком соответствия системы добровольной сертификации</w:t>
            </w:r>
          </w:p>
        </w:tc>
      </w:tr>
      <w:tr w:rsidR="003D16F8" w:rsidRPr="00EA4923" w:rsidTr="00DC5208">
        <w:trPr>
          <w:trHeight w:val="60"/>
        </w:trPr>
        <w:tc>
          <w:tcPr>
            <w:tcW w:w="2850" w:type="dxa"/>
            <w:vMerge/>
          </w:tcPr>
          <w:p w:rsidR="003D16F8" w:rsidRPr="00EA4923" w:rsidRDefault="003D16F8" w:rsidP="00DC5208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2513" w:type="dxa"/>
            <w:vMerge/>
          </w:tcPr>
          <w:p w:rsidR="003D16F8" w:rsidRPr="00EA4923" w:rsidRDefault="003D16F8" w:rsidP="00DC5208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3981" w:type="dxa"/>
          </w:tcPr>
          <w:p w:rsidR="003D16F8" w:rsidRPr="00EA4923" w:rsidRDefault="00A958B1" w:rsidP="00DC5208">
            <w:pPr>
              <w:jc w:val="both"/>
              <w:rPr>
                <w:sz w:val="28"/>
                <w:szCs w:val="28"/>
                <w:highlight w:val="yellow"/>
              </w:rPr>
            </w:pPr>
            <w:r w:rsidRPr="00A958B1">
              <w:rPr>
                <w:color w:val="000000" w:themeColor="text1"/>
                <w:sz w:val="28"/>
                <w:szCs w:val="28"/>
              </w:rPr>
              <w:t>Знаком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A958B1">
              <w:rPr>
                <w:color w:val="000000" w:themeColor="text1"/>
                <w:sz w:val="28"/>
                <w:szCs w:val="28"/>
              </w:rPr>
              <w:t>соответствия</w:t>
            </w:r>
          </w:p>
        </w:tc>
      </w:tr>
    </w:tbl>
    <w:p w:rsidR="003D16F8" w:rsidRPr="002C477C" w:rsidRDefault="003D16F8" w:rsidP="003D16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2C477C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2C477C">
        <w:rPr>
          <w:rFonts w:ascii="Times New Roman" w:hAnsi="Times New Roman"/>
          <w:b/>
          <w:i/>
          <w:sz w:val="28"/>
          <w:szCs w:val="28"/>
        </w:rPr>
        <w:t xml:space="preserve"> 14 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(ПК</w:t>
      </w:r>
      <w:r w:rsidR="004159E2" w:rsidRPr="002C477C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2C477C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2C477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D16F8" w:rsidRPr="002C477C" w:rsidRDefault="002C477C" w:rsidP="002C477C">
      <w:pPr>
        <w:jc w:val="both"/>
        <w:rPr>
          <w:color w:val="000000" w:themeColor="text1"/>
          <w:sz w:val="28"/>
          <w:szCs w:val="28"/>
        </w:rPr>
      </w:pPr>
      <w:r w:rsidRPr="002C477C">
        <w:rPr>
          <w:color w:val="000000" w:themeColor="text1"/>
          <w:sz w:val="28"/>
          <w:szCs w:val="28"/>
        </w:rPr>
        <w:t xml:space="preserve">Как называется Федеральный закон принятый в целях: защиты жизни и здоровья граждан, имущества физических или юридических лиц, государственного или муниципального имущества; охраны окружающей среды, жизни и здоровья животных и растений; предупреждения действий, вводящих в заблуждение приобретателей; обеспечения энергетической эффективности зданий и </w:t>
      </w:r>
      <w:proofErr w:type="gramStart"/>
      <w:r w:rsidRPr="002C477C">
        <w:rPr>
          <w:color w:val="000000" w:themeColor="text1"/>
          <w:sz w:val="28"/>
          <w:szCs w:val="28"/>
        </w:rPr>
        <w:t>сооружений</w:t>
      </w:r>
      <w:r w:rsidR="003D16F8" w:rsidRPr="002C477C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16F8" w:rsidRPr="002C477C" w:rsidTr="00745044">
        <w:trPr>
          <w:trHeight w:val="60"/>
        </w:trPr>
        <w:tc>
          <w:tcPr>
            <w:tcW w:w="2850" w:type="dxa"/>
            <w:hideMark/>
          </w:tcPr>
          <w:p w:rsidR="003D16F8" w:rsidRPr="002C477C" w:rsidRDefault="003D16F8" w:rsidP="00745044">
            <w:pPr>
              <w:rPr>
                <w:sz w:val="28"/>
                <w:szCs w:val="28"/>
              </w:rPr>
            </w:pPr>
            <w:r w:rsidRPr="002C477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D16F8" w:rsidRPr="002C477C" w:rsidRDefault="003D16F8" w:rsidP="0074504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16F8" w:rsidRPr="002C477C" w:rsidRDefault="002C477C" w:rsidP="00745044">
            <w:pPr>
              <w:jc w:val="both"/>
              <w:rPr>
                <w:sz w:val="28"/>
                <w:szCs w:val="28"/>
              </w:rPr>
            </w:pPr>
            <w:r w:rsidRPr="002C477C">
              <w:rPr>
                <w:color w:val="000000" w:themeColor="text1"/>
                <w:sz w:val="28"/>
                <w:szCs w:val="28"/>
              </w:rPr>
              <w:t>Технический регламент о безопасности зданий и сооружений</w:t>
            </w:r>
            <w:r w:rsidR="003D16F8" w:rsidRPr="002C477C">
              <w:rPr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:rsidR="003D16F8" w:rsidRPr="00F25DFC" w:rsidRDefault="003D16F8" w:rsidP="003D16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F25DFC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F25DFC">
        <w:rPr>
          <w:rFonts w:ascii="Times New Roman" w:hAnsi="Times New Roman"/>
          <w:b/>
          <w:i/>
          <w:sz w:val="28"/>
          <w:szCs w:val="28"/>
        </w:rPr>
        <w:t xml:space="preserve"> 15 </w:t>
      </w:r>
      <w:r w:rsidRPr="00F25DF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159E2" w:rsidRPr="00F25DFC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r w:rsidR="004159E2" w:rsidRPr="00F25DFC"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F25DF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D16F8" w:rsidRPr="00F25DFC" w:rsidRDefault="002C477C" w:rsidP="003D16F8">
      <w:pPr>
        <w:jc w:val="both"/>
        <w:rPr>
          <w:color w:val="000000" w:themeColor="text1"/>
          <w:sz w:val="28"/>
          <w:szCs w:val="28"/>
        </w:rPr>
      </w:pPr>
      <w:r w:rsidRPr="00F25DFC">
        <w:rPr>
          <w:color w:val="000000" w:themeColor="text1"/>
          <w:sz w:val="28"/>
          <w:szCs w:val="28"/>
        </w:rPr>
        <w:t>К зданиям и сооружениям</w:t>
      </w:r>
      <w:r w:rsidR="00F25DFC" w:rsidRPr="00F25DFC">
        <w:rPr>
          <w:color w:val="000000" w:themeColor="text1"/>
          <w:sz w:val="28"/>
          <w:szCs w:val="28"/>
        </w:rPr>
        <w:t xml:space="preserve"> какого</w:t>
      </w:r>
      <w:r w:rsidRPr="00F25DFC">
        <w:rPr>
          <w:color w:val="000000" w:themeColor="text1"/>
          <w:sz w:val="28"/>
          <w:szCs w:val="28"/>
        </w:rPr>
        <w:t xml:space="preserve"> уровня ответственности относятся з</w:t>
      </w:r>
      <w:r w:rsidR="00F25DFC" w:rsidRPr="00F25DFC">
        <w:rPr>
          <w:color w:val="000000" w:themeColor="text1"/>
          <w:sz w:val="28"/>
          <w:szCs w:val="28"/>
        </w:rPr>
        <w:t xml:space="preserve">дания и сооружения, отнесенные </w:t>
      </w:r>
      <w:r w:rsidRPr="00F25DFC">
        <w:rPr>
          <w:color w:val="000000" w:themeColor="text1"/>
          <w:sz w:val="28"/>
          <w:szCs w:val="28"/>
        </w:rPr>
        <w:t xml:space="preserve">к особо опасным, технически </w:t>
      </w:r>
      <w:r w:rsidR="00F25DFC" w:rsidRPr="00F25DFC">
        <w:rPr>
          <w:color w:val="000000" w:themeColor="text1"/>
          <w:sz w:val="28"/>
          <w:szCs w:val="28"/>
        </w:rPr>
        <w:t xml:space="preserve">сложным или уникальным </w:t>
      </w:r>
      <w:proofErr w:type="gramStart"/>
      <w:r w:rsidR="00F25DFC" w:rsidRPr="00F25DFC">
        <w:rPr>
          <w:color w:val="000000" w:themeColor="text1"/>
          <w:sz w:val="28"/>
          <w:szCs w:val="28"/>
        </w:rPr>
        <w:t>объектам</w:t>
      </w:r>
      <w:r w:rsidR="003D16F8" w:rsidRPr="00F25DFC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D16F8" w:rsidRPr="00F25DFC" w:rsidTr="002E0A87">
        <w:trPr>
          <w:trHeight w:val="60"/>
        </w:trPr>
        <w:tc>
          <w:tcPr>
            <w:tcW w:w="2850" w:type="dxa"/>
            <w:vMerge w:val="restart"/>
            <w:hideMark/>
          </w:tcPr>
          <w:p w:rsidR="003D16F8" w:rsidRPr="00F25DFC" w:rsidRDefault="003D16F8" w:rsidP="002E0A87">
            <w:pPr>
              <w:rPr>
                <w:sz w:val="28"/>
                <w:szCs w:val="28"/>
              </w:rPr>
            </w:pPr>
            <w:r w:rsidRPr="00F25DFC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D16F8" w:rsidRPr="00F25DFC" w:rsidRDefault="003D16F8" w:rsidP="002E0A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16F8" w:rsidRPr="00F25DFC" w:rsidRDefault="00F25DFC" w:rsidP="002E0A87">
            <w:pPr>
              <w:jc w:val="both"/>
              <w:rPr>
                <w:sz w:val="28"/>
                <w:szCs w:val="28"/>
              </w:rPr>
            </w:pPr>
            <w:r w:rsidRPr="00F25DFC">
              <w:rPr>
                <w:color w:val="000000" w:themeColor="text1"/>
                <w:sz w:val="28"/>
                <w:szCs w:val="28"/>
              </w:rPr>
              <w:t>Повышенного уровня</w:t>
            </w:r>
          </w:p>
        </w:tc>
      </w:tr>
      <w:tr w:rsidR="003D16F8" w:rsidRPr="00F25DFC" w:rsidTr="002E0A87">
        <w:trPr>
          <w:trHeight w:val="60"/>
        </w:trPr>
        <w:tc>
          <w:tcPr>
            <w:tcW w:w="2850" w:type="dxa"/>
            <w:vMerge/>
          </w:tcPr>
          <w:p w:rsidR="003D16F8" w:rsidRPr="00F25DFC" w:rsidRDefault="003D16F8" w:rsidP="002E0A87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D16F8" w:rsidRPr="00F25DFC" w:rsidRDefault="003D16F8" w:rsidP="002E0A8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D16F8" w:rsidRPr="00F25DFC" w:rsidRDefault="00F25DFC" w:rsidP="002E0A87">
            <w:pPr>
              <w:jc w:val="both"/>
              <w:rPr>
                <w:sz w:val="28"/>
                <w:szCs w:val="28"/>
              </w:rPr>
            </w:pPr>
            <w:r w:rsidRPr="00F25DFC">
              <w:rPr>
                <w:sz w:val="28"/>
                <w:szCs w:val="28"/>
              </w:rPr>
              <w:t>повышенного</w:t>
            </w:r>
          </w:p>
        </w:tc>
      </w:tr>
    </w:tbl>
    <w:p w:rsidR="00574716" w:rsidRPr="00320F48" w:rsidRDefault="00574716" w:rsidP="00574716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320F48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320F48">
        <w:rPr>
          <w:rFonts w:ascii="Times New Roman" w:hAnsi="Times New Roman"/>
          <w:b/>
          <w:i/>
          <w:sz w:val="28"/>
          <w:szCs w:val="28"/>
        </w:rPr>
        <w:t xml:space="preserve"> 1</w:t>
      </w:r>
      <w:r w:rsidR="00140EC2">
        <w:rPr>
          <w:rFonts w:ascii="Times New Roman" w:hAnsi="Times New Roman"/>
          <w:b/>
          <w:i/>
          <w:sz w:val="28"/>
          <w:szCs w:val="28"/>
          <w:lang w:val="en-US"/>
        </w:rPr>
        <w:t>6</w:t>
      </w:r>
      <w:r w:rsidRPr="00320F4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>(ПК</w:t>
      </w:r>
      <w:r w:rsidR="004159E2" w:rsidRPr="00320F48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C630CD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ИПК</w:t>
      </w:r>
      <w:bookmarkStart w:id="0" w:name="_GoBack"/>
      <w:bookmarkEnd w:id="0"/>
      <w:r w:rsidR="004159E2" w:rsidRPr="00320F48"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320F48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574716" w:rsidRPr="00320F48" w:rsidRDefault="00320F48" w:rsidP="00574716">
      <w:pPr>
        <w:jc w:val="both"/>
        <w:rPr>
          <w:color w:val="000000" w:themeColor="text1"/>
          <w:sz w:val="28"/>
          <w:szCs w:val="28"/>
        </w:rPr>
      </w:pPr>
      <w:r w:rsidRPr="00320F48">
        <w:rPr>
          <w:color w:val="000000" w:themeColor="text1"/>
          <w:sz w:val="28"/>
          <w:szCs w:val="28"/>
        </w:rPr>
        <w:t xml:space="preserve">Чему равен коэффициент надежности по ответственности в отношении здания и сооружения повышенного уровня ответственности при расчетах, обосновывающих безопасность принятых конструктивных решений здания или </w:t>
      </w:r>
      <w:proofErr w:type="gramStart"/>
      <w:r w:rsidRPr="00320F48">
        <w:rPr>
          <w:color w:val="000000" w:themeColor="text1"/>
          <w:sz w:val="28"/>
          <w:szCs w:val="28"/>
        </w:rPr>
        <w:t>сооружения</w:t>
      </w:r>
      <w:r w:rsidR="00574716" w:rsidRPr="00320F48">
        <w:rPr>
          <w:color w:val="000000" w:themeColor="text1"/>
          <w:sz w:val="28"/>
          <w:szCs w:val="28"/>
        </w:rPr>
        <w:t>?.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20F48" w:rsidRPr="00320F48" w:rsidTr="006A35D9">
        <w:trPr>
          <w:trHeight w:val="60"/>
        </w:trPr>
        <w:tc>
          <w:tcPr>
            <w:tcW w:w="2850" w:type="dxa"/>
            <w:vMerge w:val="restart"/>
            <w:hideMark/>
          </w:tcPr>
          <w:p w:rsidR="00320F48" w:rsidRPr="00320F48" w:rsidRDefault="00320F48" w:rsidP="006A35D9">
            <w:pPr>
              <w:rPr>
                <w:sz w:val="28"/>
                <w:szCs w:val="28"/>
              </w:rPr>
            </w:pPr>
            <w:r w:rsidRPr="00320F48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vMerge w:val="restart"/>
          </w:tcPr>
          <w:p w:rsidR="00320F48" w:rsidRPr="00320F48" w:rsidRDefault="00320F48" w:rsidP="006A35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20F48" w:rsidRPr="00320F48" w:rsidRDefault="00320F48" w:rsidP="006A35D9">
            <w:pPr>
              <w:jc w:val="both"/>
              <w:rPr>
                <w:sz w:val="28"/>
                <w:szCs w:val="28"/>
              </w:rPr>
            </w:pPr>
            <w:r w:rsidRPr="00320F48">
              <w:rPr>
                <w:color w:val="000000" w:themeColor="text1"/>
                <w:sz w:val="28"/>
                <w:szCs w:val="28"/>
              </w:rPr>
              <w:t>1,1</w:t>
            </w:r>
          </w:p>
        </w:tc>
      </w:tr>
      <w:tr w:rsidR="00320F48" w:rsidRPr="00320F48" w:rsidTr="006A35D9">
        <w:trPr>
          <w:trHeight w:val="60"/>
        </w:trPr>
        <w:tc>
          <w:tcPr>
            <w:tcW w:w="2850" w:type="dxa"/>
            <w:vMerge/>
          </w:tcPr>
          <w:p w:rsidR="00320F48" w:rsidRPr="00320F48" w:rsidRDefault="00320F48" w:rsidP="006A35D9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  <w:vMerge/>
          </w:tcPr>
          <w:p w:rsidR="00320F48" w:rsidRPr="00320F48" w:rsidRDefault="00320F48" w:rsidP="006A35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20F48" w:rsidRPr="00320F48" w:rsidRDefault="00320F48" w:rsidP="006A35D9">
            <w:pPr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1.1</w:t>
            </w:r>
          </w:p>
        </w:tc>
      </w:tr>
    </w:tbl>
    <w:p w:rsidR="003D4527" w:rsidRDefault="003D4527" w:rsidP="00140EC2">
      <w:pPr>
        <w:pStyle w:val="1"/>
        <w:spacing w:before="0"/>
        <w:jc w:val="both"/>
      </w:pPr>
    </w:p>
    <w:sectPr w:rsidR="003D4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0D2"/>
    <w:rsid w:val="00140EC2"/>
    <w:rsid w:val="001750D2"/>
    <w:rsid w:val="00274110"/>
    <w:rsid w:val="002C477C"/>
    <w:rsid w:val="00320F48"/>
    <w:rsid w:val="00330D53"/>
    <w:rsid w:val="003D16F8"/>
    <w:rsid w:val="003D4527"/>
    <w:rsid w:val="004159E2"/>
    <w:rsid w:val="00574716"/>
    <w:rsid w:val="00A958B1"/>
    <w:rsid w:val="00B00A26"/>
    <w:rsid w:val="00C630CD"/>
    <w:rsid w:val="00D04197"/>
    <w:rsid w:val="00E1621A"/>
    <w:rsid w:val="00E45CE5"/>
    <w:rsid w:val="00E805E3"/>
    <w:rsid w:val="00EA4923"/>
    <w:rsid w:val="00F25DFC"/>
    <w:rsid w:val="00F3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682C2"/>
  <w15:chartTrackingRefBased/>
  <w15:docId w15:val="{3A7EB4FC-C954-49F9-A3E1-3ADA0084F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7411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74110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2741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411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41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4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3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12</cp:revision>
  <cp:lastPrinted>2025-10-30T14:11:00Z</cp:lastPrinted>
  <dcterms:created xsi:type="dcterms:W3CDTF">2025-10-30T14:06:00Z</dcterms:created>
  <dcterms:modified xsi:type="dcterms:W3CDTF">2026-02-18T06:02:00Z</dcterms:modified>
</cp:coreProperties>
</file>