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56066" w14:textId="77777777" w:rsidR="002367F7" w:rsidRDefault="002367F7" w:rsidP="002367F7"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 w14:paraId="2C8FF568" w14:textId="77777777" w:rsidR="002367F7" w:rsidRDefault="002367F7" w:rsidP="002367F7">
      <w:pPr>
        <w:pStyle w:val="ae"/>
        <w:rPr>
          <w:sz w:val="32"/>
          <w:szCs w:val="32"/>
        </w:rPr>
      </w:pPr>
    </w:p>
    <w:p w14:paraId="29C67425" w14:textId="11B6A53F" w:rsidR="002367F7" w:rsidRDefault="002367F7" w:rsidP="002367F7">
      <w:pPr>
        <w:pStyle w:val="ae"/>
      </w:pPr>
      <w:r w:rsidRPr="002367F7">
        <w:rPr>
          <w:sz w:val="32"/>
          <w:szCs w:val="32"/>
        </w:rPr>
        <w:t>Компьютерные, сетевые и информационные технологии</w:t>
      </w:r>
    </w:p>
    <w:p w14:paraId="10F866AD" w14:textId="5BE57DA3" w:rsidR="00BA51D1" w:rsidRPr="009F32C0" w:rsidRDefault="00BA51D1" w:rsidP="00BA51D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>УК</w:t>
      </w:r>
      <w:r w:rsidR="00F55371">
        <w:rPr>
          <w:rFonts w:ascii="Times New Roman" w:hAnsi="Times New Roman" w:cs="Times New Roman"/>
          <w:i/>
          <w:color w:val="C00000"/>
        </w:rPr>
        <w:t>-1</w:t>
      </w:r>
      <w:r>
        <w:rPr>
          <w:rFonts w:ascii="Times New Roman" w:hAnsi="Times New Roman" w:cs="Times New Roman"/>
          <w:i/>
          <w:color w:val="C00000"/>
        </w:rPr>
        <w:t xml:space="preserve">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2487A5EF" w14:textId="54F9EB44" w:rsidR="00BA51D1" w:rsidRPr="00703A9E" w:rsidRDefault="0032666B" w:rsidP="00BA51D1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Каковы основные преимущества метода формирования сборочных единиц сверху-вниз по сравнению с другими методами?</w:t>
      </w:r>
      <w:r w:rsidR="001E1FD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A51D1" w:rsidRPr="009F32C0" w14:paraId="5FBEE322" w14:textId="77777777" w:rsidTr="00F4714D">
        <w:trPr>
          <w:trHeight w:val="421"/>
        </w:trPr>
        <w:tc>
          <w:tcPr>
            <w:tcW w:w="2850" w:type="dxa"/>
          </w:tcPr>
          <w:p w14:paraId="02F58650" w14:textId="3C8D01B2" w:rsidR="00BA51D1" w:rsidRPr="009F32C0" w:rsidRDefault="002367F7" w:rsidP="00F4714D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02E5F4A" w14:textId="77777777" w:rsidR="00BA51D1" w:rsidRPr="009F32C0" w:rsidRDefault="00BA51D1" w:rsidP="00F471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E0A6484" w14:textId="4D38C97B" w:rsidR="00BA51D1" w:rsidRPr="009F32C0" w:rsidRDefault="0032666B" w:rsidP="00F4714D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Упрощение проектирования.</w:t>
            </w:r>
          </w:p>
        </w:tc>
      </w:tr>
    </w:tbl>
    <w:p w14:paraId="31FB31AD" w14:textId="575C9D9A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0CAD7B6A" w14:textId="4FDA762D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Какие ключевые элементы компоновочной геометрии необходимо учитывать при проектировании сборочной единицы?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AE7FDC7" w14:textId="77777777" w:rsidTr="001F3BBF">
        <w:trPr>
          <w:trHeight w:val="421"/>
        </w:trPr>
        <w:tc>
          <w:tcPr>
            <w:tcW w:w="2850" w:type="dxa"/>
          </w:tcPr>
          <w:p w14:paraId="76644282" w14:textId="0886CDA1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F586D7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E6D1C6A" w14:textId="260143DD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Пространственные отношения.</w:t>
            </w:r>
          </w:p>
        </w:tc>
      </w:tr>
    </w:tbl>
    <w:p w14:paraId="751D5138" w14:textId="690BB769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00C1BA19" w14:textId="21B057E7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Какое значение имеет распределение обязанностей в группе при работе над проектом сборочной единицы?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F0A4017" w14:textId="77777777" w:rsidTr="001F3BBF">
        <w:trPr>
          <w:trHeight w:val="421"/>
        </w:trPr>
        <w:tc>
          <w:tcPr>
            <w:tcW w:w="2850" w:type="dxa"/>
          </w:tcPr>
          <w:p w14:paraId="230D022A" w14:textId="368B434D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518B7C3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04E8326" w14:textId="46359D39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Повышение эффективности.</w:t>
            </w:r>
          </w:p>
        </w:tc>
      </w:tr>
    </w:tbl>
    <w:p w14:paraId="5696F082" w14:textId="5FC07A06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77959A6B" w14:textId="585D11C7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Какие параметры необходимо редактировать в процессе контроля сборочной единицы для обеспечения ее функциональности?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BE5F6C7" w14:textId="77777777" w:rsidTr="001F3BBF">
        <w:trPr>
          <w:trHeight w:val="421"/>
        </w:trPr>
        <w:tc>
          <w:tcPr>
            <w:tcW w:w="2850" w:type="dxa"/>
          </w:tcPr>
          <w:p w14:paraId="4151E9FD" w14:textId="69467A48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E8A7722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1094698" w14:textId="386F254F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Размеры и допуски.</w:t>
            </w:r>
          </w:p>
        </w:tc>
      </w:tr>
    </w:tbl>
    <w:p w14:paraId="6E3C7CF0" w14:textId="485F1FB6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2191E353" w14:textId="1F40B01C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Какое преимущество дает параметрическое моделирование при создании компонентов для сборочной единицы?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4D04D5A" w14:textId="77777777" w:rsidTr="001F3BBF">
        <w:trPr>
          <w:trHeight w:val="421"/>
        </w:trPr>
        <w:tc>
          <w:tcPr>
            <w:tcW w:w="2850" w:type="dxa"/>
          </w:tcPr>
          <w:p w14:paraId="74CA9C6C" w14:textId="750C05C6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BDFE10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6C9BFCF" w14:textId="5DAD7DE1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Гибкость изменений.</w:t>
            </w:r>
          </w:p>
        </w:tc>
      </w:tr>
    </w:tbl>
    <w:p w14:paraId="46A47832" w14:textId="19983233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2EA3E7FD" w14:textId="0BF4B811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Какие основные этапы необходимо пройти при моделировании простой сборочной единицы в CAD-системе?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D21A21A" w14:textId="77777777" w:rsidTr="001F3BBF">
        <w:trPr>
          <w:trHeight w:val="421"/>
        </w:trPr>
        <w:tc>
          <w:tcPr>
            <w:tcW w:w="2850" w:type="dxa"/>
          </w:tcPr>
          <w:p w14:paraId="610795DF" w14:textId="18B50EF8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0D785B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ECF2DEC" w14:textId="3DA018DA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Создание деталей.</w:t>
            </w:r>
          </w:p>
        </w:tc>
      </w:tr>
    </w:tbl>
    <w:p w14:paraId="11B235EC" w14:textId="3937FA0E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7CCB580D" w14:textId="4C50BFF8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Какую роль играет анализ взаимосвязей между компонентами в процессе моделирования сборочной единицы?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727C5B7" w14:textId="77777777" w:rsidTr="001F3BBF">
        <w:trPr>
          <w:trHeight w:val="421"/>
        </w:trPr>
        <w:tc>
          <w:tcPr>
            <w:tcW w:w="2850" w:type="dxa"/>
          </w:tcPr>
          <w:p w14:paraId="1FFDE934" w14:textId="62A2C038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AE83AB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A227678" w14:textId="0019812A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Обеспечение совместимости.</w:t>
            </w:r>
          </w:p>
        </w:tc>
      </w:tr>
    </w:tbl>
    <w:p w14:paraId="7B5BE63D" w14:textId="6C0A210C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0F9CBB5B" w14:textId="265897F8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Какое значение имеет проверка модели на этапе завершения ее проектирования?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BD69C1B" w14:textId="77777777" w:rsidTr="001F3BBF">
        <w:trPr>
          <w:trHeight w:val="421"/>
        </w:trPr>
        <w:tc>
          <w:tcPr>
            <w:tcW w:w="2850" w:type="dxa"/>
          </w:tcPr>
          <w:p w14:paraId="0ACC5C04" w14:textId="72FCADC1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CF2C3A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84861A3" w14:textId="405EF116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Обнаружение ошибок.</w:t>
            </w:r>
          </w:p>
        </w:tc>
      </w:tr>
    </w:tbl>
    <w:p w14:paraId="3AC350F6" w14:textId="0B38D7CF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7205CD93" w14:textId="666B10B5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Какую документацию необходимо подготовить после завершения моделирования сборочной единицы?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500303A" w14:textId="77777777" w:rsidTr="001F3BBF">
        <w:trPr>
          <w:trHeight w:val="421"/>
        </w:trPr>
        <w:tc>
          <w:tcPr>
            <w:tcW w:w="2850" w:type="dxa"/>
          </w:tcPr>
          <w:p w14:paraId="63AC62EE" w14:textId="46BA452D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5C3F4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8F408BD" w14:textId="7B52E9AB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Чертежи и спецификации.</w:t>
            </w:r>
          </w:p>
        </w:tc>
      </w:tr>
    </w:tbl>
    <w:p w14:paraId="48FD8D20" w14:textId="28A5AF26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421BD1BA" w14:textId="4FD153A2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Какие инструменты CAD-системы наиболее важны для создания деталей сборочной единицы?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B27CA20" w14:textId="77777777" w:rsidTr="001F3BBF">
        <w:trPr>
          <w:trHeight w:val="421"/>
        </w:trPr>
        <w:tc>
          <w:tcPr>
            <w:tcW w:w="2850" w:type="dxa"/>
          </w:tcPr>
          <w:p w14:paraId="4049A2E3" w14:textId="1510F601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3FAC1E5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5ED4975" w14:textId="60A0527E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Элементы моделирования.</w:t>
            </w:r>
          </w:p>
        </w:tc>
      </w:tr>
    </w:tbl>
    <w:p w14:paraId="51F7513D" w14:textId="7B60B90E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17F47BC9" w14:textId="5C8753A9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 влияет выбор материала на процесс моделирования и функциональность сборочной единицы?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2A91C5B" w14:textId="77777777" w:rsidTr="001F3BBF">
        <w:trPr>
          <w:trHeight w:val="421"/>
        </w:trPr>
        <w:tc>
          <w:tcPr>
            <w:tcW w:w="2850" w:type="dxa"/>
          </w:tcPr>
          <w:p w14:paraId="193D93B5" w14:textId="494C7428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A58376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5518005" w14:textId="3F13B944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Определяет прочность.</w:t>
            </w:r>
          </w:p>
        </w:tc>
      </w:tr>
    </w:tbl>
    <w:p w14:paraId="6BB9432E" w14:textId="7A660EEC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3D532223" w14:textId="619398AF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Какую информацию необходимо включить в спецификацию для сборочной единицы?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BCE4802" w14:textId="77777777" w:rsidTr="001F3BBF">
        <w:trPr>
          <w:trHeight w:val="421"/>
        </w:trPr>
        <w:tc>
          <w:tcPr>
            <w:tcW w:w="2850" w:type="dxa"/>
          </w:tcPr>
          <w:p w14:paraId="39517E3E" w14:textId="5B3632EC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664EF16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934DB4F" w14:textId="2F7FD3F0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Перечень компонентов.</w:t>
            </w:r>
          </w:p>
        </w:tc>
      </w:tr>
    </w:tbl>
    <w:p w14:paraId="1E45B036" w14:textId="0C558364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7285C50E" w14:textId="61544091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Какой метод проверки модели можно использовать для оценки ее функциональности перед печатью?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C9F0341" w14:textId="77777777" w:rsidTr="001F3BBF">
        <w:trPr>
          <w:trHeight w:val="421"/>
        </w:trPr>
        <w:tc>
          <w:tcPr>
            <w:tcW w:w="2850" w:type="dxa"/>
          </w:tcPr>
          <w:p w14:paraId="10E5A832" w14:textId="3D6B5F5C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5722E40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8652DE9" w14:textId="6DD012F3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Симуляция движения.</w:t>
            </w:r>
          </w:p>
        </w:tc>
      </w:tr>
    </w:tbl>
    <w:p w14:paraId="2F300821" w14:textId="1F42B0AC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60B4B1A7" w14:textId="2ED6FDDC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Какое значение имеет создание сборочной единицы в контексте инженерного проектирования?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C7D0526" w14:textId="77777777" w:rsidTr="001F3BBF">
        <w:trPr>
          <w:trHeight w:val="421"/>
        </w:trPr>
        <w:tc>
          <w:tcPr>
            <w:tcW w:w="2850" w:type="dxa"/>
          </w:tcPr>
          <w:p w14:paraId="0F104171" w14:textId="262A3CCE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AB437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E4948DD" w14:textId="48891290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Интеграция компонентов.</w:t>
            </w:r>
          </w:p>
        </w:tc>
      </w:tr>
    </w:tbl>
    <w:p w14:paraId="6CC7134D" w14:textId="48451352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2C3C6BDB" w14:textId="085C9513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Какие ключевые аспекты необходимо учитывать при анализе индивидуального задания для моделирования сложной сборочной единицы?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CBA1450" w14:textId="77777777" w:rsidTr="001F3BBF">
        <w:trPr>
          <w:trHeight w:val="421"/>
        </w:trPr>
        <w:tc>
          <w:tcPr>
            <w:tcW w:w="2850" w:type="dxa"/>
          </w:tcPr>
          <w:p w14:paraId="25028634" w14:textId="7FC0E550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CE343F7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5B35B15" w14:textId="59685F09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Технические требования.</w:t>
            </w:r>
          </w:p>
        </w:tc>
      </w:tr>
    </w:tbl>
    <w:p w14:paraId="1F45B3D6" w14:textId="17A4C0B5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5010E551" w14:textId="3BF763DB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Какой подход следует использовать для определения взаимосвязей между компонентами в сложной сборочной единице?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FAF6508" w14:textId="77777777" w:rsidTr="001F3BBF">
        <w:trPr>
          <w:trHeight w:val="421"/>
        </w:trPr>
        <w:tc>
          <w:tcPr>
            <w:tcW w:w="2850" w:type="dxa"/>
          </w:tcPr>
          <w:p w14:paraId="333A46B1" w14:textId="1115789D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5DB6CE37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911EC9F" w14:textId="4F8E0150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Кинематический анализ.</w:t>
            </w:r>
          </w:p>
        </w:tc>
      </w:tr>
    </w:tbl>
    <w:p w14:paraId="67D97F3D" w14:textId="5652D513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1DF329FE" w14:textId="6AE5A3A2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Какую роль играет параметрическое моделирование в процессе создания сложной сборочной единицы?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17E33FB" w14:textId="77777777" w:rsidTr="001F3BBF">
        <w:trPr>
          <w:trHeight w:val="421"/>
        </w:trPr>
        <w:tc>
          <w:tcPr>
            <w:tcW w:w="2850" w:type="dxa"/>
          </w:tcPr>
          <w:p w14:paraId="149EBF28" w14:textId="446FD399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1818C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C7A78EF" w14:textId="482EEB14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Упрощение изменений.</w:t>
            </w:r>
          </w:p>
        </w:tc>
      </w:tr>
    </w:tbl>
    <w:p w14:paraId="0569F12F" w14:textId="20A9AE22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4C5648B4" w14:textId="5E4A449E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Какие методы проверки модели можно применить для оценки ее работоспособности перед финальной сборкой?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F6DBFCB" w14:textId="77777777" w:rsidTr="001F3BBF">
        <w:trPr>
          <w:trHeight w:val="421"/>
        </w:trPr>
        <w:tc>
          <w:tcPr>
            <w:tcW w:w="2850" w:type="dxa"/>
          </w:tcPr>
          <w:p w14:paraId="252FF6D0" w14:textId="1DFB1560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1C3FB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2C5F5A7" w14:textId="24FB50D8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Статический анализ.</w:t>
            </w:r>
          </w:p>
        </w:tc>
      </w:tr>
    </w:tbl>
    <w:p w14:paraId="758137E4" w14:textId="54073612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794A23C8" w14:textId="497C0BC5" w:rsidR="00400673" w:rsidRPr="00703A9E" w:rsidRDefault="0032666B" w:rsidP="00400673">
      <w:pPr>
        <w:pStyle w:val="Default"/>
        <w:jc w:val="both"/>
        <w:rPr>
          <w:sz w:val="28"/>
          <w:szCs w:val="28"/>
        </w:rPr>
      </w:pPr>
      <w:r w:rsidRPr="0032666B">
        <w:rPr>
          <w:sz w:val="28"/>
          <w:szCs w:val="28"/>
        </w:rPr>
        <w:t>Какую документацию необходимо подготовить для сложной сборочной единицы после завершения моделирования?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AE41041" w14:textId="77777777" w:rsidTr="001F3BBF">
        <w:trPr>
          <w:trHeight w:val="421"/>
        </w:trPr>
        <w:tc>
          <w:tcPr>
            <w:tcW w:w="2850" w:type="dxa"/>
          </w:tcPr>
          <w:p w14:paraId="2C4B9689" w14:textId="238AC6D8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ADAC86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6461D6F" w14:textId="49448CBC" w:rsidR="00400673" w:rsidRPr="009F32C0" w:rsidRDefault="0032666B" w:rsidP="001F3BBF">
            <w:pPr>
              <w:rPr>
                <w:rFonts w:ascii="Times New Roman" w:hAnsi="Times New Roman" w:cs="Times New Roman"/>
                <w:szCs w:val="28"/>
              </w:rPr>
            </w:pPr>
            <w:r w:rsidRPr="0032666B">
              <w:rPr>
                <w:rFonts w:ascii="Times New Roman" w:hAnsi="Times New Roman" w:cs="Times New Roman"/>
                <w:szCs w:val="28"/>
              </w:rPr>
              <w:t>Чертежи и спецификации.</w:t>
            </w:r>
          </w:p>
        </w:tc>
      </w:tr>
    </w:tbl>
    <w:p w14:paraId="7266836D" w14:textId="574CA32C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61CCEE99" w14:textId="6A590477" w:rsidR="00400673" w:rsidRPr="00703A9E" w:rsidRDefault="00F64013" w:rsidP="00400673">
      <w:pPr>
        <w:pStyle w:val="Default"/>
        <w:jc w:val="both"/>
        <w:rPr>
          <w:sz w:val="28"/>
          <w:szCs w:val="28"/>
        </w:rPr>
      </w:pPr>
      <w:r w:rsidRPr="00F64013">
        <w:rPr>
          <w:sz w:val="28"/>
          <w:szCs w:val="28"/>
        </w:rPr>
        <w:t>Какое значение имеет работа в группах при выполнении задания по моделированию сборочной единицы?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6689E32" w14:textId="77777777" w:rsidTr="001F3BBF">
        <w:trPr>
          <w:trHeight w:val="421"/>
        </w:trPr>
        <w:tc>
          <w:tcPr>
            <w:tcW w:w="2850" w:type="dxa"/>
          </w:tcPr>
          <w:p w14:paraId="0DEA431E" w14:textId="64D391BC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1DA013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E92F25C" w14:textId="67840D27" w:rsidR="00400673" w:rsidRPr="009F32C0" w:rsidRDefault="00F64013" w:rsidP="001F3BBF">
            <w:pPr>
              <w:rPr>
                <w:rFonts w:ascii="Times New Roman" w:hAnsi="Times New Roman" w:cs="Times New Roman"/>
                <w:szCs w:val="28"/>
              </w:rPr>
            </w:pPr>
            <w:r w:rsidRPr="00F64013">
              <w:rPr>
                <w:rFonts w:ascii="Times New Roman" w:hAnsi="Times New Roman" w:cs="Times New Roman"/>
                <w:szCs w:val="28"/>
              </w:rPr>
              <w:t>Улучшение сотрудничества.</w:t>
            </w:r>
          </w:p>
        </w:tc>
      </w:tr>
    </w:tbl>
    <w:p w14:paraId="602C23BB" w14:textId="14092FD9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1863B8CB" w14:textId="7E808B04" w:rsidR="00400673" w:rsidRPr="00703A9E" w:rsidRDefault="00F64013" w:rsidP="00400673">
      <w:pPr>
        <w:pStyle w:val="Default"/>
        <w:jc w:val="both"/>
        <w:rPr>
          <w:sz w:val="28"/>
          <w:szCs w:val="28"/>
        </w:rPr>
      </w:pPr>
      <w:r w:rsidRPr="00F64013">
        <w:rPr>
          <w:sz w:val="28"/>
          <w:szCs w:val="28"/>
        </w:rPr>
        <w:t>Какие ключевые элементы должны быть включены в чертежи для сборочной единицы?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84A0206" w14:textId="77777777" w:rsidTr="001F3BBF">
        <w:trPr>
          <w:trHeight w:val="421"/>
        </w:trPr>
        <w:tc>
          <w:tcPr>
            <w:tcW w:w="2850" w:type="dxa"/>
          </w:tcPr>
          <w:p w14:paraId="44B500E3" w14:textId="2025CA6E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EEFE6B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4721987" w14:textId="72A96A62" w:rsidR="00400673" w:rsidRPr="009F32C0" w:rsidRDefault="00F64013" w:rsidP="001F3BBF">
            <w:pPr>
              <w:rPr>
                <w:rFonts w:ascii="Times New Roman" w:hAnsi="Times New Roman" w:cs="Times New Roman"/>
                <w:szCs w:val="28"/>
              </w:rPr>
            </w:pPr>
            <w:r w:rsidRPr="00F64013">
              <w:rPr>
                <w:rFonts w:ascii="Times New Roman" w:hAnsi="Times New Roman" w:cs="Times New Roman"/>
                <w:szCs w:val="28"/>
              </w:rPr>
              <w:t>Размеры и аннотации.</w:t>
            </w:r>
          </w:p>
        </w:tc>
      </w:tr>
    </w:tbl>
    <w:p w14:paraId="5307F124" w14:textId="46D86F30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72BADDE6" w14:textId="3653C4A5" w:rsidR="00400673" w:rsidRPr="00703A9E" w:rsidRDefault="00F64013" w:rsidP="00400673">
      <w:pPr>
        <w:pStyle w:val="Default"/>
        <w:jc w:val="both"/>
        <w:rPr>
          <w:sz w:val="28"/>
          <w:szCs w:val="28"/>
        </w:rPr>
      </w:pPr>
      <w:r w:rsidRPr="00F64013">
        <w:rPr>
          <w:sz w:val="28"/>
          <w:szCs w:val="28"/>
        </w:rPr>
        <w:t>Какую информацию необходимо указать в спецификации для компонентов сборочной единицы?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0117130C" w14:textId="77777777" w:rsidTr="001F3BBF">
        <w:trPr>
          <w:trHeight w:val="421"/>
        </w:trPr>
        <w:tc>
          <w:tcPr>
            <w:tcW w:w="2850" w:type="dxa"/>
          </w:tcPr>
          <w:p w14:paraId="05DFA902" w14:textId="03E9170C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0636D4B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164BF99" w14:textId="564C2A39" w:rsidR="00400673" w:rsidRPr="009F32C0" w:rsidRDefault="00F64013" w:rsidP="001F3BBF">
            <w:pPr>
              <w:rPr>
                <w:rFonts w:ascii="Times New Roman" w:hAnsi="Times New Roman" w:cs="Times New Roman"/>
                <w:szCs w:val="28"/>
              </w:rPr>
            </w:pPr>
            <w:r w:rsidRPr="00F64013">
              <w:rPr>
                <w:rFonts w:ascii="Times New Roman" w:hAnsi="Times New Roman" w:cs="Times New Roman"/>
                <w:szCs w:val="28"/>
              </w:rPr>
              <w:t>Перечень материалов.</w:t>
            </w:r>
          </w:p>
        </w:tc>
      </w:tr>
    </w:tbl>
    <w:p w14:paraId="76C7BC0F" w14:textId="25510210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678675B2" w14:textId="6A7755CE" w:rsidR="00400673" w:rsidRPr="00703A9E" w:rsidRDefault="00F64013" w:rsidP="00400673">
      <w:pPr>
        <w:pStyle w:val="Default"/>
        <w:jc w:val="both"/>
        <w:rPr>
          <w:sz w:val="28"/>
          <w:szCs w:val="28"/>
        </w:rPr>
      </w:pPr>
      <w:r w:rsidRPr="00F64013">
        <w:rPr>
          <w:sz w:val="28"/>
          <w:szCs w:val="28"/>
        </w:rPr>
        <w:t>Какой метод контроля качества можно использовать для проверки соответствия модели проектным требованиям?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83EA454" w14:textId="77777777" w:rsidTr="001F3BBF">
        <w:trPr>
          <w:trHeight w:val="421"/>
        </w:trPr>
        <w:tc>
          <w:tcPr>
            <w:tcW w:w="2850" w:type="dxa"/>
          </w:tcPr>
          <w:p w14:paraId="2C5E1D62" w14:textId="064AF015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19A0BC6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DC2763B" w14:textId="105F2E9A" w:rsidR="00400673" w:rsidRPr="009F32C0" w:rsidRDefault="00F64013" w:rsidP="001F3BBF">
            <w:pPr>
              <w:rPr>
                <w:rFonts w:ascii="Times New Roman" w:hAnsi="Times New Roman" w:cs="Times New Roman"/>
                <w:szCs w:val="28"/>
              </w:rPr>
            </w:pPr>
            <w:r w:rsidRPr="00F64013">
              <w:rPr>
                <w:rFonts w:ascii="Times New Roman" w:hAnsi="Times New Roman" w:cs="Times New Roman"/>
                <w:szCs w:val="28"/>
              </w:rPr>
              <w:t>Визуальный осмотр.</w:t>
            </w:r>
          </w:p>
        </w:tc>
      </w:tr>
    </w:tbl>
    <w:p w14:paraId="7CCAC0F1" w14:textId="49107084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0958D79D" w14:textId="4646FB89" w:rsidR="00400673" w:rsidRPr="00703A9E" w:rsidRDefault="00F64013" w:rsidP="00400673">
      <w:pPr>
        <w:pStyle w:val="Default"/>
        <w:jc w:val="both"/>
        <w:rPr>
          <w:sz w:val="28"/>
          <w:szCs w:val="28"/>
        </w:rPr>
      </w:pPr>
      <w:r w:rsidRPr="00F64013">
        <w:rPr>
          <w:sz w:val="28"/>
          <w:szCs w:val="28"/>
        </w:rPr>
        <w:t>Какие преимущества предоставляет цифровизация производств в процессе проектирования и производства?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7815436" w14:textId="77777777" w:rsidTr="001F3BBF">
        <w:trPr>
          <w:trHeight w:val="421"/>
        </w:trPr>
        <w:tc>
          <w:tcPr>
            <w:tcW w:w="2850" w:type="dxa"/>
          </w:tcPr>
          <w:p w14:paraId="30545177" w14:textId="138F94C4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DC61B3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41011A3" w14:textId="2AC0F41D" w:rsidR="00400673" w:rsidRPr="009F32C0" w:rsidRDefault="00F64013" w:rsidP="001F3BBF">
            <w:pPr>
              <w:rPr>
                <w:rFonts w:ascii="Times New Roman" w:hAnsi="Times New Roman" w:cs="Times New Roman"/>
                <w:szCs w:val="28"/>
              </w:rPr>
            </w:pPr>
            <w:r w:rsidRPr="00F64013">
              <w:rPr>
                <w:rFonts w:ascii="Times New Roman" w:hAnsi="Times New Roman" w:cs="Times New Roman"/>
                <w:szCs w:val="28"/>
              </w:rPr>
              <w:t>Увеличение эффективности.</w:t>
            </w:r>
          </w:p>
        </w:tc>
      </w:tr>
    </w:tbl>
    <w:p w14:paraId="0AE13519" w14:textId="5FB45CB5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7CBEAAA3" w14:textId="4DB1EC05" w:rsidR="00400673" w:rsidRPr="00703A9E" w:rsidRDefault="00F64013" w:rsidP="00400673">
      <w:pPr>
        <w:pStyle w:val="Default"/>
        <w:jc w:val="both"/>
        <w:rPr>
          <w:sz w:val="28"/>
          <w:szCs w:val="28"/>
        </w:rPr>
      </w:pPr>
      <w:r w:rsidRPr="00F64013">
        <w:rPr>
          <w:sz w:val="28"/>
          <w:szCs w:val="28"/>
        </w:rPr>
        <w:t>Какой метод 3D-печати наиболее подходит для создания сложных геометрий и почему?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D25BC6D" w14:textId="77777777" w:rsidTr="001F3BBF">
        <w:trPr>
          <w:trHeight w:val="421"/>
        </w:trPr>
        <w:tc>
          <w:tcPr>
            <w:tcW w:w="2850" w:type="dxa"/>
          </w:tcPr>
          <w:p w14:paraId="39A53603" w14:textId="074C4213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15E23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C950D22" w14:textId="3C5C2605" w:rsidR="00400673" w:rsidRPr="009F32C0" w:rsidRDefault="00F64013" w:rsidP="001F3BBF">
            <w:pPr>
              <w:rPr>
                <w:rFonts w:ascii="Times New Roman" w:hAnsi="Times New Roman" w:cs="Times New Roman"/>
                <w:szCs w:val="28"/>
              </w:rPr>
            </w:pPr>
            <w:r w:rsidRPr="00F64013">
              <w:rPr>
                <w:rFonts w:ascii="Times New Roman" w:hAnsi="Times New Roman" w:cs="Times New Roman"/>
                <w:szCs w:val="28"/>
              </w:rPr>
              <w:t>SLA, высокая точность.</w:t>
            </w:r>
          </w:p>
        </w:tc>
      </w:tr>
    </w:tbl>
    <w:p w14:paraId="6FE15415" w14:textId="5B9CA20F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326397C6" w14:textId="7CE88A03" w:rsidR="00400673" w:rsidRPr="00703A9E" w:rsidRDefault="00F64013" w:rsidP="00400673">
      <w:pPr>
        <w:pStyle w:val="Default"/>
        <w:jc w:val="both"/>
        <w:rPr>
          <w:sz w:val="28"/>
          <w:szCs w:val="28"/>
        </w:rPr>
      </w:pPr>
      <w:r w:rsidRPr="00F64013">
        <w:rPr>
          <w:sz w:val="28"/>
          <w:szCs w:val="28"/>
        </w:rPr>
        <w:t>Какие параметры необходимо настроить в 3D-модели перед печатью для достижения оптимального качества?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3548912" w14:textId="77777777" w:rsidTr="001F3BBF">
        <w:trPr>
          <w:trHeight w:val="421"/>
        </w:trPr>
        <w:tc>
          <w:tcPr>
            <w:tcW w:w="2850" w:type="dxa"/>
          </w:tcPr>
          <w:p w14:paraId="31C2615F" w14:textId="6AD4F873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91E3635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1247AC" w14:textId="5FEF41BE" w:rsidR="00400673" w:rsidRPr="009F32C0" w:rsidRDefault="00F64013" w:rsidP="001F3BBF">
            <w:pPr>
              <w:rPr>
                <w:rFonts w:ascii="Times New Roman" w:hAnsi="Times New Roman" w:cs="Times New Roman"/>
                <w:szCs w:val="28"/>
              </w:rPr>
            </w:pPr>
            <w:r w:rsidRPr="00F64013">
              <w:rPr>
                <w:rFonts w:ascii="Times New Roman" w:hAnsi="Times New Roman" w:cs="Times New Roman"/>
                <w:szCs w:val="28"/>
              </w:rPr>
              <w:t>Толщина слоя.</w:t>
            </w:r>
          </w:p>
        </w:tc>
      </w:tr>
    </w:tbl>
    <w:p w14:paraId="116D8CB9" w14:textId="1C4F7606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32BC4FF4" w14:textId="3EAC37AC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Какое значение имеет параметр заполнения при 3D-печати деталей?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5A1691B" w14:textId="77777777" w:rsidTr="001F3BBF">
        <w:trPr>
          <w:trHeight w:val="421"/>
        </w:trPr>
        <w:tc>
          <w:tcPr>
            <w:tcW w:w="2850" w:type="dxa"/>
          </w:tcPr>
          <w:p w14:paraId="7D5406B3" w14:textId="10A37BE7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B91F0A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8CAC2D6" w14:textId="611458B0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Устойчивость конструкции.</w:t>
            </w:r>
          </w:p>
        </w:tc>
      </w:tr>
    </w:tbl>
    <w:p w14:paraId="7A825909" w14:textId="645F21E8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759EBAC2" w14:textId="593CE140" w:rsidR="00400673" w:rsidRPr="00703A9E" w:rsidRDefault="00F64013" w:rsidP="00400673">
      <w:pPr>
        <w:pStyle w:val="Default"/>
        <w:jc w:val="both"/>
        <w:rPr>
          <w:sz w:val="28"/>
          <w:szCs w:val="28"/>
        </w:rPr>
      </w:pPr>
      <w:r w:rsidRPr="00F64013">
        <w:rPr>
          <w:sz w:val="28"/>
          <w:szCs w:val="28"/>
        </w:rPr>
        <w:t>Какие основные настройки 3D-принтера необходимо учитывать для успешной печати модели?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3502118" w14:textId="77777777" w:rsidTr="001F3BBF">
        <w:trPr>
          <w:trHeight w:val="421"/>
        </w:trPr>
        <w:tc>
          <w:tcPr>
            <w:tcW w:w="2850" w:type="dxa"/>
          </w:tcPr>
          <w:p w14:paraId="656F947E" w14:textId="48BCDE28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A094E5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7CD6FB" w14:textId="52A2B368" w:rsidR="00400673" w:rsidRPr="009F32C0" w:rsidRDefault="00F64013" w:rsidP="001F3BBF">
            <w:pPr>
              <w:rPr>
                <w:rFonts w:ascii="Times New Roman" w:hAnsi="Times New Roman" w:cs="Times New Roman"/>
                <w:szCs w:val="28"/>
              </w:rPr>
            </w:pPr>
            <w:r w:rsidRPr="00F64013">
              <w:rPr>
                <w:rFonts w:ascii="Times New Roman" w:hAnsi="Times New Roman" w:cs="Times New Roman"/>
                <w:szCs w:val="28"/>
              </w:rPr>
              <w:t>Температура и скорость.</w:t>
            </w:r>
          </w:p>
        </w:tc>
      </w:tr>
    </w:tbl>
    <w:p w14:paraId="6ED19EC7" w14:textId="37277731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7AC53A71" w14:textId="7C1CD145" w:rsidR="00400673" w:rsidRPr="00703A9E" w:rsidRDefault="00F64013" w:rsidP="00400673">
      <w:pPr>
        <w:pStyle w:val="Default"/>
        <w:jc w:val="both"/>
        <w:rPr>
          <w:sz w:val="28"/>
          <w:szCs w:val="28"/>
        </w:rPr>
      </w:pPr>
      <w:r w:rsidRPr="00F64013">
        <w:rPr>
          <w:sz w:val="28"/>
          <w:szCs w:val="28"/>
        </w:rPr>
        <w:t>Какое влияние оказывает скорость печати на качество готовой детали при 3D-печати?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0A5E00F1" w14:textId="77777777" w:rsidTr="001F3BBF">
        <w:trPr>
          <w:trHeight w:val="421"/>
        </w:trPr>
        <w:tc>
          <w:tcPr>
            <w:tcW w:w="2850" w:type="dxa"/>
          </w:tcPr>
          <w:p w14:paraId="7B5FEE85" w14:textId="2BD29578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A4E4CB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8E0FD31" w14:textId="6D46B57C" w:rsidR="00400673" w:rsidRPr="009F32C0" w:rsidRDefault="00F64013" w:rsidP="001F3BBF">
            <w:pPr>
              <w:rPr>
                <w:rFonts w:ascii="Times New Roman" w:hAnsi="Times New Roman" w:cs="Times New Roman"/>
                <w:szCs w:val="28"/>
              </w:rPr>
            </w:pPr>
            <w:r w:rsidRPr="00F64013">
              <w:rPr>
                <w:rFonts w:ascii="Times New Roman" w:hAnsi="Times New Roman" w:cs="Times New Roman"/>
                <w:szCs w:val="28"/>
              </w:rPr>
              <w:t>Уменьшение точности.</w:t>
            </w:r>
          </w:p>
        </w:tc>
      </w:tr>
    </w:tbl>
    <w:p w14:paraId="48C06B41" w14:textId="291D3253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ИУК-1.1)</w:t>
      </w:r>
    </w:p>
    <w:p w14:paraId="18DF7B07" w14:textId="0F436028" w:rsidR="00400673" w:rsidRPr="00703A9E" w:rsidRDefault="00F64013" w:rsidP="00400673">
      <w:pPr>
        <w:pStyle w:val="Default"/>
        <w:jc w:val="both"/>
        <w:rPr>
          <w:sz w:val="28"/>
          <w:szCs w:val="28"/>
        </w:rPr>
      </w:pPr>
      <w:r w:rsidRPr="00F64013">
        <w:rPr>
          <w:sz w:val="28"/>
          <w:szCs w:val="28"/>
        </w:rPr>
        <w:t>Какие свойства 3D-принтеров важны для выбора подходящего устройства для конкретного проекта?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544000E9" w14:textId="77777777" w:rsidTr="001F3BBF">
        <w:trPr>
          <w:trHeight w:val="421"/>
        </w:trPr>
        <w:tc>
          <w:tcPr>
            <w:tcW w:w="2850" w:type="dxa"/>
          </w:tcPr>
          <w:p w14:paraId="507F69EC" w14:textId="283246CB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30F6D48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1E0483C" w14:textId="3D5C9ECD" w:rsidR="00400673" w:rsidRPr="009F32C0" w:rsidRDefault="00F64013" w:rsidP="001F3BBF">
            <w:pPr>
              <w:rPr>
                <w:rFonts w:ascii="Times New Roman" w:hAnsi="Times New Roman" w:cs="Times New Roman"/>
                <w:szCs w:val="28"/>
              </w:rPr>
            </w:pPr>
            <w:r w:rsidRPr="00F64013">
              <w:rPr>
                <w:rFonts w:ascii="Times New Roman" w:hAnsi="Times New Roman" w:cs="Times New Roman"/>
                <w:szCs w:val="28"/>
              </w:rPr>
              <w:t>Разрешение и объем.</w:t>
            </w:r>
          </w:p>
        </w:tc>
      </w:tr>
    </w:tbl>
    <w:p w14:paraId="0A8EE53C" w14:textId="7CD9C148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26FCE51F" w14:textId="38537077" w:rsidR="00400673" w:rsidRPr="00703A9E" w:rsidRDefault="00F64013" w:rsidP="00400673">
      <w:pPr>
        <w:pStyle w:val="Default"/>
        <w:jc w:val="both"/>
        <w:rPr>
          <w:sz w:val="28"/>
          <w:szCs w:val="28"/>
        </w:rPr>
      </w:pPr>
      <w:r w:rsidRPr="00F64013">
        <w:rPr>
          <w:sz w:val="28"/>
          <w:szCs w:val="28"/>
        </w:rPr>
        <w:t>Какой параметр печати влияет на прочность детали и как его следует настраивать?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B732BDF" w14:textId="77777777" w:rsidTr="001F3BBF">
        <w:trPr>
          <w:trHeight w:val="421"/>
        </w:trPr>
        <w:tc>
          <w:tcPr>
            <w:tcW w:w="2850" w:type="dxa"/>
          </w:tcPr>
          <w:p w14:paraId="4EEEA430" w14:textId="03532800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41D9BAE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EEA3EAB" w14:textId="038BD78B" w:rsidR="00400673" w:rsidRPr="009F32C0" w:rsidRDefault="00F64013" w:rsidP="001F3BBF">
            <w:pPr>
              <w:rPr>
                <w:rFonts w:ascii="Times New Roman" w:hAnsi="Times New Roman" w:cs="Times New Roman"/>
                <w:szCs w:val="28"/>
              </w:rPr>
            </w:pPr>
            <w:r w:rsidRPr="00F64013">
              <w:rPr>
                <w:rFonts w:ascii="Times New Roman" w:hAnsi="Times New Roman" w:cs="Times New Roman"/>
                <w:szCs w:val="28"/>
              </w:rPr>
              <w:t>Заполнение, процент.</w:t>
            </w:r>
          </w:p>
        </w:tc>
      </w:tr>
    </w:tbl>
    <w:p w14:paraId="021C6C1F" w14:textId="4167A63E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176C8EF9" w14:textId="32F9C3F1" w:rsidR="00400673" w:rsidRPr="00703A9E" w:rsidRDefault="00F64013" w:rsidP="00400673">
      <w:pPr>
        <w:pStyle w:val="Default"/>
        <w:jc w:val="both"/>
        <w:rPr>
          <w:sz w:val="28"/>
          <w:szCs w:val="28"/>
        </w:rPr>
      </w:pPr>
      <w:r w:rsidRPr="00F64013">
        <w:rPr>
          <w:sz w:val="28"/>
          <w:szCs w:val="28"/>
        </w:rPr>
        <w:t>Какую роль играют поддерживающие структуры в процессе 3D-печати и когда они необходимы?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5E01FD05" w14:textId="77777777" w:rsidTr="001F3BBF">
        <w:trPr>
          <w:trHeight w:val="421"/>
        </w:trPr>
        <w:tc>
          <w:tcPr>
            <w:tcW w:w="2850" w:type="dxa"/>
          </w:tcPr>
          <w:p w14:paraId="3AB5924B" w14:textId="5C8206FE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2BA1BB0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8C523FA" w14:textId="3EC14E7A" w:rsidR="00400673" w:rsidRPr="009F32C0" w:rsidRDefault="00F64013" w:rsidP="001F3BBF">
            <w:pPr>
              <w:rPr>
                <w:rFonts w:ascii="Times New Roman" w:hAnsi="Times New Roman" w:cs="Times New Roman"/>
                <w:szCs w:val="28"/>
              </w:rPr>
            </w:pPr>
            <w:r w:rsidRPr="00F64013">
              <w:rPr>
                <w:rFonts w:ascii="Times New Roman" w:hAnsi="Times New Roman" w:cs="Times New Roman"/>
                <w:szCs w:val="28"/>
              </w:rPr>
              <w:t>Поддержка нависающих частей.</w:t>
            </w:r>
          </w:p>
        </w:tc>
      </w:tr>
    </w:tbl>
    <w:p w14:paraId="2A29ED1C" w14:textId="74565800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257A186D" w14:textId="6B8D3408" w:rsidR="00400673" w:rsidRPr="00703A9E" w:rsidRDefault="00F64013" w:rsidP="00400673">
      <w:pPr>
        <w:pStyle w:val="Default"/>
        <w:jc w:val="both"/>
        <w:rPr>
          <w:sz w:val="28"/>
          <w:szCs w:val="28"/>
        </w:rPr>
      </w:pPr>
      <w:r w:rsidRPr="00F64013">
        <w:rPr>
          <w:sz w:val="28"/>
          <w:szCs w:val="28"/>
        </w:rPr>
        <w:t>Какой метод контроля качества можно использовать для оценки готовой детали после 3D-печати?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6E436527" w14:textId="77777777" w:rsidTr="001F3BBF">
        <w:trPr>
          <w:trHeight w:val="421"/>
        </w:trPr>
        <w:tc>
          <w:tcPr>
            <w:tcW w:w="2850" w:type="dxa"/>
          </w:tcPr>
          <w:p w14:paraId="5807CB7D" w14:textId="38FCFCFB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3E165599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9DEAA97" w14:textId="195191E9" w:rsidR="00400673" w:rsidRPr="009F32C0" w:rsidRDefault="00F64013" w:rsidP="001F3BBF">
            <w:pPr>
              <w:rPr>
                <w:rFonts w:ascii="Times New Roman" w:hAnsi="Times New Roman" w:cs="Times New Roman"/>
                <w:szCs w:val="28"/>
              </w:rPr>
            </w:pPr>
            <w:r w:rsidRPr="00F64013">
              <w:rPr>
                <w:rFonts w:ascii="Times New Roman" w:hAnsi="Times New Roman" w:cs="Times New Roman"/>
                <w:szCs w:val="28"/>
              </w:rPr>
              <w:t>Измерение размеров.</w:t>
            </w:r>
          </w:p>
        </w:tc>
      </w:tr>
    </w:tbl>
    <w:p w14:paraId="46E0F255" w14:textId="1829BBC0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3EBD7F85" w14:textId="71897345" w:rsidR="00400673" w:rsidRPr="00703A9E" w:rsidRDefault="00F64013" w:rsidP="00400673">
      <w:pPr>
        <w:pStyle w:val="Default"/>
        <w:jc w:val="both"/>
        <w:rPr>
          <w:sz w:val="28"/>
          <w:szCs w:val="28"/>
        </w:rPr>
      </w:pPr>
      <w:r w:rsidRPr="00F64013">
        <w:rPr>
          <w:sz w:val="28"/>
          <w:szCs w:val="28"/>
        </w:rPr>
        <w:t>Какое назначение имеет анализ механизма в процессе его проектирования и разработки?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60C6F703" w14:textId="77777777" w:rsidTr="001F3BBF">
        <w:trPr>
          <w:trHeight w:val="421"/>
        </w:trPr>
        <w:tc>
          <w:tcPr>
            <w:tcW w:w="2850" w:type="dxa"/>
          </w:tcPr>
          <w:p w14:paraId="06D1E697" w14:textId="44562CAF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D87D718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F537BF4" w14:textId="4798FE67" w:rsidR="00400673" w:rsidRPr="009F32C0" w:rsidRDefault="00F64013" w:rsidP="001F3BBF">
            <w:pPr>
              <w:rPr>
                <w:rFonts w:ascii="Times New Roman" w:hAnsi="Times New Roman" w:cs="Times New Roman"/>
                <w:szCs w:val="28"/>
              </w:rPr>
            </w:pPr>
            <w:r w:rsidRPr="00F64013">
              <w:rPr>
                <w:rFonts w:ascii="Times New Roman" w:hAnsi="Times New Roman" w:cs="Times New Roman"/>
                <w:szCs w:val="28"/>
              </w:rPr>
              <w:t>Оптимизация работы.</w:t>
            </w:r>
          </w:p>
        </w:tc>
      </w:tr>
    </w:tbl>
    <w:p w14:paraId="1D39B5BB" w14:textId="7105C72D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49FD9B61" w14:textId="2EC4A132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Какие основные элементы необходимо учитывать при определении принципа работы механизма?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297A7C7" w14:textId="77777777" w:rsidTr="001F3BBF">
        <w:trPr>
          <w:trHeight w:val="421"/>
        </w:trPr>
        <w:tc>
          <w:tcPr>
            <w:tcW w:w="2850" w:type="dxa"/>
          </w:tcPr>
          <w:p w14:paraId="213EA6EA" w14:textId="5616D0D4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962E3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B7780DE" w14:textId="320C21A4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Кинематика и динамика.</w:t>
            </w:r>
          </w:p>
        </w:tc>
      </w:tr>
    </w:tbl>
    <w:p w14:paraId="2CF2D530" w14:textId="56C8BC7E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7AE94F80" w14:textId="5BD0ACF8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Какой подход следует использовать для анализа состава механизма и его узлов?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3200BE7" w14:textId="77777777" w:rsidTr="001F3BBF">
        <w:trPr>
          <w:trHeight w:val="421"/>
        </w:trPr>
        <w:tc>
          <w:tcPr>
            <w:tcW w:w="2850" w:type="dxa"/>
          </w:tcPr>
          <w:p w14:paraId="639BE320" w14:textId="333A13D0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E6525C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96642DE" w14:textId="73656477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Дерево структуры.</w:t>
            </w:r>
          </w:p>
        </w:tc>
      </w:tr>
    </w:tbl>
    <w:p w14:paraId="79E1BBF9" w14:textId="4810E9F9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63F541C1" w14:textId="3FB4BD3B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Какое значение имеет формирование рабочих групп при анализе механизма?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6AE2534" w14:textId="77777777" w:rsidTr="001F3BBF">
        <w:trPr>
          <w:trHeight w:val="421"/>
        </w:trPr>
        <w:tc>
          <w:tcPr>
            <w:tcW w:w="2850" w:type="dxa"/>
          </w:tcPr>
          <w:p w14:paraId="52E88485" w14:textId="49BEAE85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D30C260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29DB179" w14:textId="03C6804F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Эффективное сотрудничество.</w:t>
            </w:r>
          </w:p>
        </w:tc>
      </w:tr>
    </w:tbl>
    <w:p w14:paraId="51FF3745" w14:textId="54A041E3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46F834F9" w14:textId="186F0851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Какую информацию необходимо распределить между участниками группы для успешного анализа узлов механизма?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DA04AC1" w14:textId="77777777" w:rsidTr="001F3BBF">
        <w:trPr>
          <w:trHeight w:val="421"/>
        </w:trPr>
        <w:tc>
          <w:tcPr>
            <w:tcW w:w="2850" w:type="dxa"/>
          </w:tcPr>
          <w:p w14:paraId="3B15054E" w14:textId="36ED5410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0795AC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A9D3FAB" w14:textId="041CE63B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Ответственность за узлы.</w:t>
            </w:r>
          </w:p>
        </w:tc>
      </w:tr>
    </w:tbl>
    <w:p w14:paraId="58411B22" w14:textId="325E9FF0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54BABEDE" w14:textId="305C139E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Какой метод анализа механизма позволяет выявить его основные функции и задачи?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9ACAA56" w14:textId="77777777" w:rsidTr="001F3BBF">
        <w:trPr>
          <w:trHeight w:val="421"/>
        </w:trPr>
        <w:tc>
          <w:tcPr>
            <w:tcW w:w="2850" w:type="dxa"/>
          </w:tcPr>
          <w:p w14:paraId="1B392A7C" w14:textId="1B195C0E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1F96B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5E69346" w14:textId="5119D6B0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Функциональный анализ.</w:t>
            </w:r>
          </w:p>
        </w:tc>
      </w:tr>
    </w:tbl>
    <w:p w14:paraId="4CC68516" w14:textId="4263EEE4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76EC7FBF" w14:textId="6B38CB0D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Какие критерии следует учитывать при распределении узлов механизма между членами рабочей группы?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B5B8C65" w14:textId="77777777" w:rsidTr="001F3BBF">
        <w:trPr>
          <w:trHeight w:val="421"/>
        </w:trPr>
        <w:tc>
          <w:tcPr>
            <w:tcW w:w="2850" w:type="dxa"/>
          </w:tcPr>
          <w:p w14:paraId="69EDABA9" w14:textId="2DD33808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DDF542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BAD1DC2" w14:textId="488E7224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Компетенции участников.</w:t>
            </w:r>
          </w:p>
        </w:tc>
      </w:tr>
    </w:tbl>
    <w:p w14:paraId="48314CA2" w14:textId="6C35E3DD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2655CA7B" w14:textId="717CFCE0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Какое значение имеет документирование результатов анализа механизма для дальнейшей работы?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5795E19" w14:textId="77777777" w:rsidTr="001F3BBF">
        <w:trPr>
          <w:trHeight w:val="421"/>
        </w:trPr>
        <w:tc>
          <w:tcPr>
            <w:tcW w:w="2850" w:type="dxa"/>
          </w:tcPr>
          <w:p w14:paraId="44458C2D" w14:textId="6D13DB5C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B1F7CBB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200D85E" w14:textId="269597B7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Обеспечение прозрачности.</w:t>
            </w:r>
          </w:p>
        </w:tc>
      </w:tr>
    </w:tbl>
    <w:p w14:paraId="18F790C7" w14:textId="6D1886BA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6C79F28A" w14:textId="70279C5A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Какой инструмент можно использовать для визуализации структуры механизма и его узлов?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5BDF902" w14:textId="77777777" w:rsidTr="001F3BBF">
        <w:trPr>
          <w:trHeight w:val="421"/>
        </w:trPr>
        <w:tc>
          <w:tcPr>
            <w:tcW w:w="2850" w:type="dxa"/>
          </w:tcPr>
          <w:p w14:paraId="1D5A8694" w14:textId="797F28E2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4E9ABB7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36D5E0E" w14:textId="15C53B04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Схема или диаграмма.</w:t>
            </w:r>
          </w:p>
        </w:tc>
      </w:tr>
    </w:tbl>
    <w:p w14:paraId="70B669D9" w14:textId="44E2B268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2107A025" w14:textId="2CAEBAEC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Какой аспект работы механизма необходимо проверить для подтверждения его надежности и безопасности?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62FD028A" w14:textId="77777777" w:rsidTr="001F3BBF">
        <w:trPr>
          <w:trHeight w:val="421"/>
        </w:trPr>
        <w:tc>
          <w:tcPr>
            <w:tcW w:w="2850" w:type="dxa"/>
          </w:tcPr>
          <w:p w14:paraId="3C977E16" w14:textId="5BA8E5A7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ACCF93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482A4E7" w14:textId="6F357F24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Нагрузочные испытания.</w:t>
            </w:r>
          </w:p>
        </w:tc>
      </w:tr>
    </w:tbl>
    <w:p w14:paraId="29897D73" w14:textId="6ED654DF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1A9E7BC6" w14:textId="37A47C75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Какие ключевые этапы необходимо пройти при моделировании деталей для сборочной единицы?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78B47D2" w14:textId="77777777" w:rsidTr="001F3BBF">
        <w:trPr>
          <w:trHeight w:val="421"/>
        </w:trPr>
        <w:tc>
          <w:tcPr>
            <w:tcW w:w="2850" w:type="dxa"/>
          </w:tcPr>
          <w:p w14:paraId="4CFF09FC" w14:textId="6AFF3533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F2EE515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5173CFA" w14:textId="35D6BF08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Создание 3D-моделей.</w:t>
            </w:r>
          </w:p>
        </w:tc>
      </w:tr>
    </w:tbl>
    <w:p w14:paraId="5F8EB195" w14:textId="497F6C6D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003F986B" w14:textId="714B9D7E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Какой процесс следует выполнить после печати деталей перед их сборкой?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28B4025A" w14:textId="77777777" w:rsidTr="001F3BBF">
        <w:trPr>
          <w:trHeight w:val="421"/>
        </w:trPr>
        <w:tc>
          <w:tcPr>
            <w:tcW w:w="2850" w:type="dxa"/>
          </w:tcPr>
          <w:p w14:paraId="22C6FAF1" w14:textId="053F5DD4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695C0A0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A0B9084" w14:textId="32D254DB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Постобработка.</w:t>
            </w:r>
          </w:p>
        </w:tc>
      </w:tr>
    </w:tbl>
    <w:p w14:paraId="5DC9C960" w14:textId="23AAAE2F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213F4EFB" w14:textId="2862C70B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Какую информацию необходимо указать в спецификации для каждой детали сборочной единицы?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07FE7E7E" w14:textId="77777777" w:rsidTr="001F3BBF">
        <w:trPr>
          <w:trHeight w:val="421"/>
        </w:trPr>
        <w:tc>
          <w:tcPr>
            <w:tcW w:w="2850" w:type="dxa"/>
          </w:tcPr>
          <w:p w14:paraId="14C5A444" w14:textId="64C218D4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3B7734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D58F010" w14:textId="3B6FEF6A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Материалы и размеры.</w:t>
            </w:r>
          </w:p>
        </w:tc>
      </w:tr>
    </w:tbl>
    <w:p w14:paraId="1B5153E7" w14:textId="369B6425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1A0C8A4E" w14:textId="582B1EF6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Какой аспект проектирования деталей влияет на их производительность в сборочной единице?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503C4D58" w14:textId="77777777" w:rsidTr="001F3BBF">
        <w:trPr>
          <w:trHeight w:val="421"/>
        </w:trPr>
        <w:tc>
          <w:tcPr>
            <w:tcW w:w="2850" w:type="dxa"/>
          </w:tcPr>
          <w:p w14:paraId="6E228D74" w14:textId="244ACDB3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E99810B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1F85E09" w14:textId="15D59D7B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Геометрия и форма.</w:t>
            </w:r>
          </w:p>
        </w:tc>
      </w:tr>
    </w:tbl>
    <w:p w14:paraId="493FA950" w14:textId="5D3897C1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2A4F3DA0" w14:textId="6045404A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Какое значение имеет контроль качества печатных деталей перед их использованием в сборке?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CF180C6" w14:textId="77777777" w:rsidTr="001F3BBF">
        <w:trPr>
          <w:trHeight w:val="421"/>
        </w:trPr>
        <w:tc>
          <w:tcPr>
            <w:tcW w:w="2850" w:type="dxa"/>
          </w:tcPr>
          <w:p w14:paraId="3CFBFB9E" w14:textId="0E8520DF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F0A3BB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FC613C7" w14:textId="12559F25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Обеспечение надежности.</w:t>
            </w:r>
          </w:p>
        </w:tc>
      </w:tr>
    </w:tbl>
    <w:p w14:paraId="76D4E995" w14:textId="505FE3FA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6111FE20" w14:textId="6DCB5B6D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Какой тип документации необходим для описания процесса сборки модели?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3F437EA" w14:textId="77777777" w:rsidTr="001F3BBF">
        <w:trPr>
          <w:trHeight w:val="421"/>
        </w:trPr>
        <w:tc>
          <w:tcPr>
            <w:tcW w:w="2850" w:type="dxa"/>
          </w:tcPr>
          <w:p w14:paraId="0A4EFB5A" w14:textId="64B1A7F4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0D6A7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4BAF922" w14:textId="59552DD3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Инструкции по сборке.</w:t>
            </w:r>
          </w:p>
        </w:tc>
      </w:tr>
    </w:tbl>
    <w:p w14:paraId="62DAD79C" w14:textId="3755AE42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008E6ADF" w14:textId="203DABB6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Какой параметр печати влияет на время, необходимое для завершения 3D-печати детали?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59A43F7" w14:textId="77777777" w:rsidTr="001F3BBF">
        <w:trPr>
          <w:trHeight w:val="421"/>
        </w:trPr>
        <w:tc>
          <w:tcPr>
            <w:tcW w:w="2850" w:type="dxa"/>
          </w:tcPr>
          <w:p w14:paraId="72A68F67" w14:textId="28E7EE67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AD84A9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6B1947C" w14:textId="665BF3E9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Скорость печати.</w:t>
            </w:r>
          </w:p>
        </w:tc>
      </w:tr>
    </w:tbl>
    <w:p w14:paraId="1F07C002" w14:textId="55418CBD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075DD2F0" w14:textId="506EAFFD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Какую роль играет тестирование собранной модели после завершения сборки?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55C5778C" w14:textId="77777777" w:rsidTr="001F3BBF">
        <w:trPr>
          <w:trHeight w:val="421"/>
        </w:trPr>
        <w:tc>
          <w:tcPr>
            <w:tcW w:w="2850" w:type="dxa"/>
          </w:tcPr>
          <w:p w14:paraId="3571FC3B" w14:textId="66E2E13E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0E6425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C8CEF4F" w14:textId="77899E90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Проверка функциональности.</w:t>
            </w:r>
          </w:p>
        </w:tc>
      </w:tr>
    </w:tbl>
    <w:p w14:paraId="24D87CDB" w14:textId="607550E4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203A9D53" w14:textId="05213A45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Какой метод можно использовать для оптимизации процесса печати деталей?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3D294E90" w14:textId="77777777" w:rsidTr="001F3BBF">
        <w:trPr>
          <w:trHeight w:val="421"/>
        </w:trPr>
        <w:tc>
          <w:tcPr>
            <w:tcW w:w="2850" w:type="dxa"/>
          </w:tcPr>
          <w:p w14:paraId="03B242BC" w14:textId="7AF367D2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8B6E802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BEF7A07" w14:textId="20FE31C4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Настройка параметров.</w:t>
            </w:r>
          </w:p>
        </w:tc>
      </w:tr>
    </w:tbl>
    <w:p w14:paraId="1D0AA19C" w14:textId="01BECA9A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3BE6A9CD" w14:textId="63957AE6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Какое значение имеет использование стандартов при оформлении чертежей и спецификаций?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86BE120" w14:textId="77777777" w:rsidTr="001F3BBF">
        <w:trPr>
          <w:trHeight w:val="421"/>
        </w:trPr>
        <w:tc>
          <w:tcPr>
            <w:tcW w:w="2850" w:type="dxa"/>
          </w:tcPr>
          <w:p w14:paraId="1B0CE5EE" w14:textId="28A5C7EC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8DDA7BD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A78D40D" w14:textId="21000748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Обеспечение совместимости.</w:t>
            </w:r>
          </w:p>
        </w:tc>
      </w:tr>
    </w:tbl>
    <w:p w14:paraId="0ACA0B61" w14:textId="3735DEAB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0423308E" w14:textId="7BA50432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Какой аспект работы с CAD-системами помогает избежать ошибок в моделировании деталей?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CE1561F" w14:textId="77777777" w:rsidTr="001F3BBF">
        <w:trPr>
          <w:trHeight w:val="421"/>
        </w:trPr>
        <w:tc>
          <w:tcPr>
            <w:tcW w:w="2850" w:type="dxa"/>
          </w:tcPr>
          <w:p w14:paraId="550A606C" w14:textId="07B79397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A21E8DA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1EEAFF6" w14:textId="2B7D0B6B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Проверка на коллизии.</w:t>
            </w:r>
          </w:p>
        </w:tc>
      </w:tr>
    </w:tbl>
    <w:p w14:paraId="0AA1E6E1" w14:textId="6BDD6E5C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0022FAB8" w14:textId="0919014A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Какой метод можно использовать для визуализации сборочной единицы перед ее фактической сборкой?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403FA026" w14:textId="77777777" w:rsidTr="001F3BBF">
        <w:trPr>
          <w:trHeight w:val="421"/>
        </w:trPr>
        <w:tc>
          <w:tcPr>
            <w:tcW w:w="2850" w:type="dxa"/>
          </w:tcPr>
          <w:p w14:paraId="58F90211" w14:textId="78D46870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3D119DF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DA641D" w14:textId="1E535BD0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3D-симуляция.</w:t>
            </w:r>
          </w:p>
        </w:tc>
      </w:tr>
    </w:tbl>
    <w:p w14:paraId="6811A13A" w14:textId="27FB6F27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07630A03" w14:textId="421F16FB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Какой процесс следует выполнить для обеспечения правильной ориентации деталей при печати?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0396F121" w14:textId="77777777" w:rsidTr="001F3BBF">
        <w:trPr>
          <w:trHeight w:val="421"/>
        </w:trPr>
        <w:tc>
          <w:tcPr>
            <w:tcW w:w="2850" w:type="dxa"/>
          </w:tcPr>
          <w:p w14:paraId="7D83C3B1" w14:textId="3431E2BE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2F75CC1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6AE30E8" w14:textId="4781A05C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Настройка ориентации.</w:t>
            </w:r>
          </w:p>
        </w:tc>
      </w:tr>
    </w:tbl>
    <w:p w14:paraId="06587BBD" w14:textId="0873CB05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0B8FBB35" w14:textId="0FD1B76E" w:rsidR="00400673" w:rsidRPr="00703A9E" w:rsidRDefault="008A575C" w:rsidP="00400673">
      <w:pPr>
        <w:pStyle w:val="Default"/>
        <w:jc w:val="both"/>
        <w:rPr>
          <w:sz w:val="28"/>
          <w:szCs w:val="28"/>
        </w:rPr>
      </w:pPr>
      <w:r w:rsidRPr="008A575C">
        <w:rPr>
          <w:sz w:val="28"/>
          <w:szCs w:val="28"/>
        </w:rPr>
        <w:t>Какое значение имеет документация для обеспечения понимания процесса сборки другими участниками проекта?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94C6A28" w14:textId="77777777" w:rsidTr="001F3BBF">
        <w:trPr>
          <w:trHeight w:val="421"/>
        </w:trPr>
        <w:tc>
          <w:tcPr>
            <w:tcW w:w="2850" w:type="dxa"/>
          </w:tcPr>
          <w:p w14:paraId="240DA6EA" w14:textId="1F58FEC1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AC91D80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07D7DB5" w14:textId="01371582" w:rsidR="00400673" w:rsidRPr="009F32C0" w:rsidRDefault="008A575C" w:rsidP="001F3BBF">
            <w:pPr>
              <w:rPr>
                <w:rFonts w:ascii="Times New Roman" w:hAnsi="Times New Roman" w:cs="Times New Roman"/>
                <w:szCs w:val="28"/>
              </w:rPr>
            </w:pPr>
            <w:r w:rsidRPr="008A575C">
              <w:rPr>
                <w:rFonts w:ascii="Times New Roman" w:hAnsi="Times New Roman" w:cs="Times New Roman"/>
                <w:szCs w:val="28"/>
              </w:rPr>
              <w:t>Упрощение коммуникации.</w:t>
            </w:r>
          </w:p>
        </w:tc>
      </w:tr>
    </w:tbl>
    <w:p w14:paraId="12186CEC" w14:textId="05C7570A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4E1756F4" w14:textId="42457B2D" w:rsidR="00400673" w:rsidRPr="00703A9E" w:rsidRDefault="000822A4" w:rsidP="00400673">
      <w:pPr>
        <w:pStyle w:val="Default"/>
        <w:jc w:val="both"/>
        <w:rPr>
          <w:sz w:val="28"/>
          <w:szCs w:val="28"/>
        </w:rPr>
      </w:pPr>
      <w:r w:rsidRPr="000822A4">
        <w:rPr>
          <w:sz w:val="28"/>
          <w:szCs w:val="28"/>
        </w:rPr>
        <w:t>Какое значение имеет выбор толщины слоя при 3D-печати для качества готовой детали?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73FD11AC" w14:textId="77777777" w:rsidTr="001F3BBF">
        <w:trPr>
          <w:trHeight w:val="421"/>
        </w:trPr>
        <w:tc>
          <w:tcPr>
            <w:tcW w:w="2850" w:type="dxa"/>
          </w:tcPr>
          <w:p w14:paraId="706F9CFA" w14:textId="15274A45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E60C2C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86DB673" w14:textId="7C43C237" w:rsidR="00400673" w:rsidRPr="009F32C0" w:rsidRDefault="000822A4" w:rsidP="001F3BBF">
            <w:pPr>
              <w:rPr>
                <w:rFonts w:ascii="Times New Roman" w:hAnsi="Times New Roman" w:cs="Times New Roman"/>
                <w:szCs w:val="28"/>
              </w:rPr>
            </w:pPr>
            <w:r w:rsidRPr="000822A4">
              <w:rPr>
                <w:rFonts w:ascii="Times New Roman" w:hAnsi="Times New Roman" w:cs="Times New Roman"/>
                <w:szCs w:val="28"/>
              </w:rPr>
              <w:t>Влияние на детализацию.</w:t>
            </w:r>
          </w:p>
        </w:tc>
      </w:tr>
    </w:tbl>
    <w:p w14:paraId="07A5A1B5" w14:textId="27A3E431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7839546C" w14:textId="46F6E505" w:rsidR="00400673" w:rsidRPr="00703A9E" w:rsidRDefault="000822A4" w:rsidP="00400673">
      <w:pPr>
        <w:pStyle w:val="Default"/>
        <w:jc w:val="both"/>
        <w:rPr>
          <w:sz w:val="28"/>
          <w:szCs w:val="28"/>
        </w:rPr>
      </w:pPr>
      <w:r w:rsidRPr="000822A4">
        <w:rPr>
          <w:sz w:val="28"/>
          <w:szCs w:val="28"/>
        </w:rPr>
        <w:t>Какую информацию необходимо указать в спецификации для обеспечения правильной сборки модели?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53027C4F" w14:textId="77777777" w:rsidTr="001F3BBF">
        <w:trPr>
          <w:trHeight w:val="421"/>
        </w:trPr>
        <w:tc>
          <w:tcPr>
            <w:tcW w:w="2850" w:type="dxa"/>
          </w:tcPr>
          <w:p w14:paraId="4A68B1DD" w14:textId="2ED3F9EA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D7C443A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3522FDA" w14:textId="69D9DCA6" w:rsidR="00400673" w:rsidRPr="009F32C0" w:rsidRDefault="000822A4" w:rsidP="001F3BBF">
            <w:pPr>
              <w:rPr>
                <w:rFonts w:ascii="Times New Roman" w:hAnsi="Times New Roman" w:cs="Times New Roman"/>
                <w:szCs w:val="28"/>
              </w:rPr>
            </w:pPr>
            <w:r w:rsidRPr="000822A4">
              <w:rPr>
                <w:rFonts w:ascii="Times New Roman" w:hAnsi="Times New Roman" w:cs="Times New Roman"/>
                <w:szCs w:val="28"/>
              </w:rPr>
              <w:t>Порядок сборки.</w:t>
            </w:r>
          </w:p>
        </w:tc>
      </w:tr>
    </w:tbl>
    <w:p w14:paraId="732050C0" w14:textId="295C11ED" w:rsidR="00400673" w:rsidRPr="009F32C0" w:rsidRDefault="00400673" w:rsidP="00400673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0822A4">
        <w:rPr>
          <w:rFonts w:ascii="Times New Roman" w:hAnsi="Times New Roman" w:cs="Times New Roman"/>
          <w:i/>
          <w:color w:val="C00000"/>
        </w:rPr>
        <w:t xml:space="preserve">УК-1 – </w:t>
      </w:r>
      <w:r w:rsidR="002367F7">
        <w:rPr>
          <w:rFonts w:ascii="Times New Roman" w:hAnsi="Times New Roman" w:cs="Times New Roman"/>
          <w:i/>
          <w:color w:val="C00000"/>
        </w:rPr>
        <w:t>ИУК-1.2)</w:t>
      </w:r>
    </w:p>
    <w:p w14:paraId="39C6C685" w14:textId="218E0E9C" w:rsidR="00400673" w:rsidRPr="00703A9E" w:rsidRDefault="000822A4" w:rsidP="00400673">
      <w:pPr>
        <w:pStyle w:val="Default"/>
        <w:jc w:val="both"/>
        <w:rPr>
          <w:sz w:val="28"/>
          <w:szCs w:val="28"/>
        </w:rPr>
      </w:pPr>
      <w:r w:rsidRPr="000822A4">
        <w:rPr>
          <w:sz w:val="28"/>
          <w:szCs w:val="28"/>
        </w:rPr>
        <w:t>Какой аспект проектирования деталей может повлиять на их стоимость при производстве?</w:t>
      </w:r>
      <w:r w:rsidR="00400673">
        <w:rPr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00673" w:rsidRPr="009F32C0" w14:paraId="121D2918" w14:textId="77777777" w:rsidTr="001F3BBF">
        <w:trPr>
          <w:trHeight w:val="421"/>
        </w:trPr>
        <w:tc>
          <w:tcPr>
            <w:tcW w:w="2850" w:type="dxa"/>
          </w:tcPr>
          <w:p w14:paraId="19BA9E08" w14:textId="17A1A217" w:rsidR="00400673" w:rsidRPr="009F32C0" w:rsidRDefault="002367F7" w:rsidP="001F3BBF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74D57D9" w14:textId="77777777" w:rsidR="00400673" w:rsidRPr="009F32C0" w:rsidRDefault="00400673" w:rsidP="001F3B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D2FE97C" w14:textId="6DFBDAB6" w:rsidR="00400673" w:rsidRPr="009F32C0" w:rsidRDefault="000822A4" w:rsidP="001F3BBF">
            <w:pPr>
              <w:rPr>
                <w:rFonts w:ascii="Times New Roman" w:hAnsi="Times New Roman" w:cs="Times New Roman"/>
                <w:szCs w:val="28"/>
              </w:rPr>
            </w:pPr>
            <w:r w:rsidRPr="000822A4">
              <w:rPr>
                <w:rFonts w:ascii="Times New Roman" w:hAnsi="Times New Roman" w:cs="Times New Roman"/>
                <w:szCs w:val="28"/>
              </w:rPr>
              <w:t>Сложность геометрии.</w:t>
            </w:r>
          </w:p>
        </w:tc>
      </w:tr>
    </w:tbl>
    <w:p w14:paraId="455E91D1" w14:textId="53B725E5" w:rsidR="008F3D0A" w:rsidRPr="009F32C0" w:rsidRDefault="008F3D0A" w:rsidP="00B42C14">
      <w:pPr>
        <w:pStyle w:val="Default"/>
        <w:jc w:val="both"/>
        <w:rPr>
          <w:rFonts w:eastAsiaTheme="minorEastAsia"/>
          <w:noProof/>
          <w:sz w:val="28"/>
        </w:rPr>
      </w:pPr>
    </w:p>
    <w:sectPr w:rsidR="008F3D0A" w:rsidRPr="009F3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46B1"/>
    <w:rsid w:val="0003658F"/>
    <w:rsid w:val="00073A39"/>
    <w:rsid w:val="000822A4"/>
    <w:rsid w:val="00082652"/>
    <w:rsid w:val="00096647"/>
    <w:rsid w:val="000A318C"/>
    <w:rsid w:val="000A5C5F"/>
    <w:rsid w:val="000B260C"/>
    <w:rsid w:val="000B4420"/>
    <w:rsid w:val="000C4EDB"/>
    <w:rsid w:val="000C5847"/>
    <w:rsid w:val="000E1D86"/>
    <w:rsid w:val="000E4AFF"/>
    <w:rsid w:val="000F79D3"/>
    <w:rsid w:val="00100E5B"/>
    <w:rsid w:val="00103E22"/>
    <w:rsid w:val="00107032"/>
    <w:rsid w:val="001258F4"/>
    <w:rsid w:val="0015103D"/>
    <w:rsid w:val="001964DB"/>
    <w:rsid w:val="001964F4"/>
    <w:rsid w:val="001A260C"/>
    <w:rsid w:val="001A3863"/>
    <w:rsid w:val="001B456D"/>
    <w:rsid w:val="001C59DD"/>
    <w:rsid w:val="001C6F8F"/>
    <w:rsid w:val="001D2278"/>
    <w:rsid w:val="001D3536"/>
    <w:rsid w:val="001E1F62"/>
    <w:rsid w:val="001E1FD3"/>
    <w:rsid w:val="001E28DA"/>
    <w:rsid w:val="001F04B3"/>
    <w:rsid w:val="001F595B"/>
    <w:rsid w:val="002203EF"/>
    <w:rsid w:val="00225E3A"/>
    <w:rsid w:val="00230E33"/>
    <w:rsid w:val="00235A4D"/>
    <w:rsid w:val="002367F7"/>
    <w:rsid w:val="00260B56"/>
    <w:rsid w:val="00274C3F"/>
    <w:rsid w:val="002A05B5"/>
    <w:rsid w:val="002A5BBA"/>
    <w:rsid w:val="002A606E"/>
    <w:rsid w:val="002B30BD"/>
    <w:rsid w:val="002B4341"/>
    <w:rsid w:val="002D0DBD"/>
    <w:rsid w:val="002E16D5"/>
    <w:rsid w:val="002F2DD0"/>
    <w:rsid w:val="00300DBE"/>
    <w:rsid w:val="0032666B"/>
    <w:rsid w:val="00327EA8"/>
    <w:rsid w:val="00331CEE"/>
    <w:rsid w:val="0033293B"/>
    <w:rsid w:val="00344590"/>
    <w:rsid w:val="00375104"/>
    <w:rsid w:val="003777E7"/>
    <w:rsid w:val="003901B7"/>
    <w:rsid w:val="003A12F4"/>
    <w:rsid w:val="003C2CC1"/>
    <w:rsid w:val="003D6960"/>
    <w:rsid w:val="003E19E5"/>
    <w:rsid w:val="003E1A04"/>
    <w:rsid w:val="003F5757"/>
    <w:rsid w:val="00400673"/>
    <w:rsid w:val="00413E84"/>
    <w:rsid w:val="00415F12"/>
    <w:rsid w:val="00422111"/>
    <w:rsid w:val="00444E7E"/>
    <w:rsid w:val="004558EC"/>
    <w:rsid w:val="00477390"/>
    <w:rsid w:val="0047787D"/>
    <w:rsid w:val="004A647F"/>
    <w:rsid w:val="004B680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25BC2"/>
    <w:rsid w:val="00532626"/>
    <w:rsid w:val="00533B76"/>
    <w:rsid w:val="00535AE9"/>
    <w:rsid w:val="00537372"/>
    <w:rsid w:val="005502A7"/>
    <w:rsid w:val="005505FE"/>
    <w:rsid w:val="00557B46"/>
    <w:rsid w:val="00560D9C"/>
    <w:rsid w:val="00561858"/>
    <w:rsid w:val="00561C31"/>
    <w:rsid w:val="005824D5"/>
    <w:rsid w:val="00586CB3"/>
    <w:rsid w:val="005A0D07"/>
    <w:rsid w:val="005C10D9"/>
    <w:rsid w:val="005E1D09"/>
    <w:rsid w:val="005E7ADA"/>
    <w:rsid w:val="005F2CA0"/>
    <w:rsid w:val="005F48C2"/>
    <w:rsid w:val="00605BAD"/>
    <w:rsid w:val="006165AD"/>
    <w:rsid w:val="00631261"/>
    <w:rsid w:val="0063591A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26AC0"/>
    <w:rsid w:val="007378F3"/>
    <w:rsid w:val="00747E0D"/>
    <w:rsid w:val="00754F8A"/>
    <w:rsid w:val="00763583"/>
    <w:rsid w:val="00787B52"/>
    <w:rsid w:val="00797F65"/>
    <w:rsid w:val="007A3828"/>
    <w:rsid w:val="007A386D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50075"/>
    <w:rsid w:val="00855E8E"/>
    <w:rsid w:val="00864282"/>
    <w:rsid w:val="00876465"/>
    <w:rsid w:val="0089021A"/>
    <w:rsid w:val="008924D7"/>
    <w:rsid w:val="008942AA"/>
    <w:rsid w:val="008A575C"/>
    <w:rsid w:val="008B1BB6"/>
    <w:rsid w:val="008C1731"/>
    <w:rsid w:val="008C4CAD"/>
    <w:rsid w:val="008C6B35"/>
    <w:rsid w:val="008D5FF8"/>
    <w:rsid w:val="008D74C9"/>
    <w:rsid w:val="008E7CB7"/>
    <w:rsid w:val="008F3D0A"/>
    <w:rsid w:val="00900DE2"/>
    <w:rsid w:val="00900E96"/>
    <w:rsid w:val="00901861"/>
    <w:rsid w:val="00902848"/>
    <w:rsid w:val="00916618"/>
    <w:rsid w:val="00937C89"/>
    <w:rsid w:val="00945BF3"/>
    <w:rsid w:val="009505DB"/>
    <w:rsid w:val="00953F03"/>
    <w:rsid w:val="009552AD"/>
    <w:rsid w:val="009620F9"/>
    <w:rsid w:val="0097476C"/>
    <w:rsid w:val="00993980"/>
    <w:rsid w:val="009A0D0D"/>
    <w:rsid w:val="009B6144"/>
    <w:rsid w:val="009D14FC"/>
    <w:rsid w:val="009D5636"/>
    <w:rsid w:val="009E7B39"/>
    <w:rsid w:val="009F0BE4"/>
    <w:rsid w:val="009F32C0"/>
    <w:rsid w:val="00A200CC"/>
    <w:rsid w:val="00A23FCE"/>
    <w:rsid w:val="00A266DD"/>
    <w:rsid w:val="00A33932"/>
    <w:rsid w:val="00A33B49"/>
    <w:rsid w:val="00A57F88"/>
    <w:rsid w:val="00A659A1"/>
    <w:rsid w:val="00A659FD"/>
    <w:rsid w:val="00A67222"/>
    <w:rsid w:val="00A73D3B"/>
    <w:rsid w:val="00A80C1D"/>
    <w:rsid w:val="00A85DB5"/>
    <w:rsid w:val="00A87950"/>
    <w:rsid w:val="00A916C4"/>
    <w:rsid w:val="00A95621"/>
    <w:rsid w:val="00A970A4"/>
    <w:rsid w:val="00AB5393"/>
    <w:rsid w:val="00AC01C6"/>
    <w:rsid w:val="00AC1B3D"/>
    <w:rsid w:val="00B11990"/>
    <w:rsid w:val="00B34264"/>
    <w:rsid w:val="00B422BD"/>
    <w:rsid w:val="00B42C14"/>
    <w:rsid w:val="00B441E9"/>
    <w:rsid w:val="00B60F25"/>
    <w:rsid w:val="00B6724B"/>
    <w:rsid w:val="00B847BF"/>
    <w:rsid w:val="00B84A8A"/>
    <w:rsid w:val="00B857AE"/>
    <w:rsid w:val="00BA51D1"/>
    <w:rsid w:val="00BB1E69"/>
    <w:rsid w:val="00BB6591"/>
    <w:rsid w:val="00BC2AED"/>
    <w:rsid w:val="00BC786B"/>
    <w:rsid w:val="00BD6E8F"/>
    <w:rsid w:val="00BE1DF1"/>
    <w:rsid w:val="00BF1C1A"/>
    <w:rsid w:val="00BF511F"/>
    <w:rsid w:val="00C058BA"/>
    <w:rsid w:val="00C07506"/>
    <w:rsid w:val="00C07A0E"/>
    <w:rsid w:val="00C1549A"/>
    <w:rsid w:val="00C3451C"/>
    <w:rsid w:val="00C35DD8"/>
    <w:rsid w:val="00C377C5"/>
    <w:rsid w:val="00C42927"/>
    <w:rsid w:val="00C463EC"/>
    <w:rsid w:val="00C81BA2"/>
    <w:rsid w:val="00C836F9"/>
    <w:rsid w:val="00CA3EAF"/>
    <w:rsid w:val="00CA564D"/>
    <w:rsid w:val="00CB24F3"/>
    <w:rsid w:val="00CC2E99"/>
    <w:rsid w:val="00CE2C49"/>
    <w:rsid w:val="00CE4A81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B56E6"/>
    <w:rsid w:val="00DD1ED1"/>
    <w:rsid w:val="00DD6E79"/>
    <w:rsid w:val="00DE4137"/>
    <w:rsid w:val="00DE5930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72A6E"/>
    <w:rsid w:val="00E86040"/>
    <w:rsid w:val="00E945E2"/>
    <w:rsid w:val="00EB37CE"/>
    <w:rsid w:val="00EC5B1E"/>
    <w:rsid w:val="00ED1D2C"/>
    <w:rsid w:val="00ED4DD2"/>
    <w:rsid w:val="00ED5658"/>
    <w:rsid w:val="00EE03C0"/>
    <w:rsid w:val="00EF0074"/>
    <w:rsid w:val="00EF0850"/>
    <w:rsid w:val="00EF21B0"/>
    <w:rsid w:val="00F13603"/>
    <w:rsid w:val="00F20690"/>
    <w:rsid w:val="00F22331"/>
    <w:rsid w:val="00F429E4"/>
    <w:rsid w:val="00F4714D"/>
    <w:rsid w:val="00F5195D"/>
    <w:rsid w:val="00F51B7A"/>
    <w:rsid w:val="00F55371"/>
    <w:rsid w:val="00F557A4"/>
    <w:rsid w:val="00F61B55"/>
    <w:rsid w:val="00F64013"/>
    <w:rsid w:val="00F65CD3"/>
    <w:rsid w:val="00F71E0E"/>
    <w:rsid w:val="00F9158D"/>
    <w:rsid w:val="00F96C5B"/>
    <w:rsid w:val="00FA299A"/>
    <w:rsid w:val="00FA770F"/>
    <w:rsid w:val="00FB108F"/>
    <w:rsid w:val="00FB183F"/>
    <w:rsid w:val="00FB7246"/>
    <w:rsid w:val="00FD0BB9"/>
    <w:rsid w:val="00FD18BF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df6d9b-0a12-4acb-99ba-3cd17f33a3f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B6BC316BB5A8D4C9C63BB67C8464CCA" ma:contentTypeVersion="18" ma:contentTypeDescription="Создание документа." ma:contentTypeScope="" ma:versionID="7a4fd50507946278fa2326bdcd90fc32">
  <xsd:schema xmlns:xsd="http://www.w3.org/2001/XMLSchema" xmlns:xs="http://www.w3.org/2001/XMLSchema" xmlns:p="http://schemas.microsoft.com/office/2006/metadata/properties" xmlns:ns3="8d6843ea-c1f6-4151-8a8a-dd0d71cf7991" xmlns:ns4="d4df6d9b-0a12-4acb-99ba-3cd17f33a3f9" targetNamespace="http://schemas.microsoft.com/office/2006/metadata/properties" ma:root="true" ma:fieldsID="9c7570ff414695b9c5dda218d2c762be" ns3:_="" ns4:_="">
    <xsd:import namespace="8d6843ea-c1f6-4151-8a8a-dd0d71cf7991"/>
    <xsd:import namespace="d4df6d9b-0a12-4acb-99ba-3cd17f33a3f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843ea-c1f6-4151-8a8a-dd0d71cf79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f6d9b-0a12-4acb-99ba-3cd17f33a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797EAD-39E4-4418-A4CB-D7F35515E2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9400ED-5278-4917-BCB3-030C07007A92}">
  <ds:schemaRefs>
    <ds:schemaRef ds:uri="http://schemas.microsoft.com/office/2006/metadata/properties"/>
    <ds:schemaRef ds:uri="http://schemas.microsoft.com/office/infopath/2007/PartnerControls"/>
    <ds:schemaRef ds:uri="d4df6d9b-0a12-4acb-99ba-3cd17f33a3f9"/>
  </ds:schemaRefs>
</ds:datastoreItem>
</file>

<file path=customXml/itemProps3.xml><?xml version="1.0" encoding="utf-8"?>
<ds:datastoreItem xmlns:ds="http://schemas.openxmlformats.org/officeDocument/2006/customXml" ds:itemID="{457872F7-B3F0-4792-8AF5-2FA51C02E1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FD1F64-5821-4EE4-A63D-A500F6441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843ea-c1f6-4151-8a8a-dd0d71cf7991"/>
    <ds:schemaRef ds:uri="d4df6d9b-0a12-4acb-99ba-3cd17f33a3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3</cp:revision>
  <dcterms:created xsi:type="dcterms:W3CDTF">2024-09-06T11:17:00Z</dcterms:created>
  <dcterms:modified xsi:type="dcterms:W3CDTF">2026-01-02T09:57:00Z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0x0101005B6BC316BB5A8D4C9C63BB67C8464CCA</vt:lpwstr>
  </property>
</Properties>
</file>