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68CA8" w14:textId="220D2CFD" w:rsidR="005C6C80" w:rsidRPr="0016015D" w:rsidRDefault="0016015D" w:rsidP="0016015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r w:rsidRPr="0016015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Технология и безопасность взрывных работ</w:t>
      </w:r>
    </w:p>
    <w:p w14:paraId="777C83F9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1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EDFEB8D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группа шпуров, предназначенная для создания дополнительной свободной поверхности?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3736C7D3" w14:textId="77777777" w:rsidTr="00D448F3">
        <w:trPr>
          <w:trHeight w:val="596"/>
        </w:trPr>
        <w:tc>
          <w:tcPr>
            <w:tcW w:w="2850" w:type="dxa"/>
          </w:tcPr>
          <w:p w14:paraId="6F5C896A" w14:textId="589C473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1097D3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39D5E48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Врубовые шпуры</w:t>
            </w:r>
          </w:p>
        </w:tc>
      </w:tr>
    </w:tbl>
    <w:p w14:paraId="6ECC752B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2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4B7F36D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называются врубы имеющие в своей конструкции компенсационные шпуры или скважины?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71677D1D" w14:textId="77777777" w:rsidTr="00D448F3">
        <w:trPr>
          <w:trHeight w:val="596"/>
        </w:trPr>
        <w:tc>
          <w:tcPr>
            <w:tcW w:w="2850" w:type="dxa"/>
          </w:tcPr>
          <w:p w14:paraId="1002595E" w14:textId="1318F68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2B2A8A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240BBD3C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Разрушающие</w:t>
            </w:r>
          </w:p>
        </w:tc>
      </w:tr>
    </w:tbl>
    <w:p w14:paraId="2A37A4F7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3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3C07312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Какой цвет оболочки патрона характерен для взрывчатых веществ </w:t>
      </w: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II</w:t>
      </w: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класса по условиям применения?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7DF67824" w14:textId="77777777" w:rsidTr="00D448F3">
        <w:trPr>
          <w:trHeight w:val="596"/>
        </w:trPr>
        <w:tc>
          <w:tcPr>
            <w:tcW w:w="2850" w:type="dxa"/>
          </w:tcPr>
          <w:p w14:paraId="790B3D1F" w14:textId="29BDE6D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34C85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6F5C794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</w:tc>
      </w:tr>
    </w:tbl>
    <w:p w14:paraId="1709465B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4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9DCD312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показатель буровзрывных работ, связывающий длину шпура и величину уходки за цикл?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04271722" w14:textId="77777777" w:rsidTr="00D448F3">
        <w:trPr>
          <w:trHeight w:val="596"/>
        </w:trPr>
        <w:tc>
          <w:tcPr>
            <w:tcW w:w="2850" w:type="dxa"/>
          </w:tcPr>
          <w:p w14:paraId="079A345B" w14:textId="33E02E6E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D7403B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9C7E19C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использования шпура</w:t>
            </w:r>
          </w:p>
        </w:tc>
      </w:tr>
    </w:tbl>
    <w:p w14:paraId="6AAF37C2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5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EFB0775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показатель буровзрывных работ, оценивающий качество оконтуривания выработки?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6465A820" w14:textId="77777777" w:rsidTr="00D448F3">
        <w:trPr>
          <w:trHeight w:val="596"/>
        </w:trPr>
        <w:tc>
          <w:tcPr>
            <w:tcW w:w="2850" w:type="dxa"/>
          </w:tcPr>
          <w:p w14:paraId="5F5A089E" w14:textId="01CD38F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096B9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0706F2C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излишка сечения</w:t>
            </w:r>
          </w:p>
        </w:tc>
      </w:tr>
    </w:tbl>
    <w:p w14:paraId="2AEFB5DC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6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920716B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вид начального импульса является основным для горного дела?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6B4235C4" w14:textId="77777777" w:rsidTr="00D448F3">
        <w:trPr>
          <w:trHeight w:val="596"/>
        </w:trPr>
        <w:tc>
          <w:tcPr>
            <w:tcW w:w="2850" w:type="dxa"/>
          </w:tcPr>
          <w:p w14:paraId="7CABEE0F" w14:textId="4E4BFBE6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D8ADA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58A072E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Взрывной</w:t>
            </w:r>
          </w:p>
        </w:tc>
      </w:tr>
    </w:tbl>
    <w:p w14:paraId="66159A09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7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65C33298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понимают под «патроном взрывчатого вещества с введенным в него средством инициирования»?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332B4CFA" w14:textId="77777777" w:rsidTr="00D448F3">
        <w:trPr>
          <w:trHeight w:val="596"/>
        </w:trPr>
        <w:tc>
          <w:tcPr>
            <w:tcW w:w="2850" w:type="dxa"/>
          </w:tcPr>
          <w:p w14:paraId="0C78DD9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3D8D02E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FB739A4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Патрон-боевик</w:t>
            </w:r>
          </w:p>
        </w:tc>
      </w:tr>
    </w:tbl>
    <w:p w14:paraId="25995A40" w14:textId="77777777" w:rsidR="00BF2BDC" w:rsidRDefault="00BF2BDC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5D2D07" w14:textId="0F8FB24B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8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89544C8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ядовитые газообразные продукты взрыва характерны для положительного кислородного баланса?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692A0E45" w14:textId="77777777" w:rsidTr="00D448F3">
        <w:trPr>
          <w:trHeight w:val="596"/>
        </w:trPr>
        <w:tc>
          <w:tcPr>
            <w:tcW w:w="2850" w:type="dxa"/>
          </w:tcPr>
          <w:p w14:paraId="317C5AF7" w14:textId="404EE3DD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BA72F3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2DD8971D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Оксиды азота</w:t>
            </w:r>
          </w:p>
        </w:tc>
      </w:tr>
    </w:tbl>
    <w:p w14:paraId="0D726C00" w14:textId="48066416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9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9A5E3EF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процесс приложения начального импульса к заряду.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53A83858" w14:textId="77777777" w:rsidTr="00D448F3">
        <w:trPr>
          <w:trHeight w:val="596"/>
        </w:trPr>
        <w:tc>
          <w:tcPr>
            <w:tcW w:w="2850" w:type="dxa"/>
          </w:tcPr>
          <w:p w14:paraId="6C2640E8" w14:textId="6CBD2162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94F281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727F9D4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Инициирование</w:t>
            </w:r>
          </w:p>
        </w:tc>
      </w:tr>
    </w:tbl>
    <w:p w14:paraId="77866B65" w14:textId="6EC443E9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10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AD30350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процесс чрезвычайно быстрого выделения энергии в ограниченном объеме, связанный с изменением состояния вещества?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664B03F6" w14:textId="77777777" w:rsidTr="00D448F3">
        <w:trPr>
          <w:trHeight w:val="596"/>
        </w:trPr>
        <w:tc>
          <w:tcPr>
            <w:tcW w:w="2850" w:type="dxa"/>
          </w:tcPr>
          <w:p w14:paraId="0C331D8F" w14:textId="00166165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01B66A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CBFD493" w14:textId="19DF0EF9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Взрыв</w:t>
            </w:r>
            <w:r w:rsidR="00DE59C9"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997B66A" w14:textId="7ECB6393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11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6C3DCD9B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понимают под «восприимчивостью взрывчатых веществ к определенному виду внешнего воздействия»?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4A7E5BA1" w14:textId="77777777" w:rsidTr="00D448F3">
        <w:trPr>
          <w:trHeight w:val="596"/>
        </w:trPr>
        <w:tc>
          <w:tcPr>
            <w:tcW w:w="2850" w:type="dxa"/>
          </w:tcPr>
          <w:p w14:paraId="1A05AFFE" w14:textId="2CE345EA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3D6057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8A5C4DE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Чувствительность взрывчатых веществ</w:t>
            </w:r>
          </w:p>
        </w:tc>
      </w:tr>
    </w:tbl>
    <w:p w14:paraId="6C8E074D" w14:textId="5C0800CB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12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FBB10AE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Укажите тип взрывчатого вещества, в состав которого в обязательном порядке входит аммиачная селитра.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374F8980" w14:textId="77777777" w:rsidTr="00D448F3">
        <w:trPr>
          <w:trHeight w:val="596"/>
        </w:trPr>
        <w:tc>
          <w:tcPr>
            <w:tcW w:w="2850" w:type="dxa"/>
          </w:tcPr>
          <w:p w14:paraId="667BB8DA" w14:textId="6570A811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6F74A3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5DA6B34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Аммиачно-селитренные</w:t>
            </w:r>
          </w:p>
        </w:tc>
      </w:tr>
    </w:tbl>
    <w:p w14:paraId="015AC4A7" w14:textId="68FD5EC8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13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236E348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высшая форма взрывчатого превращения, для которой характерно: распространение по среде со сверхзвуковой скоростью, огромная скорость распространения, продвижение химической реакции вслед за ударной волной?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463AAFAF" w14:textId="77777777" w:rsidTr="00D448F3">
        <w:trPr>
          <w:trHeight w:val="596"/>
        </w:trPr>
        <w:tc>
          <w:tcPr>
            <w:tcW w:w="2850" w:type="dxa"/>
          </w:tcPr>
          <w:p w14:paraId="5EBA05DD" w14:textId="2C93C39B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7FEA48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34B9908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Детонация</w:t>
            </w:r>
          </w:p>
        </w:tc>
      </w:tr>
    </w:tbl>
    <w:p w14:paraId="6A51A5C0" w14:textId="35D20990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14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950A03F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какого вида кислородного баланса характерно образование углекислого газа, паров воды, свободного азота?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4F6EF18" w14:textId="77777777" w:rsidTr="00D448F3">
        <w:trPr>
          <w:trHeight w:val="596"/>
        </w:trPr>
        <w:tc>
          <w:tcPr>
            <w:tcW w:w="2850" w:type="dxa"/>
          </w:tcPr>
          <w:p w14:paraId="05208781" w14:textId="73C5A106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FB0195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77880ED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Нулевого</w:t>
            </w:r>
          </w:p>
        </w:tc>
      </w:tr>
    </w:tbl>
    <w:p w14:paraId="703F543E" w14:textId="0EDE2650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15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88FB746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какого вида кислородного баланса характерно образование угарного газа?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4A1A3875" w14:textId="77777777" w:rsidTr="00D448F3">
        <w:trPr>
          <w:trHeight w:val="596"/>
        </w:trPr>
        <w:tc>
          <w:tcPr>
            <w:tcW w:w="2850" w:type="dxa"/>
          </w:tcPr>
          <w:p w14:paraId="4C76CFDF" w14:textId="7996EE31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51176E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0A0A598D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Отрицательного</w:t>
            </w:r>
          </w:p>
        </w:tc>
      </w:tr>
    </w:tbl>
    <w:p w14:paraId="165462BE" w14:textId="5A406A71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16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E5CD1E4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называются добавки, вводимые в состав взрывчатого вещества с целью увеличения чувствительности?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5D6FBD49" w14:textId="77777777" w:rsidTr="00D448F3">
        <w:trPr>
          <w:trHeight w:val="596"/>
        </w:trPr>
        <w:tc>
          <w:tcPr>
            <w:tcW w:w="2850" w:type="dxa"/>
          </w:tcPr>
          <w:p w14:paraId="09ECDA85" w14:textId="499B7F20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87C6C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9E0BAEC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Сенсибиизирующие</w:t>
            </w:r>
          </w:p>
        </w:tc>
      </w:tr>
    </w:tbl>
    <w:p w14:paraId="5D9A5C1F" w14:textId="63014D6D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17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5CCF60B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добавка, вводимая в состав эмульсионного взрывчатого вещества с целью создания химической связи между молекулами водного раствора и индустриальным маслом?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773288F2" w14:textId="77777777" w:rsidTr="00D448F3">
        <w:trPr>
          <w:trHeight w:val="596"/>
        </w:trPr>
        <w:tc>
          <w:tcPr>
            <w:tcW w:w="2850" w:type="dxa"/>
          </w:tcPr>
          <w:p w14:paraId="2307C33D" w14:textId="207516B6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D9BA52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ACDE0B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Эмульгатор</w:t>
            </w:r>
          </w:p>
        </w:tc>
      </w:tr>
    </w:tbl>
    <w:p w14:paraId="33030760" w14:textId="77777777" w:rsidR="0036633A" w:rsidRDefault="0036633A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796C14" w14:textId="77777777" w:rsidR="00815550" w:rsidRPr="005C6C80" w:rsidRDefault="00815550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012473" w14:textId="5BAFEF92" w:rsidR="0036633A" w:rsidRDefault="00BF2BDC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753F">
        <w:rPr>
          <w:rFonts w:ascii="Times New Roman" w:hAnsi="Times New Roman" w:cs="Times New Roman"/>
          <w:i/>
          <w:sz w:val="28"/>
          <w:szCs w:val="28"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</w:t>
      </w:r>
      <w:r w:rsidR="0036633A" w:rsidRPr="009A753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F8B4E2A" w14:textId="733BEC8F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8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E4286C9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 называется заряд, который не может быть взорван по причинам технического характера?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25C51AAC" w14:textId="77777777" w:rsidTr="00D448F3">
        <w:trPr>
          <w:trHeight w:val="596"/>
        </w:trPr>
        <w:tc>
          <w:tcPr>
            <w:tcW w:w="2850" w:type="dxa"/>
          </w:tcPr>
          <w:p w14:paraId="3939AB94" w14:textId="0F01ABCF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782F7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1C10AB8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Отказ</w:t>
            </w:r>
          </w:p>
        </w:tc>
      </w:tr>
      <w:tr w:rsidR="0036633A" w:rsidRPr="0036633A" w14:paraId="79044F9B" w14:textId="77777777" w:rsidTr="00D448F3">
        <w:trPr>
          <w:trHeight w:val="596"/>
        </w:trPr>
        <w:tc>
          <w:tcPr>
            <w:tcW w:w="2850" w:type="dxa"/>
          </w:tcPr>
          <w:p w14:paraId="159D0C8F" w14:textId="6F20B11C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F775C8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46E5D75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Отказом</w:t>
            </w:r>
          </w:p>
        </w:tc>
      </w:tr>
    </w:tbl>
    <w:p w14:paraId="0C6841F3" w14:textId="5A2BDA36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19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6B6D129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Какая зона вводится при производстве взрывных работ перед началом заряжания с момента доставки взрывчатых материалов к местам производства работ, в пределах которой запрещается находиться людям, не связанным с заряжанием?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F21F8AB" w14:textId="77777777" w:rsidTr="00D448F3">
        <w:trPr>
          <w:trHeight w:val="596"/>
        </w:trPr>
        <w:tc>
          <w:tcPr>
            <w:tcW w:w="2850" w:type="dxa"/>
          </w:tcPr>
          <w:p w14:paraId="7E82C91D" w14:textId="2BE95569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6A58B7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CDA55FF" w14:textId="7B98E2BE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Запретная</w:t>
            </w:r>
            <w:r w:rsidR="00DE59C9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 </w:t>
            </w:r>
            <w:r w:rsidR="00DE59C9"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зона</w:t>
            </w:r>
          </w:p>
        </w:tc>
      </w:tr>
    </w:tbl>
    <w:p w14:paraId="59363681" w14:textId="637AC7A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20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FD5D6F9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конструктивный элемент в составе электродетонатора обеспечивает замедление при его срабатывании?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FD01B33" w14:textId="77777777" w:rsidTr="00D448F3">
        <w:trPr>
          <w:trHeight w:val="596"/>
        </w:trPr>
        <w:tc>
          <w:tcPr>
            <w:tcW w:w="2850" w:type="dxa"/>
          </w:tcPr>
          <w:p w14:paraId="19A4B559" w14:textId="333D045A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CDD539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979C6E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Замедляющий состав</w:t>
            </w:r>
          </w:p>
        </w:tc>
      </w:tr>
    </w:tbl>
    <w:p w14:paraId="1DB075D4" w14:textId="5EDBE5F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21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5A51B10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Какое количество взрывчатых веществ допускается переносить в сумках без средств инициирования (ответ дайте в кг)</w:t>
      </w: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04A175C0" w14:textId="77777777" w:rsidTr="00D448F3">
        <w:trPr>
          <w:trHeight w:val="596"/>
        </w:trPr>
        <w:tc>
          <w:tcPr>
            <w:tcW w:w="2850" w:type="dxa"/>
          </w:tcPr>
          <w:p w14:paraId="7A0BEE81" w14:textId="2D923551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36C9C5D2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5B6E5F9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14:paraId="412EF6A1" w14:textId="1D3C792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22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1B85AF3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Какое количество взрывчатых материалов допускается переносить взрывнику при совместной доставке средств инициирования и взрывчатых веществ (ответ дайте в кг)</w:t>
      </w: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FDBA930" w14:textId="77777777" w:rsidTr="00D448F3">
        <w:trPr>
          <w:trHeight w:val="596"/>
        </w:trPr>
        <w:tc>
          <w:tcPr>
            <w:tcW w:w="2850" w:type="dxa"/>
          </w:tcPr>
          <w:p w14:paraId="5885FBA9" w14:textId="22FFBCA5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14650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4738C5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12</w:t>
            </w:r>
          </w:p>
        </w:tc>
      </w:tr>
    </w:tbl>
    <w:p w14:paraId="5779E7EA" w14:textId="2167CD74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23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(ОПК-</w:t>
      </w:r>
      <w:r w:rsidR="00BA134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val="en-US" w:eastAsia="ru-RU"/>
          <w14:ligatures w14:val="none"/>
        </w:rPr>
        <w:t>17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17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AC2D22C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Укажите общее название простейших взрывчатых веществ типа «АС-ДТ» (аммиачная селитра – дизельное топливо).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68C64AA" w14:textId="77777777" w:rsidTr="00D448F3">
        <w:trPr>
          <w:trHeight w:val="596"/>
        </w:trPr>
        <w:tc>
          <w:tcPr>
            <w:tcW w:w="2850" w:type="dxa"/>
          </w:tcPr>
          <w:p w14:paraId="1F05DDD8" w14:textId="5B38DAF6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1C64B0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F4F76C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Гранулиты</w:t>
            </w:r>
          </w:p>
        </w:tc>
      </w:tr>
    </w:tbl>
    <w:p w14:paraId="5B9BC177" w14:textId="48AC7EAD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24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(ОПК-</w:t>
      </w:r>
      <w:r w:rsidR="00BA134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val="en-US" w:eastAsia="ru-RU"/>
          <w14:ligatures w14:val="none"/>
        </w:rPr>
        <w:t>17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17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159E2C7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Разрешается ли проводить электрическое взрывание непосредственно от силовой или осветительной сети без предназначенных для этого устройств?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7118BC48" w14:textId="77777777" w:rsidTr="00D448F3">
        <w:trPr>
          <w:trHeight w:val="596"/>
        </w:trPr>
        <w:tc>
          <w:tcPr>
            <w:tcW w:w="2850" w:type="dxa"/>
          </w:tcPr>
          <w:p w14:paraId="705D9906" w14:textId="2C95F5C5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1C465E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68540ED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Запрещается</w:t>
            </w:r>
          </w:p>
        </w:tc>
      </w:tr>
    </w:tbl>
    <w:p w14:paraId="6B463E4D" w14:textId="6092364B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25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(ОПК-</w:t>
      </w:r>
      <w:r w:rsidR="00BA134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val="en-US" w:eastAsia="ru-RU"/>
          <w14:ligatures w14:val="none"/>
        </w:rPr>
        <w:t>17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BA1340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17</w:t>
      </w:r>
      <w:r w:rsidR="00BA1340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2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0D0F19C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Что является базовым документом для разработки проектов массовых взрывов в организации?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1545C2C" w14:textId="77777777" w:rsidTr="00D448F3">
        <w:trPr>
          <w:trHeight w:val="596"/>
        </w:trPr>
        <w:tc>
          <w:tcPr>
            <w:tcW w:w="2850" w:type="dxa"/>
          </w:tcPr>
          <w:p w14:paraId="6AD194DB" w14:textId="2DEE4A12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4895B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3CBFC6A" w14:textId="77777777" w:rsidR="0036633A" w:rsidRDefault="0036633A" w:rsidP="0036633A">
            <w:pPr>
              <w:keepNext/>
              <w:keepLines/>
              <w:outlineLvl w:val="0"/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Типовой проект производства БВР</w:t>
            </w:r>
          </w:p>
          <w:p w14:paraId="17361BB8" w14:textId="77777777" w:rsidR="00DE59C9" w:rsidRDefault="00DE59C9" w:rsidP="0036633A">
            <w:pPr>
              <w:keepNext/>
              <w:keepLines/>
              <w:outlineLvl w:val="0"/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Типовой проект</w:t>
            </w:r>
          </w:p>
          <w:p w14:paraId="4CA3572E" w14:textId="11D23026" w:rsidR="00DE59C9" w:rsidRPr="0036633A" w:rsidRDefault="00DE59C9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Типовой проект буровзрывных работ</w:t>
            </w:r>
          </w:p>
        </w:tc>
      </w:tr>
    </w:tbl>
    <w:p w14:paraId="77549E79" w14:textId="3763FC6C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26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(ОПК-</w:t>
      </w:r>
      <w:r w:rsidR="00BA134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val="en-US" w:eastAsia="ru-RU"/>
          <w14:ligatures w14:val="none"/>
        </w:rPr>
        <w:t>17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BA1340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17</w:t>
      </w:r>
      <w:r w:rsidR="00BA1340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2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45076C8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Что является основанием для выдачи взрывчатых материалов взрывнику для производства работ?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000519C5" w14:textId="77777777" w:rsidTr="00D448F3">
        <w:trPr>
          <w:trHeight w:val="596"/>
        </w:trPr>
        <w:tc>
          <w:tcPr>
            <w:tcW w:w="2850" w:type="dxa"/>
          </w:tcPr>
          <w:p w14:paraId="1DE97CA6" w14:textId="13B351C7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FA34E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D08A73F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Наряд-путевка</w:t>
            </w:r>
          </w:p>
        </w:tc>
      </w:tr>
    </w:tbl>
    <w:p w14:paraId="4A655089" w14:textId="16E3670D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27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(ОПК-</w:t>
      </w:r>
      <w:r w:rsidR="00BA134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val="en-US" w:eastAsia="ru-RU"/>
          <w14:ligatures w14:val="none"/>
        </w:rPr>
        <w:t>17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 – </w:t>
      </w:r>
      <w:r w:rsidR="00BA1340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17</w:t>
      </w:r>
      <w:r w:rsidR="00BA1340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.</w:t>
      </w:r>
      <w:r w:rsidR="00BA134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val="en-US" w:eastAsia="ru-RU"/>
          <w14:ligatures w14:val="none"/>
        </w:rPr>
        <w:t>2</w:t>
      </w:r>
      <w:r w:rsidR="00BA1340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2BCF6985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показатель буровзрывных работ, оценивающий качество оконтуривания выработки?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10AF735" w14:textId="77777777" w:rsidTr="00D448F3">
        <w:trPr>
          <w:trHeight w:val="596"/>
        </w:trPr>
        <w:tc>
          <w:tcPr>
            <w:tcW w:w="2850" w:type="dxa"/>
          </w:tcPr>
          <w:p w14:paraId="4F0FCD4F" w14:textId="6CCAB424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44402B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15E7DBF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излишка сечения</w:t>
            </w:r>
          </w:p>
        </w:tc>
      </w:tr>
    </w:tbl>
    <w:p w14:paraId="06AA121D" w14:textId="77777777" w:rsidR="0036633A" w:rsidRDefault="0036633A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EA1DA7" w14:textId="77777777" w:rsidR="0036633A" w:rsidRPr="0036633A" w:rsidRDefault="0036633A" w:rsidP="005C6C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6633A" w:rsidRPr="0036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FB1"/>
    <w:rsid w:val="00004343"/>
    <w:rsid w:val="0016015D"/>
    <w:rsid w:val="00236598"/>
    <w:rsid w:val="002A6C21"/>
    <w:rsid w:val="00302542"/>
    <w:rsid w:val="0036633A"/>
    <w:rsid w:val="004F7DB4"/>
    <w:rsid w:val="005C6C80"/>
    <w:rsid w:val="006130FA"/>
    <w:rsid w:val="00644FB1"/>
    <w:rsid w:val="006E6282"/>
    <w:rsid w:val="00815550"/>
    <w:rsid w:val="00832663"/>
    <w:rsid w:val="00975826"/>
    <w:rsid w:val="009A753F"/>
    <w:rsid w:val="009B03E6"/>
    <w:rsid w:val="009E7F71"/>
    <w:rsid w:val="00AD0543"/>
    <w:rsid w:val="00BA1340"/>
    <w:rsid w:val="00BF2BDC"/>
    <w:rsid w:val="00DE59C9"/>
    <w:rsid w:val="00E32785"/>
    <w:rsid w:val="00E43752"/>
    <w:rsid w:val="00EF19D4"/>
    <w:rsid w:val="00EF35F6"/>
    <w:rsid w:val="00EF364C"/>
    <w:rsid w:val="00F8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CC2"/>
  <w15:chartTrackingRefBased/>
  <w15:docId w15:val="{0FE3D51D-D5DE-43CB-BC75-A080C32B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65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мой"/>
    <w:basedOn w:val="1"/>
    <w:link w:val="a4"/>
    <w:qFormat/>
    <w:rsid w:val="00236598"/>
    <w:pPr>
      <w:spacing w:before="0" w:after="120" w:line="240" w:lineRule="auto"/>
      <w:jc w:val="center"/>
    </w:pPr>
    <w:rPr>
      <w:rFonts w:ascii="Times New Roman" w:hAnsi="Times New Roman" w:cs="Times New Roman"/>
      <w:b/>
      <w:bCs/>
      <w:color w:val="262626" w:themeColor="text1" w:themeTint="D9"/>
      <w:sz w:val="28"/>
      <w:szCs w:val="28"/>
    </w:rPr>
  </w:style>
  <w:style w:type="character" w:customStyle="1" w:styleId="a4">
    <w:name w:val="Стиль мой Знак"/>
    <w:basedOn w:val="10"/>
    <w:link w:val="a3"/>
    <w:rsid w:val="00236598"/>
    <w:rPr>
      <w:rFonts w:ascii="Times New Roman" w:eastAsiaTheme="majorEastAsia" w:hAnsi="Times New Roman" w:cs="Times New Roman"/>
      <w:b/>
      <w:bCs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36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44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FB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644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644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644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644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F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4F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4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644F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4FB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F2B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Прищепа Дмитрий</dc:creator>
  <cp:keywords/>
  <dc:description/>
  <cp:lastModifiedBy>Захарова Марина Андреевна</cp:lastModifiedBy>
  <cp:revision>4</cp:revision>
  <dcterms:created xsi:type="dcterms:W3CDTF">2026-07-17T06:41:00Z</dcterms:created>
  <dcterms:modified xsi:type="dcterms:W3CDTF">2026-07-17T06:43:00Z</dcterms:modified>
</cp:coreProperties>
</file>