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5E6" w:rsidRPr="00DD6044" w:rsidRDefault="00B855E6" w:rsidP="00B855E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2842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A72842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A72842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5E6" w:rsidRPr="00DD6044" w:rsidRDefault="00554BD3" w:rsidP="00B855E6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Однократное выполнение всех необходимых операций для получения одного</w:t>
      </w:r>
      <w:r>
        <w:rPr>
          <w:color w:val="000000" w:themeColor="text1"/>
          <w:sz w:val="28"/>
          <w:szCs w:val="28"/>
        </w:rPr>
        <w:t xml:space="preserve"> экспериментального результата, в</w:t>
      </w:r>
      <w:r w:rsidRPr="00554BD3">
        <w:rPr>
          <w:color w:val="000000" w:themeColor="text1"/>
          <w:sz w:val="28"/>
          <w:szCs w:val="28"/>
        </w:rPr>
        <w:t xml:space="preserve"> результате </w:t>
      </w:r>
      <w:r>
        <w:rPr>
          <w:color w:val="000000" w:themeColor="text1"/>
          <w:sz w:val="28"/>
          <w:szCs w:val="28"/>
        </w:rPr>
        <w:t>которого</w:t>
      </w:r>
      <w:r w:rsidRPr="00554BD3">
        <w:rPr>
          <w:color w:val="000000" w:themeColor="text1"/>
          <w:sz w:val="28"/>
          <w:szCs w:val="28"/>
        </w:rPr>
        <w:t xml:space="preserve"> получают одно число или совокупность чисел, характеризующих несколько разнородных данных</w:t>
      </w:r>
      <w:r>
        <w:rPr>
          <w:color w:val="000000" w:themeColor="text1"/>
          <w:sz w:val="28"/>
          <w:szCs w:val="28"/>
        </w:rPr>
        <w:t xml:space="preserve"> </w:t>
      </w:r>
      <w:r w:rsidR="00B855E6">
        <w:rPr>
          <w:color w:val="000000" w:themeColor="text1"/>
          <w:sz w:val="28"/>
          <w:szCs w:val="28"/>
        </w:rPr>
        <w:t xml:space="preserve">– </w:t>
      </w:r>
      <w:proofErr w:type="gramStart"/>
      <w:r w:rsidR="00B855E6"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D6564A">
        <w:trPr>
          <w:trHeight w:val="60"/>
        </w:trPr>
        <w:tc>
          <w:tcPr>
            <w:tcW w:w="2850" w:type="dxa"/>
            <w:vMerge w:val="restart"/>
            <w:hideMark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9E1A92" w:rsidRDefault="00554BD3" w:rsidP="00D6564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опыт</w:t>
            </w:r>
          </w:p>
        </w:tc>
      </w:tr>
      <w:tr w:rsidR="00554BD3" w:rsidRPr="00DD6044" w:rsidTr="00D6564A">
        <w:trPr>
          <w:trHeight w:val="60"/>
        </w:trPr>
        <w:tc>
          <w:tcPr>
            <w:tcW w:w="2850" w:type="dxa"/>
            <w:vMerge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Default="00554BD3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A72842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72842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2842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A7284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7284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ИОПК2.1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54BD3" w:rsidRPr="00DD6044" w:rsidRDefault="00554BD3" w:rsidP="00554BD3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Совокупность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опытов, объединённых одной системой их постановки, взаимосвязью ре</w:t>
      </w:r>
      <w:r>
        <w:rPr>
          <w:color w:val="000000" w:themeColor="text1"/>
          <w:sz w:val="28"/>
          <w:szCs w:val="28"/>
        </w:rPr>
        <w:t>зультатов и способом обработки, в</w:t>
      </w:r>
      <w:r w:rsidRPr="00554BD3">
        <w:rPr>
          <w:color w:val="000000" w:themeColor="text1"/>
          <w:sz w:val="28"/>
          <w:szCs w:val="28"/>
        </w:rPr>
        <w:t xml:space="preserve"> итоге </w:t>
      </w:r>
      <w:r>
        <w:rPr>
          <w:color w:val="000000" w:themeColor="text1"/>
          <w:sz w:val="28"/>
          <w:szCs w:val="28"/>
        </w:rPr>
        <w:t>которого</w:t>
      </w:r>
      <w:r w:rsidRPr="00554BD3">
        <w:rPr>
          <w:color w:val="000000" w:themeColor="text1"/>
          <w:sz w:val="28"/>
          <w:szCs w:val="28"/>
        </w:rPr>
        <w:t xml:space="preserve"> получают совокупность результатов, допускающих совместную обработку и сопоставление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8B6180">
        <w:trPr>
          <w:trHeight w:val="60"/>
        </w:trPr>
        <w:tc>
          <w:tcPr>
            <w:tcW w:w="2850" w:type="dxa"/>
            <w:hideMark/>
          </w:tcPr>
          <w:p w:rsidR="00554BD3" w:rsidRPr="00DD6044" w:rsidRDefault="00554BD3" w:rsidP="008B618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54BD3" w:rsidRPr="00DD6044" w:rsidRDefault="00554BD3" w:rsidP="008B618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9E1A92" w:rsidRDefault="00554BD3" w:rsidP="008B618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э</w:t>
            </w:r>
            <w:proofErr w:type="spellStart"/>
            <w:r w:rsidRPr="00554BD3">
              <w:rPr>
                <w:sz w:val="28"/>
                <w:szCs w:val="28"/>
                <w:lang w:val="en-US"/>
              </w:rPr>
              <w:t>ксперимент</w:t>
            </w:r>
            <w:proofErr w:type="spellEnd"/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ИОПК4.1)</w:t>
      </w:r>
    </w:p>
    <w:p w:rsidR="00554BD3" w:rsidRPr="00DD6044" w:rsidRDefault="00554BD3" w:rsidP="00554BD3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Изменяемое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в процессе эксперимента условие проведения опытов. Обычно изменяют какие-либо конкретные величины, например характеристика исходного продукта, параметры и режимы работы оборудован</w:t>
      </w:r>
      <w:r>
        <w:rPr>
          <w:color w:val="000000" w:themeColor="text1"/>
          <w:sz w:val="28"/>
          <w:szCs w:val="28"/>
        </w:rPr>
        <w:t xml:space="preserve">ия, модель аппарата, тип схемы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DA001C">
        <w:trPr>
          <w:trHeight w:val="60"/>
        </w:trPr>
        <w:tc>
          <w:tcPr>
            <w:tcW w:w="2850" w:type="dxa"/>
            <w:hideMark/>
          </w:tcPr>
          <w:p w:rsidR="00554BD3" w:rsidRPr="00DD6044" w:rsidRDefault="00554BD3" w:rsidP="00DA001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54BD3" w:rsidRPr="00DD6044" w:rsidRDefault="00554BD3" w:rsidP="00DA00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DA00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фактор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454739">
        <w:rPr>
          <w:rFonts w:ascii="Times New Roman" w:hAnsi="Times New Roman"/>
          <w:b/>
          <w:i/>
          <w:color w:val="C00000"/>
          <w:sz w:val="28"/>
          <w:szCs w:val="28"/>
        </w:rPr>
        <w:t>(ОПК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4 – ИОПК4</w:t>
      </w:r>
      <w:r w:rsidR="00454739" w:rsidRPr="00454739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554BD3" w:rsidRPr="00DD6044" w:rsidRDefault="00554BD3" w:rsidP="00554BD3">
      <w:p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Совокупность</w:t>
      </w:r>
      <w:r>
        <w:rPr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измеренных либо вычисленных показателей объекта, изменение которых интересует экспериментатора</w:t>
      </w:r>
      <w:r>
        <w:rPr>
          <w:color w:val="000000" w:themeColor="text1"/>
          <w:sz w:val="28"/>
          <w:szCs w:val="28"/>
        </w:rPr>
        <w:t xml:space="preserve">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554BD3">
        <w:trPr>
          <w:trHeight w:val="60"/>
        </w:trPr>
        <w:tc>
          <w:tcPr>
            <w:tcW w:w="2850" w:type="dxa"/>
            <w:vMerge w:val="restart"/>
            <w:hideMark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9E1A92" w:rsidRDefault="00554BD3" w:rsidP="00D6564A">
            <w:pPr>
              <w:jc w:val="both"/>
              <w:rPr>
                <w:sz w:val="28"/>
                <w:szCs w:val="28"/>
                <w:lang w:val="en-US"/>
              </w:rPr>
            </w:pPr>
            <w:r w:rsidRPr="00554BD3">
              <w:rPr>
                <w:sz w:val="28"/>
                <w:szCs w:val="28"/>
              </w:rPr>
              <w:t>Целевая  функция</w:t>
            </w:r>
          </w:p>
        </w:tc>
      </w:tr>
      <w:tr w:rsidR="00554BD3" w:rsidRPr="00DD6044" w:rsidTr="00554BD3">
        <w:trPr>
          <w:trHeight w:val="60"/>
        </w:trPr>
        <w:tc>
          <w:tcPr>
            <w:tcW w:w="2850" w:type="dxa"/>
            <w:vMerge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Default="00554BD3" w:rsidP="00D6564A">
            <w:pPr>
              <w:jc w:val="both"/>
              <w:rPr>
                <w:sz w:val="28"/>
                <w:szCs w:val="28"/>
              </w:rPr>
            </w:pPr>
            <w:r w:rsidRPr="00554BD3">
              <w:rPr>
                <w:sz w:val="28"/>
                <w:szCs w:val="28"/>
              </w:rPr>
              <w:t>функция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54BD3" w:rsidRDefault="00554BD3" w:rsidP="00554BD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Требования к фактору:</w:t>
      </w:r>
    </w:p>
    <w:p w:rsidR="00554BD3" w:rsidRDefault="00554BD3" w:rsidP="00554BD3">
      <w:pPr>
        <w:pStyle w:val="a6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Измеряемость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</w:p>
    <w:p w:rsidR="00554BD3" w:rsidRDefault="00554BD3" w:rsidP="00554BD3">
      <w:pPr>
        <w:pStyle w:val="a6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Первичность,</w:t>
      </w:r>
    </w:p>
    <w:p w:rsidR="00554BD3" w:rsidRPr="00554BD3" w:rsidRDefault="00554BD3" w:rsidP="00333795">
      <w:pPr>
        <w:pStyle w:val="a6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554BD3">
        <w:rPr>
          <w:color w:val="000000" w:themeColor="text1"/>
          <w:sz w:val="28"/>
          <w:szCs w:val="28"/>
        </w:rPr>
        <w:t>Управляемость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E70B63">
        <w:trPr>
          <w:trHeight w:val="60"/>
        </w:trPr>
        <w:tc>
          <w:tcPr>
            <w:tcW w:w="2850" w:type="dxa"/>
            <w:vMerge w:val="restart"/>
            <w:hideMark/>
          </w:tcPr>
          <w:p w:rsidR="00554BD3" w:rsidRPr="00DD6044" w:rsidRDefault="00554BD3" w:rsidP="00E70B63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54BD3" w:rsidRPr="00DD6044" w:rsidRDefault="00554BD3" w:rsidP="00E70B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E70B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54BD3" w:rsidRPr="00DD6044" w:rsidTr="00E70B63">
        <w:trPr>
          <w:trHeight w:val="60"/>
        </w:trPr>
        <w:tc>
          <w:tcPr>
            <w:tcW w:w="2850" w:type="dxa"/>
            <w:vMerge/>
          </w:tcPr>
          <w:p w:rsidR="00554BD3" w:rsidRPr="00DD6044" w:rsidRDefault="00554BD3" w:rsidP="00E70B63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54BD3" w:rsidRPr="00DD6044" w:rsidRDefault="00554BD3" w:rsidP="00E70B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Default="00554BD3" w:rsidP="00E70B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54BD3" w:rsidRPr="00DD6044" w:rsidTr="00D6564A">
        <w:trPr>
          <w:trHeight w:val="60"/>
        </w:trPr>
        <w:tc>
          <w:tcPr>
            <w:tcW w:w="2850" w:type="dxa"/>
            <w:vMerge w:val="restart"/>
            <w:hideMark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54BD3" w:rsidRPr="00DD6044" w:rsidTr="00D6564A">
        <w:trPr>
          <w:trHeight w:val="60"/>
        </w:trPr>
        <w:tc>
          <w:tcPr>
            <w:tcW w:w="2850" w:type="dxa"/>
            <w:vMerge/>
          </w:tcPr>
          <w:p w:rsidR="00554BD3" w:rsidRPr="00DD6044" w:rsidRDefault="00554BD3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54BD3" w:rsidRPr="00DD6044" w:rsidRDefault="00554BD3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Default="00554BD3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54BD3" w:rsidRDefault="00554BD3" w:rsidP="00554BD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Какая м</w:t>
      </w:r>
      <w:r w:rsidRPr="00554BD3">
        <w:rPr>
          <w:color w:val="000000" w:themeColor="text1"/>
          <w:sz w:val="28"/>
          <w:szCs w:val="28"/>
        </w:rPr>
        <w:t>одели</w:t>
      </w:r>
      <w:r>
        <w:rPr>
          <w:color w:val="000000" w:themeColor="text1"/>
          <w:sz w:val="28"/>
          <w:szCs w:val="28"/>
        </w:rPr>
        <w:t xml:space="preserve"> выражена уравнением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i/>
          <w:iCs/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 xml:space="preserve">=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f</w:t>
      </w:r>
      <w:r w:rsidRPr="00554BD3">
        <w:rPr>
          <w:i/>
          <w:iCs/>
          <w:color w:val="000000" w:themeColor="text1"/>
          <w:sz w:val="28"/>
          <w:szCs w:val="28"/>
        </w:rPr>
        <w:t xml:space="preserve"> </w:t>
      </w:r>
      <w:r w:rsidRPr="00554BD3">
        <w:rPr>
          <w:color w:val="000000" w:themeColor="text1"/>
          <w:sz w:val="28"/>
          <w:szCs w:val="28"/>
        </w:rPr>
        <w:t>(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>
        <w:rPr>
          <w:color w:val="000000" w:themeColor="text1"/>
          <w:sz w:val="28"/>
          <w:szCs w:val="28"/>
        </w:rPr>
        <w:t xml:space="preserve">), </w:t>
      </w:r>
      <w:r w:rsidRPr="00554BD3">
        <w:rPr>
          <w:color w:val="000000" w:themeColor="text1"/>
          <w:sz w:val="28"/>
          <w:szCs w:val="28"/>
        </w:rPr>
        <w:t xml:space="preserve">где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color w:val="000000" w:themeColor="text1"/>
          <w:sz w:val="28"/>
          <w:szCs w:val="28"/>
        </w:rPr>
        <w:t xml:space="preserve"> ‒ любой выходной показатель процесса;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 w:rsidRPr="00554BD3">
        <w:rPr>
          <w:color w:val="000000" w:themeColor="text1"/>
          <w:sz w:val="28"/>
          <w:szCs w:val="28"/>
        </w:rPr>
        <w:t xml:space="preserve"> ‒ фактор, действующий на входе процесса,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t</w:t>
      </w:r>
      <w:r w:rsidRPr="00554BD3">
        <w:rPr>
          <w:color w:val="000000" w:themeColor="text1"/>
          <w:sz w:val="28"/>
          <w:szCs w:val="28"/>
        </w:rPr>
        <w:t xml:space="preserve"> ‒ </w:t>
      </w:r>
      <w:r>
        <w:rPr>
          <w:color w:val="000000" w:themeColor="text1"/>
          <w:sz w:val="28"/>
          <w:szCs w:val="28"/>
        </w:rPr>
        <w:t>продолжительность процесса:</w:t>
      </w:r>
    </w:p>
    <w:p w:rsidR="00554BD3" w:rsidRDefault="00554BD3" w:rsidP="00554BD3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Статистическая, </w:t>
      </w:r>
    </w:p>
    <w:p w:rsidR="00554BD3" w:rsidRDefault="00554BD3" w:rsidP="00554BD3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Кинетическая,</w:t>
      </w:r>
    </w:p>
    <w:p w:rsidR="00554BD3" w:rsidRPr="00554BD3" w:rsidRDefault="00554BD3" w:rsidP="00554BD3">
      <w:pPr>
        <w:pStyle w:val="a6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Динамическая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E97A6F">
        <w:trPr>
          <w:trHeight w:val="60"/>
        </w:trPr>
        <w:tc>
          <w:tcPr>
            <w:tcW w:w="2850" w:type="dxa"/>
            <w:hideMark/>
          </w:tcPr>
          <w:p w:rsidR="00554BD3" w:rsidRPr="00DD6044" w:rsidRDefault="00554BD3" w:rsidP="00E97A6F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54BD3" w:rsidRPr="00DD6044" w:rsidRDefault="00554BD3" w:rsidP="00E97A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E97A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54BD3" w:rsidRPr="00554BD3" w:rsidRDefault="00554BD3" w:rsidP="00554BD3">
      <w:pPr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Какая м</w:t>
      </w:r>
      <w:r w:rsidRPr="00554BD3">
        <w:rPr>
          <w:color w:val="000000" w:themeColor="text1"/>
          <w:sz w:val="28"/>
          <w:szCs w:val="28"/>
        </w:rPr>
        <w:t>одели</w:t>
      </w:r>
      <w:r>
        <w:rPr>
          <w:color w:val="000000" w:themeColor="text1"/>
          <w:sz w:val="28"/>
          <w:szCs w:val="28"/>
        </w:rPr>
        <w:t xml:space="preserve"> выражена уравнением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i/>
          <w:iCs/>
          <w:color w:val="000000" w:themeColor="text1"/>
          <w:sz w:val="28"/>
          <w:szCs w:val="28"/>
        </w:rPr>
        <w:t xml:space="preserve"> =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f</w:t>
      </w:r>
      <w:r w:rsidRPr="00554BD3">
        <w:rPr>
          <w:i/>
          <w:iCs/>
          <w:color w:val="000000" w:themeColor="text1"/>
          <w:sz w:val="28"/>
          <w:szCs w:val="28"/>
        </w:rPr>
        <w:t xml:space="preserve"> (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 w:rsidRPr="00554BD3">
        <w:rPr>
          <w:i/>
          <w:iCs/>
          <w:color w:val="000000" w:themeColor="text1"/>
          <w:sz w:val="28"/>
          <w:szCs w:val="28"/>
        </w:rPr>
        <w:t xml:space="preserve">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t</w:t>
      </w:r>
      <w:r w:rsidRPr="00554BD3">
        <w:rPr>
          <w:i/>
          <w:iCs/>
          <w:color w:val="000000" w:themeColor="text1"/>
          <w:sz w:val="28"/>
          <w:szCs w:val="28"/>
        </w:rPr>
        <w:t>)</w:t>
      </w:r>
      <w:r>
        <w:rPr>
          <w:i/>
          <w:iCs/>
          <w:color w:val="000000" w:themeColor="text1"/>
          <w:sz w:val="28"/>
          <w:szCs w:val="28"/>
        </w:rPr>
        <w:t xml:space="preserve">, </w:t>
      </w:r>
      <w:r w:rsidRPr="00554BD3">
        <w:rPr>
          <w:iCs/>
          <w:color w:val="000000" w:themeColor="text1"/>
          <w:sz w:val="28"/>
          <w:szCs w:val="28"/>
        </w:rPr>
        <w:t xml:space="preserve">где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iCs/>
          <w:color w:val="000000" w:themeColor="text1"/>
          <w:sz w:val="28"/>
          <w:szCs w:val="28"/>
        </w:rPr>
        <w:t xml:space="preserve"> ‒ любой выходной показатель процесса;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 w:rsidRPr="00554BD3">
        <w:rPr>
          <w:iCs/>
          <w:color w:val="000000" w:themeColor="text1"/>
          <w:sz w:val="28"/>
          <w:szCs w:val="28"/>
        </w:rPr>
        <w:t xml:space="preserve"> ‒ фактор, действующий на входе процесса,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t</w:t>
      </w:r>
      <w:r w:rsidRPr="00554BD3">
        <w:rPr>
          <w:iCs/>
          <w:color w:val="000000" w:themeColor="text1"/>
          <w:sz w:val="28"/>
          <w:szCs w:val="28"/>
        </w:rPr>
        <w:t xml:space="preserve"> ‒ продолжитель</w:t>
      </w:r>
      <w:r>
        <w:rPr>
          <w:iCs/>
          <w:color w:val="000000" w:themeColor="text1"/>
          <w:sz w:val="28"/>
          <w:szCs w:val="28"/>
        </w:rPr>
        <w:t>ность процесса</w:t>
      </w:r>
      <w:r w:rsidRPr="00554BD3">
        <w:rPr>
          <w:iCs/>
          <w:color w:val="000000" w:themeColor="text1"/>
          <w:sz w:val="28"/>
          <w:szCs w:val="28"/>
        </w:rPr>
        <w:t>:</w:t>
      </w:r>
    </w:p>
    <w:p w:rsidR="00554BD3" w:rsidRDefault="00554BD3" w:rsidP="00554BD3">
      <w:pPr>
        <w:pStyle w:val="a6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Статистическая, </w:t>
      </w:r>
    </w:p>
    <w:p w:rsidR="00554BD3" w:rsidRDefault="00554BD3" w:rsidP="00554BD3">
      <w:pPr>
        <w:pStyle w:val="a6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Кинетическая,</w:t>
      </w:r>
    </w:p>
    <w:p w:rsidR="00554BD3" w:rsidRPr="00554BD3" w:rsidRDefault="00554BD3" w:rsidP="00554BD3">
      <w:pPr>
        <w:pStyle w:val="a6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Динамическая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976604">
        <w:trPr>
          <w:trHeight w:val="60"/>
        </w:trPr>
        <w:tc>
          <w:tcPr>
            <w:tcW w:w="2850" w:type="dxa"/>
            <w:hideMark/>
          </w:tcPr>
          <w:p w:rsidR="00554BD3" w:rsidRPr="00DD6044" w:rsidRDefault="00554BD3" w:rsidP="0097660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54BD3" w:rsidRPr="00DD6044" w:rsidRDefault="00554BD3" w:rsidP="009766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9766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554BD3" w:rsidRPr="00DD6044" w:rsidRDefault="00554BD3" w:rsidP="00554BD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54BD3" w:rsidRPr="00554BD3" w:rsidRDefault="00554BD3" w:rsidP="00554BD3">
      <w:pPr>
        <w:jc w:val="both"/>
        <w:rPr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Какая м</w:t>
      </w:r>
      <w:r w:rsidRPr="00554BD3">
        <w:rPr>
          <w:color w:val="000000" w:themeColor="text1"/>
          <w:sz w:val="28"/>
          <w:szCs w:val="28"/>
        </w:rPr>
        <w:t>одели</w:t>
      </w:r>
      <w:r>
        <w:rPr>
          <w:color w:val="000000" w:themeColor="text1"/>
          <w:sz w:val="28"/>
          <w:szCs w:val="28"/>
        </w:rPr>
        <w:t xml:space="preserve"> выражена уравнением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i/>
          <w:iCs/>
          <w:color w:val="000000" w:themeColor="text1"/>
          <w:sz w:val="28"/>
          <w:szCs w:val="28"/>
        </w:rPr>
        <w:t xml:space="preserve"> =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f</w:t>
      </w:r>
      <w:r w:rsidRPr="00554BD3">
        <w:rPr>
          <w:i/>
          <w:iCs/>
          <w:color w:val="000000" w:themeColor="text1"/>
          <w:sz w:val="28"/>
          <w:szCs w:val="28"/>
        </w:rPr>
        <w:t xml:space="preserve"> (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 w:rsidRPr="00554BD3">
        <w:rPr>
          <w:i/>
          <w:iCs/>
          <w:color w:val="000000" w:themeColor="text1"/>
          <w:sz w:val="28"/>
          <w:szCs w:val="28"/>
        </w:rPr>
        <w:t xml:space="preserve">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F</w:t>
      </w:r>
      <w:r w:rsidRPr="00554BD3">
        <w:rPr>
          <w:i/>
          <w:iCs/>
          <w:color w:val="000000" w:themeColor="text1"/>
          <w:sz w:val="28"/>
          <w:szCs w:val="28"/>
        </w:rPr>
        <w:t xml:space="preserve">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t</w:t>
      </w:r>
      <w:r w:rsidRPr="00554BD3">
        <w:rPr>
          <w:i/>
          <w:iCs/>
          <w:color w:val="000000" w:themeColor="text1"/>
          <w:sz w:val="28"/>
          <w:szCs w:val="28"/>
        </w:rPr>
        <w:t>)</w:t>
      </w:r>
      <w:r>
        <w:rPr>
          <w:iCs/>
          <w:color w:val="000000" w:themeColor="text1"/>
          <w:sz w:val="28"/>
          <w:szCs w:val="28"/>
        </w:rPr>
        <w:t xml:space="preserve">, </w:t>
      </w:r>
      <w:r w:rsidRPr="00554BD3">
        <w:rPr>
          <w:iCs/>
          <w:color w:val="000000" w:themeColor="text1"/>
          <w:sz w:val="28"/>
          <w:szCs w:val="28"/>
        </w:rPr>
        <w:t xml:space="preserve">где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Y</w:t>
      </w:r>
      <w:r w:rsidRPr="00554BD3">
        <w:rPr>
          <w:iCs/>
          <w:color w:val="000000" w:themeColor="text1"/>
          <w:sz w:val="28"/>
          <w:szCs w:val="28"/>
        </w:rPr>
        <w:t xml:space="preserve"> ‒ любой выходной показатель процесса;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X</w:t>
      </w:r>
      <w:r w:rsidRPr="00554BD3">
        <w:rPr>
          <w:iCs/>
          <w:color w:val="000000" w:themeColor="text1"/>
          <w:sz w:val="28"/>
          <w:szCs w:val="28"/>
        </w:rPr>
        <w:t xml:space="preserve"> ‒ фактор, действующий на входе процесса, </w:t>
      </w:r>
      <w:r w:rsidRPr="00554BD3">
        <w:rPr>
          <w:i/>
          <w:iCs/>
          <w:color w:val="000000" w:themeColor="text1"/>
          <w:sz w:val="28"/>
          <w:szCs w:val="28"/>
          <w:lang w:val="en-US"/>
        </w:rPr>
        <w:t>t</w:t>
      </w:r>
      <w:r w:rsidRPr="00554BD3">
        <w:rPr>
          <w:iCs/>
          <w:color w:val="000000" w:themeColor="text1"/>
          <w:sz w:val="28"/>
          <w:szCs w:val="28"/>
        </w:rPr>
        <w:t xml:space="preserve"> ‒ продолжительность процесса</w:t>
      </w:r>
      <w:r>
        <w:rPr>
          <w:iCs/>
          <w:color w:val="000000" w:themeColor="text1"/>
          <w:sz w:val="28"/>
          <w:szCs w:val="28"/>
        </w:rPr>
        <w:t>:</w:t>
      </w:r>
    </w:p>
    <w:p w:rsidR="00554BD3" w:rsidRDefault="00554BD3" w:rsidP="00554BD3">
      <w:pPr>
        <w:pStyle w:val="a6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Статистическая, </w:t>
      </w:r>
    </w:p>
    <w:p w:rsidR="00554BD3" w:rsidRDefault="00554BD3" w:rsidP="00554BD3">
      <w:pPr>
        <w:pStyle w:val="a6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Кинетическая,</w:t>
      </w:r>
    </w:p>
    <w:p w:rsidR="00554BD3" w:rsidRPr="00554BD3" w:rsidRDefault="00554BD3" w:rsidP="00554BD3">
      <w:pPr>
        <w:pStyle w:val="a6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Динамическая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BD3" w:rsidRPr="00DD6044" w:rsidTr="00E45D65">
        <w:trPr>
          <w:trHeight w:val="60"/>
        </w:trPr>
        <w:tc>
          <w:tcPr>
            <w:tcW w:w="2850" w:type="dxa"/>
            <w:hideMark/>
          </w:tcPr>
          <w:p w:rsidR="00554BD3" w:rsidRPr="00DD6044" w:rsidRDefault="00554BD3" w:rsidP="00E45D6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54BD3" w:rsidRPr="00DD6044" w:rsidRDefault="00554BD3" w:rsidP="00E45D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54BD3" w:rsidRPr="00554BD3" w:rsidRDefault="00554BD3" w:rsidP="00E45D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1E6EBC" w:rsidRPr="00DD6044" w:rsidRDefault="001E6EBC" w:rsidP="001E6E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E6EBC" w:rsidRDefault="001E6EBC" w:rsidP="001E6EB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показатель вычисляют по формуле </w:t>
      </w:r>
    </w:p>
    <w:p w:rsidR="001E6EBC" w:rsidRDefault="001E6EBC" w:rsidP="001E6EBC">
      <w:pPr>
        <w:jc w:val="center"/>
        <w:rPr>
          <w:color w:val="000000" w:themeColor="text1"/>
          <w:sz w:val="28"/>
          <w:szCs w:val="28"/>
        </w:rPr>
      </w:pPr>
      <w:r w:rsidRPr="001E6EBC">
        <w:rPr>
          <w:color w:val="000000" w:themeColor="text1"/>
          <w:sz w:val="28"/>
          <w:szCs w:val="28"/>
        </w:rPr>
        <w:object w:dxaOrig="1200" w:dyaOrig="1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.75pt" o:ole="">
            <v:imagedata r:id="rId5" o:title=""/>
          </v:shape>
          <o:OLEObject Type="Embed" ProgID="Unknown" ShapeID="_x0000_i1025" DrawAspect="Content" ObjectID="_1832917104" r:id="rId6"/>
        </w:object>
      </w:r>
    </w:p>
    <w:p w:rsidR="001E6EBC" w:rsidRPr="00554BD3" w:rsidRDefault="001E6EBC" w:rsidP="001E6EBC">
      <w:pPr>
        <w:jc w:val="both"/>
        <w:rPr>
          <w:iCs/>
          <w:color w:val="000000" w:themeColor="text1"/>
          <w:sz w:val="28"/>
          <w:szCs w:val="28"/>
        </w:rPr>
      </w:pPr>
      <w:r w:rsidRPr="001E6EBC">
        <w:rPr>
          <w:iCs/>
          <w:color w:val="000000" w:themeColor="text1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i</m:t>
            </m:r>
          </m:sub>
        </m:sSub>
      </m:oMath>
      <w:r w:rsidRPr="001E6EBC">
        <w:rPr>
          <w:i/>
          <w:iCs/>
          <w:color w:val="000000" w:themeColor="text1"/>
          <w:sz w:val="28"/>
          <w:szCs w:val="28"/>
          <w:vertAlign w:val="subscript"/>
        </w:rPr>
        <w:t xml:space="preserve"> </w:t>
      </w:r>
      <w:r w:rsidRPr="001E6EBC">
        <w:rPr>
          <w:iCs/>
          <w:color w:val="000000" w:themeColor="text1"/>
          <w:sz w:val="28"/>
          <w:szCs w:val="28"/>
        </w:rPr>
        <w:t xml:space="preserve">– результат </w:t>
      </w:r>
      <w:proofErr w:type="spellStart"/>
      <w:r w:rsidRPr="001E6EBC">
        <w:rPr>
          <w:i/>
          <w:iCs/>
          <w:color w:val="000000" w:themeColor="text1"/>
          <w:sz w:val="28"/>
          <w:szCs w:val="28"/>
          <w:lang w:val="en-US"/>
        </w:rPr>
        <w:t>i</w:t>
      </w:r>
      <w:proofErr w:type="spellEnd"/>
      <w:r w:rsidRPr="001E6EBC">
        <w:rPr>
          <w:iCs/>
          <w:color w:val="000000" w:themeColor="text1"/>
          <w:sz w:val="28"/>
          <w:szCs w:val="28"/>
        </w:rPr>
        <w:t xml:space="preserve">-го опыта; </w:t>
      </w:r>
      <w:r w:rsidRPr="001E6EBC">
        <w:rPr>
          <w:i/>
          <w:iCs/>
          <w:color w:val="000000" w:themeColor="text1"/>
          <w:sz w:val="28"/>
          <w:szCs w:val="28"/>
          <w:lang w:val="en-US"/>
        </w:rPr>
        <w:t>N</w:t>
      </w:r>
      <w:r w:rsidRPr="001E6EBC">
        <w:rPr>
          <w:iCs/>
          <w:color w:val="000000" w:themeColor="text1"/>
          <w:sz w:val="28"/>
          <w:szCs w:val="28"/>
        </w:rPr>
        <w:t xml:space="preserve"> – число опытов;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  <w:color w:val="000000" w:themeColor="text1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Y</m:t>
            </m:r>
          </m:e>
        </m:acc>
      </m:oMath>
      <w:r w:rsidRPr="001E6EBC">
        <w:rPr>
          <w:iCs/>
          <w:color w:val="000000" w:themeColor="text1"/>
          <w:sz w:val="28"/>
          <w:szCs w:val="28"/>
        </w:rPr>
        <w:t xml:space="preserve"> – среднее арифметическое результатов </w:t>
      </w:r>
      <w:r w:rsidRPr="001E6EBC">
        <w:rPr>
          <w:i/>
          <w:iCs/>
          <w:color w:val="000000" w:themeColor="text1"/>
          <w:sz w:val="28"/>
          <w:szCs w:val="28"/>
          <w:lang w:val="en-US"/>
        </w:rPr>
        <w:t>N</w:t>
      </w:r>
      <w:r w:rsidRPr="001E6EBC">
        <w:rPr>
          <w:iCs/>
          <w:color w:val="000000" w:themeColor="text1"/>
          <w:sz w:val="28"/>
          <w:szCs w:val="28"/>
        </w:rPr>
        <w:t xml:space="preserve"> опытов</w:t>
      </w:r>
      <w:r>
        <w:rPr>
          <w:iCs/>
          <w:color w:val="000000" w:themeColor="text1"/>
          <w:sz w:val="28"/>
          <w:szCs w:val="28"/>
        </w:rPr>
        <w:t>:</w:t>
      </w:r>
    </w:p>
    <w:p w:rsidR="001E6EBC" w:rsidRDefault="001E6EBC" w:rsidP="001E6EBC">
      <w:pPr>
        <w:pStyle w:val="a6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E6EBC">
        <w:rPr>
          <w:color w:val="000000" w:themeColor="text1"/>
          <w:sz w:val="28"/>
          <w:szCs w:val="28"/>
        </w:rPr>
        <w:t xml:space="preserve">Среднее </w:t>
      </w:r>
      <w:proofErr w:type="spellStart"/>
      <w:r w:rsidRPr="001E6EBC">
        <w:rPr>
          <w:color w:val="000000" w:themeColor="text1"/>
          <w:sz w:val="28"/>
          <w:szCs w:val="28"/>
        </w:rPr>
        <w:t>квадратическое</w:t>
      </w:r>
      <w:proofErr w:type="spellEnd"/>
      <w:r w:rsidRPr="001E6EBC">
        <w:rPr>
          <w:color w:val="000000" w:themeColor="text1"/>
          <w:sz w:val="28"/>
          <w:szCs w:val="28"/>
        </w:rPr>
        <w:t xml:space="preserve"> отклонение</w:t>
      </w:r>
      <w:r>
        <w:rPr>
          <w:color w:val="000000" w:themeColor="text1"/>
          <w:sz w:val="28"/>
          <w:szCs w:val="28"/>
        </w:rPr>
        <w:t xml:space="preserve">, </w:t>
      </w:r>
    </w:p>
    <w:p w:rsidR="001E6EBC" w:rsidRDefault="001E6EBC" w:rsidP="001E6EBC">
      <w:pPr>
        <w:pStyle w:val="a6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E6EBC">
        <w:rPr>
          <w:color w:val="000000" w:themeColor="text1"/>
          <w:sz w:val="28"/>
          <w:szCs w:val="28"/>
        </w:rPr>
        <w:t>Среднее арифметическое</w:t>
      </w:r>
      <w:r>
        <w:rPr>
          <w:color w:val="000000" w:themeColor="text1"/>
          <w:sz w:val="28"/>
          <w:szCs w:val="28"/>
        </w:rPr>
        <w:t>,</w:t>
      </w:r>
    </w:p>
    <w:p w:rsidR="001E6EBC" w:rsidRPr="00554BD3" w:rsidRDefault="001E6EBC" w:rsidP="001E6EBC">
      <w:pPr>
        <w:pStyle w:val="a6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E6EBC">
        <w:rPr>
          <w:color w:val="000000" w:themeColor="text1"/>
          <w:sz w:val="28"/>
          <w:szCs w:val="28"/>
        </w:rPr>
        <w:t>Дисперсия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6EBC" w:rsidRPr="00DD6044" w:rsidTr="000F156D">
        <w:trPr>
          <w:trHeight w:val="60"/>
        </w:trPr>
        <w:tc>
          <w:tcPr>
            <w:tcW w:w="2850" w:type="dxa"/>
            <w:hideMark/>
          </w:tcPr>
          <w:p w:rsidR="001E6EBC" w:rsidRPr="00DD6044" w:rsidRDefault="001E6EBC" w:rsidP="000F156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E6EBC" w:rsidRPr="00DD6044" w:rsidRDefault="001E6EBC" w:rsidP="000F15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E6EBC" w:rsidRPr="00554BD3" w:rsidRDefault="001E6EBC" w:rsidP="000F15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1E6EBC" w:rsidRPr="00DD6044" w:rsidRDefault="001E6EBC" w:rsidP="001E6E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E6EBC" w:rsidRDefault="00716827" w:rsidP="001E6EBC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Запишите номера проб, которые </w:t>
      </w:r>
      <w:r w:rsidRPr="00716827">
        <w:rPr>
          <w:iCs/>
          <w:color w:val="000000" w:themeColor="text1"/>
          <w:sz w:val="28"/>
          <w:szCs w:val="28"/>
        </w:rPr>
        <w:t>по массовой доле меди в пробах медного концентрата, полученных в процессе опробования</w:t>
      </w:r>
      <w:r>
        <w:rPr>
          <w:iCs/>
          <w:color w:val="000000" w:themeColor="text1"/>
          <w:sz w:val="28"/>
          <w:szCs w:val="28"/>
        </w:rPr>
        <w:t>, являются</w:t>
      </w:r>
      <w:r w:rsidRPr="00716827">
        <w:rPr>
          <w:iCs/>
          <w:color w:val="000000" w:themeColor="text1"/>
          <w:sz w:val="28"/>
          <w:szCs w:val="28"/>
        </w:rPr>
        <w:t xml:space="preserve"> промах</w:t>
      </w:r>
      <w:r>
        <w:rPr>
          <w:iCs/>
          <w:color w:val="000000" w:themeColor="text1"/>
          <w:sz w:val="28"/>
          <w:szCs w:val="28"/>
        </w:rPr>
        <w:t>ами</w:t>
      </w:r>
      <w:r w:rsidR="001E6EBC">
        <w:rPr>
          <w:iCs/>
          <w:color w:val="000000" w:themeColor="text1"/>
          <w:sz w:val="28"/>
          <w:szCs w:val="28"/>
        </w:rPr>
        <w:t>:</w:t>
      </w:r>
    </w:p>
    <w:p w:rsidR="00716827" w:rsidRPr="00554BD3" w:rsidRDefault="00716827" w:rsidP="001E6EBC">
      <w:pPr>
        <w:jc w:val="both"/>
        <w:rPr>
          <w:i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902422E" wp14:editId="75405823">
            <wp:extent cx="5940425" cy="11576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16827" w:rsidRPr="00DD6044" w:rsidTr="00716827">
        <w:trPr>
          <w:trHeight w:val="60"/>
        </w:trPr>
        <w:tc>
          <w:tcPr>
            <w:tcW w:w="2850" w:type="dxa"/>
            <w:vMerge w:val="restart"/>
            <w:hideMark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P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 w:val="restart"/>
            <w:hideMark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P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 w:val="restart"/>
            <w:hideMark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P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16827" w:rsidRPr="00DD6044" w:rsidTr="00716827">
        <w:trPr>
          <w:trHeight w:val="60"/>
        </w:trPr>
        <w:tc>
          <w:tcPr>
            <w:tcW w:w="2850" w:type="dxa"/>
            <w:vMerge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716827" w:rsidRPr="00DD6044" w:rsidRDefault="00716827" w:rsidP="007168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ИОПК4.2)</w:t>
      </w:r>
    </w:p>
    <w:p w:rsidR="00716827" w:rsidRPr="00554BD3" w:rsidRDefault="005D71C9" w:rsidP="00716827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На рисунке приведено поле корреляции. Укажите под каким номером на поле корреляции изображены экспериментальные данные</w:t>
      </w:r>
      <w:r w:rsidR="00716827">
        <w:rPr>
          <w:iCs/>
          <w:color w:val="000000" w:themeColor="text1"/>
          <w:sz w:val="28"/>
          <w:szCs w:val="28"/>
        </w:rPr>
        <w:t>:</w:t>
      </w:r>
    </w:p>
    <w:p w:rsidR="00716827" w:rsidRPr="005D71C9" w:rsidRDefault="005D71C9" w:rsidP="005D71C9">
      <w:pPr>
        <w:ind w:left="360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2CD80B8">
            <wp:extent cx="3703722" cy="318847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672" cy="3195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16827" w:rsidRPr="00DD6044" w:rsidTr="00D6564A">
        <w:trPr>
          <w:trHeight w:val="60"/>
        </w:trPr>
        <w:tc>
          <w:tcPr>
            <w:tcW w:w="2850" w:type="dxa"/>
            <w:hideMark/>
          </w:tcPr>
          <w:p w:rsidR="00716827" w:rsidRPr="00DD6044" w:rsidRDefault="0071682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16827" w:rsidRPr="00DD6044" w:rsidRDefault="0071682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6827" w:rsidRPr="00554BD3" w:rsidRDefault="0071682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5D71C9" w:rsidRPr="00DD6044" w:rsidRDefault="005D71C9" w:rsidP="005D71C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ИОПК4.2)</w:t>
      </w:r>
    </w:p>
    <w:p w:rsidR="005D71C9" w:rsidRPr="00554BD3" w:rsidRDefault="005D71C9" w:rsidP="005D71C9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На рисунке приведено поле корреляции. Укажите под каким номером на поле корреляции изображена линия регрессии:</w:t>
      </w:r>
    </w:p>
    <w:p w:rsidR="005D71C9" w:rsidRPr="005D71C9" w:rsidRDefault="005D71C9" w:rsidP="005D71C9">
      <w:pPr>
        <w:ind w:left="360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C4D6184" wp14:editId="1FA2FD71">
            <wp:extent cx="3593990" cy="309400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77" cy="310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71C9" w:rsidRPr="00DD6044" w:rsidTr="00D6564A">
        <w:trPr>
          <w:trHeight w:val="60"/>
        </w:trPr>
        <w:tc>
          <w:tcPr>
            <w:tcW w:w="2850" w:type="dxa"/>
            <w:hideMark/>
          </w:tcPr>
          <w:p w:rsidR="005D71C9" w:rsidRPr="00DD6044" w:rsidRDefault="005D71C9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71C9" w:rsidRPr="00DD6044" w:rsidRDefault="005D71C9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D71C9" w:rsidRPr="00554BD3" w:rsidRDefault="005D71C9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5D71C9" w:rsidRPr="00DD6044" w:rsidRDefault="005D71C9" w:rsidP="005D71C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ИОПК4.2)</w:t>
      </w:r>
    </w:p>
    <w:p w:rsidR="005D71C9" w:rsidRPr="00554BD3" w:rsidRDefault="005D71C9" w:rsidP="005D71C9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На рисунке приведено поле корреляции. Укажите под каким номером на поле корреляции изображены промахи в экспериментальных данных:</w:t>
      </w:r>
    </w:p>
    <w:p w:rsidR="005D71C9" w:rsidRPr="005D71C9" w:rsidRDefault="005D71C9" w:rsidP="005D71C9">
      <w:pPr>
        <w:ind w:left="360"/>
        <w:jc w:val="both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724D68" wp14:editId="7D10543D">
            <wp:extent cx="3617844" cy="311454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625" cy="3122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71C9" w:rsidRPr="00DD6044" w:rsidTr="00D6564A">
        <w:trPr>
          <w:trHeight w:val="60"/>
        </w:trPr>
        <w:tc>
          <w:tcPr>
            <w:tcW w:w="2850" w:type="dxa"/>
            <w:hideMark/>
          </w:tcPr>
          <w:p w:rsidR="005D71C9" w:rsidRPr="00DD6044" w:rsidRDefault="005D71C9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5D71C9" w:rsidRPr="00DD6044" w:rsidRDefault="005D71C9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D71C9" w:rsidRPr="00554BD3" w:rsidRDefault="005D71C9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7B23C4" w:rsidRPr="00DD6044" w:rsidRDefault="007B23C4" w:rsidP="007B23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ИОПК4.3)</w:t>
      </w:r>
    </w:p>
    <w:p w:rsidR="007B23C4" w:rsidRPr="00554BD3" w:rsidRDefault="007B23C4" w:rsidP="007B23C4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На рисунке под каким номером приведена</w:t>
      </w:r>
      <w:r w:rsidR="00E9003A">
        <w:rPr>
          <w:iCs/>
          <w:color w:val="000000" w:themeColor="text1"/>
          <w:sz w:val="28"/>
          <w:szCs w:val="28"/>
        </w:rPr>
        <w:t xml:space="preserve"> </w:t>
      </w:r>
      <w:r>
        <w:rPr>
          <w:iCs/>
          <w:color w:val="000000" w:themeColor="text1"/>
          <w:sz w:val="28"/>
          <w:szCs w:val="28"/>
        </w:rPr>
        <w:t xml:space="preserve">линия регрессии, описываемая </w:t>
      </w:r>
      <w:r w:rsidR="00E9003A">
        <w:rPr>
          <w:iCs/>
          <w:color w:val="000000" w:themeColor="text1"/>
          <w:sz w:val="28"/>
          <w:szCs w:val="28"/>
        </w:rPr>
        <w:t>линейной зависимостью</w:t>
      </w:r>
      <w:r>
        <w:rPr>
          <w:iCs/>
          <w:color w:val="000000" w:themeColor="text1"/>
          <w:sz w:val="28"/>
          <w:szCs w:val="28"/>
        </w:rPr>
        <w:t>:</w:t>
      </w:r>
    </w:p>
    <w:p w:rsidR="007B23C4" w:rsidRDefault="007B23C4" w:rsidP="00E9003A">
      <w:pPr>
        <w:ind w:left="360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5E7C7A3F">
            <wp:extent cx="5829990" cy="250134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013" cy="2518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23C4" w:rsidRPr="00DD6044" w:rsidTr="00D6564A">
        <w:trPr>
          <w:trHeight w:val="60"/>
        </w:trPr>
        <w:tc>
          <w:tcPr>
            <w:tcW w:w="2850" w:type="dxa"/>
            <w:hideMark/>
          </w:tcPr>
          <w:p w:rsidR="007B23C4" w:rsidRPr="00DD6044" w:rsidRDefault="007B23C4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B23C4" w:rsidRPr="00DD6044" w:rsidRDefault="007B23C4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B23C4" w:rsidRPr="00554BD3" w:rsidRDefault="007B23C4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9003A" w:rsidRPr="00DD6044" w:rsidRDefault="00E9003A" w:rsidP="00E900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45473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5473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ИОПК4.3)</w:t>
      </w:r>
    </w:p>
    <w:p w:rsidR="00E9003A" w:rsidRPr="00554BD3" w:rsidRDefault="00E9003A" w:rsidP="00E9003A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На рисунке под каким номером приведена отрицательная линейная зависимость:</w:t>
      </w:r>
    </w:p>
    <w:p w:rsidR="00E9003A" w:rsidRDefault="00E9003A" w:rsidP="00E9003A">
      <w:pPr>
        <w:ind w:left="360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112078A1">
            <wp:extent cx="5443074" cy="2310903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580" cy="232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03A" w:rsidRDefault="00E9003A" w:rsidP="00E9003A">
      <w:pPr>
        <w:ind w:left="360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003A" w:rsidRPr="00DD6044" w:rsidTr="00D6564A">
        <w:trPr>
          <w:trHeight w:val="60"/>
        </w:trPr>
        <w:tc>
          <w:tcPr>
            <w:tcW w:w="2850" w:type="dxa"/>
            <w:hideMark/>
          </w:tcPr>
          <w:p w:rsidR="00E9003A" w:rsidRPr="00DD6044" w:rsidRDefault="00E9003A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9003A" w:rsidRPr="00DD6044" w:rsidRDefault="00E9003A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003A" w:rsidRPr="00554BD3" w:rsidRDefault="00E9003A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9003A" w:rsidRPr="00DD6044" w:rsidRDefault="00E9003A" w:rsidP="00E9003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9003A" w:rsidRPr="00554BD3" w:rsidRDefault="00E9003A" w:rsidP="00E9003A">
      <w:pPr>
        <w:jc w:val="both"/>
        <w:rPr>
          <w:iCs/>
          <w:color w:val="000000" w:themeColor="text1"/>
          <w:sz w:val="28"/>
          <w:szCs w:val="28"/>
        </w:rPr>
      </w:pPr>
      <w:r w:rsidRPr="00E9003A">
        <w:rPr>
          <w:color w:val="000000" w:themeColor="text1"/>
          <w:sz w:val="28"/>
          <w:szCs w:val="28"/>
        </w:rPr>
        <w:t>Значение коэффициента парной корреляции</w:t>
      </w:r>
      <w:r>
        <w:rPr>
          <w:color w:val="000000" w:themeColor="text1"/>
          <w:sz w:val="28"/>
          <w:szCs w:val="28"/>
        </w:rPr>
        <w:t xml:space="preserve"> находится в диапазоне </w:t>
      </w:r>
      <w:r w:rsidRPr="00E9003A">
        <w:rPr>
          <w:color w:val="000000" w:themeColor="text1"/>
          <w:sz w:val="28"/>
          <w:szCs w:val="28"/>
        </w:rPr>
        <w:t>от 0,90 до 0,99</w:t>
      </w:r>
      <w:r>
        <w:rPr>
          <w:color w:val="000000" w:themeColor="text1"/>
          <w:sz w:val="28"/>
          <w:szCs w:val="28"/>
        </w:rPr>
        <w:t xml:space="preserve">. Какая </w:t>
      </w:r>
      <w:r w:rsidRPr="00E9003A">
        <w:rPr>
          <w:color w:val="000000" w:themeColor="text1"/>
          <w:sz w:val="28"/>
          <w:szCs w:val="28"/>
        </w:rPr>
        <w:t>теснот</w:t>
      </w:r>
      <w:r>
        <w:rPr>
          <w:color w:val="000000" w:themeColor="text1"/>
          <w:sz w:val="28"/>
          <w:szCs w:val="28"/>
        </w:rPr>
        <w:t>а</w:t>
      </w:r>
      <w:r w:rsidRPr="00E9003A">
        <w:rPr>
          <w:color w:val="000000" w:themeColor="text1"/>
          <w:sz w:val="28"/>
          <w:szCs w:val="28"/>
        </w:rPr>
        <w:t xml:space="preserve"> связи между функцией и фактором (факторами) </w:t>
      </w:r>
      <w:r>
        <w:rPr>
          <w:color w:val="000000" w:themeColor="text1"/>
          <w:sz w:val="28"/>
          <w:szCs w:val="28"/>
        </w:rPr>
        <w:t xml:space="preserve">будет соответствовать этому диапазону коэффициента парной корреляции по </w:t>
      </w:r>
      <w:r w:rsidRPr="00E9003A">
        <w:rPr>
          <w:color w:val="000000" w:themeColor="text1"/>
          <w:sz w:val="28"/>
          <w:szCs w:val="28"/>
        </w:rPr>
        <w:t>шкал</w:t>
      </w:r>
      <w:r>
        <w:rPr>
          <w:color w:val="000000" w:themeColor="text1"/>
          <w:sz w:val="28"/>
          <w:szCs w:val="28"/>
        </w:rPr>
        <w:t>е</w:t>
      </w:r>
      <w:r w:rsidR="00DA4F9F">
        <w:rPr>
          <w:color w:val="000000" w:themeColor="text1"/>
          <w:sz w:val="28"/>
          <w:szCs w:val="28"/>
        </w:rPr>
        <w:t xml:space="preserve"> </w:t>
      </w:r>
      <w:proofErr w:type="spellStart"/>
      <w:r w:rsidR="00DA4F9F">
        <w:rPr>
          <w:color w:val="000000" w:themeColor="text1"/>
          <w:sz w:val="28"/>
          <w:szCs w:val="28"/>
        </w:rPr>
        <w:t>Чеддока</w:t>
      </w:r>
      <w:proofErr w:type="spellEnd"/>
      <w:r>
        <w:rPr>
          <w:iCs/>
          <w:color w:val="000000" w:themeColor="text1"/>
          <w:sz w:val="28"/>
          <w:szCs w:val="28"/>
        </w:rPr>
        <w:t>:</w:t>
      </w:r>
    </w:p>
    <w:p w:rsidR="00E9003A" w:rsidRDefault="00E9003A" w:rsidP="00E9003A">
      <w:pPr>
        <w:pStyle w:val="a6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 w:rsidRPr="00E9003A">
        <w:rPr>
          <w:color w:val="000000" w:themeColor="text1"/>
          <w:sz w:val="28"/>
          <w:szCs w:val="28"/>
        </w:rPr>
        <w:t>Слабая</w:t>
      </w:r>
      <w:r>
        <w:rPr>
          <w:color w:val="000000" w:themeColor="text1"/>
          <w:sz w:val="28"/>
          <w:szCs w:val="28"/>
        </w:rPr>
        <w:t xml:space="preserve">, </w:t>
      </w:r>
    </w:p>
    <w:p w:rsidR="00E9003A" w:rsidRDefault="00E9003A" w:rsidP="00E9003A">
      <w:pPr>
        <w:pStyle w:val="a6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 w:rsidRPr="00E9003A">
        <w:rPr>
          <w:color w:val="000000" w:themeColor="text1"/>
          <w:sz w:val="28"/>
          <w:szCs w:val="28"/>
        </w:rPr>
        <w:t>Заметная</w:t>
      </w:r>
      <w:r>
        <w:rPr>
          <w:color w:val="000000" w:themeColor="text1"/>
          <w:sz w:val="28"/>
          <w:szCs w:val="28"/>
        </w:rPr>
        <w:t>,</w:t>
      </w:r>
    </w:p>
    <w:p w:rsidR="00E9003A" w:rsidRPr="00554BD3" w:rsidRDefault="00E9003A" w:rsidP="00E9003A">
      <w:pPr>
        <w:pStyle w:val="a6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 w:rsidRPr="00E9003A">
        <w:rPr>
          <w:color w:val="000000" w:themeColor="text1"/>
          <w:sz w:val="28"/>
          <w:szCs w:val="28"/>
        </w:rPr>
        <w:t>Очень сильная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003A" w:rsidRPr="00DD6044" w:rsidTr="00D6564A">
        <w:trPr>
          <w:trHeight w:val="60"/>
        </w:trPr>
        <w:tc>
          <w:tcPr>
            <w:tcW w:w="2850" w:type="dxa"/>
            <w:hideMark/>
          </w:tcPr>
          <w:p w:rsidR="00E9003A" w:rsidRPr="00DD6044" w:rsidRDefault="00E9003A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9003A" w:rsidRPr="00DD6044" w:rsidRDefault="00E9003A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9003A" w:rsidRPr="00554BD3" w:rsidRDefault="00E9003A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DA4F9F" w:rsidRPr="00DD6044" w:rsidRDefault="00DA4F9F" w:rsidP="00DA4F9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A4F9F" w:rsidRPr="00554BD3" w:rsidRDefault="00DA4F9F" w:rsidP="00DA4F9F">
      <w:pPr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Коэффициент, р</w:t>
      </w:r>
      <w:r w:rsidRPr="00DA4F9F">
        <w:rPr>
          <w:iCs/>
          <w:color w:val="000000" w:themeColor="text1"/>
          <w:sz w:val="28"/>
          <w:szCs w:val="28"/>
        </w:rPr>
        <w:t>ав</w:t>
      </w:r>
      <w:r>
        <w:rPr>
          <w:iCs/>
          <w:color w:val="000000" w:themeColor="text1"/>
          <w:sz w:val="28"/>
          <w:szCs w:val="28"/>
        </w:rPr>
        <w:t>ный</w:t>
      </w:r>
      <w:r w:rsidRPr="00DA4F9F">
        <w:rPr>
          <w:iCs/>
          <w:color w:val="000000" w:themeColor="text1"/>
          <w:sz w:val="28"/>
          <w:szCs w:val="28"/>
        </w:rPr>
        <w:t xml:space="preserve"> квадрату корреляционного отношения</w:t>
      </w:r>
      <w:r>
        <w:rPr>
          <w:iCs/>
          <w:color w:val="000000" w:themeColor="text1"/>
          <w:sz w:val="28"/>
          <w:szCs w:val="28"/>
        </w:rPr>
        <w:t xml:space="preserve"> и</w:t>
      </w:r>
      <w:r w:rsidRPr="00DA4F9F">
        <w:rPr>
          <w:iCs/>
          <w:color w:val="000000" w:themeColor="text1"/>
          <w:sz w:val="28"/>
          <w:szCs w:val="28"/>
        </w:rPr>
        <w:t xml:space="preserve"> показыва</w:t>
      </w:r>
      <w:r>
        <w:rPr>
          <w:iCs/>
          <w:color w:val="000000" w:themeColor="text1"/>
          <w:sz w:val="28"/>
          <w:szCs w:val="28"/>
        </w:rPr>
        <w:t>ющий</w:t>
      </w:r>
      <w:r w:rsidRPr="00DA4F9F">
        <w:rPr>
          <w:iCs/>
          <w:color w:val="000000" w:themeColor="text1"/>
          <w:sz w:val="28"/>
          <w:szCs w:val="28"/>
        </w:rPr>
        <w:t>, в какой мере изменчивость функции объясняе</w:t>
      </w:r>
      <w:r>
        <w:rPr>
          <w:iCs/>
          <w:color w:val="000000" w:themeColor="text1"/>
          <w:sz w:val="28"/>
          <w:szCs w:val="28"/>
        </w:rPr>
        <w:t>тся влиянием фактора (факторов):</w:t>
      </w:r>
    </w:p>
    <w:p w:rsidR="00DA4F9F" w:rsidRDefault="00DA4F9F" w:rsidP="00DA4F9F">
      <w:pPr>
        <w:pStyle w:val="a6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Коэффициент </w:t>
      </w:r>
      <w:r w:rsidRPr="00DA4F9F">
        <w:rPr>
          <w:iCs/>
          <w:color w:val="000000" w:themeColor="text1"/>
          <w:sz w:val="28"/>
          <w:szCs w:val="28"/>
        </w:rPr>
        <w:t>корреляции</w:t>
      </w:r>
      <w:r>
        <w:rPr>
          <w:color w:val="000000" w:themeColor="text1"/>
          <w:sz w:val="28"/>
          <w:szCs w:val="28"/>
        </w:rPr>
        <w:t xml:space="preserve">, </w:t>
      </w:r>
    </w:p>
    <w:p w:rsidR="00DA4F9F" w:rsidRDefault="00DA4F9F" w:rsidP="00DA4F9F">
      <w:pPr>
        <w:pStyle w:val="a6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DA4F9F">
        <w:rPr>
          <w:color w:val="000000" w:themeColor="text1"/>
          <w:sz w:val="28"/>
          <w:szCs w:val="28"/>
        </w:rPr>
        <w:t>Коэффициент детерминации</w:t>
      </w:r>
      <w:r>
        <w:rPr>
          <w:color w:val="000000" w:themeColor="text1"/>
          <w:sz w:val="28"/>
          <w:szCs w:val="28"/>
        </w:rPr>
        <w:t>,</w:t>
      </w:r>
    </w:p>
    <w:p w:rsidR="00DA4F9F" w:rsidRPr="00554BD3" w:rsidRDefault="00DA4F9F" w:rsidP="00DA4F9F">
      <w:pPr>
        <w:pStyle w:val="a6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DA4F9F">
        <w:rPr>
          <w:color w:val="000000" w:themeColor="text1"/>
          <w:sz w:val="28"/>
          <w:szCs w:val="28"/>
        </w:rPr>
        <w:t>Коэффициент</w:t>
      </w:r>
      <w:r>
        <w:rPr>
          <w:color w:val="000000" w:themeColor="text1"/>
          <w:sz w:val="28"/>
          <w:szCs w:val="28"/>
        </w:rPr>
        <w:t xml:space="preserve"> </w:t>
      </w:r>
      <w:r w:rsidR="001B4EB7">
        <w:rPr>
          <w:color w:val="000000" w:themeColor="text1"/>
          <w:sz w:val="28"/>
          <w:szCs w:val="28"/>
        </w:rPr>
        <w:t>Стьюдента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4F9F" w:rsidRPr="00DD6044" w:rsidTr="008C101F">
        <w:trPr>
          <w:trHeight w:val="60"/>
        </w:trPr>
        <w:tc>
          <w:tcPr>
            <w:tcW w:w="2850" w:type="dxa"/>
            <w:hideMark/>
          </w:tcPr>
          <w:p w:rsidR="00DA4F9F" w:rsidRPr="00DD6044" w:rsidRDefault="00DA4F9F" w:rsidP="008C101F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DA4F9F" w:rsidRPr="00DD6044" w:rsidRDefault="00DA4F9F" w:rsidP="008C10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A4F9F" w:rsidRPr="00554BD3" w:rsidRDefault="00DA4F9F" w:rsidP="008C10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DA4F9F" w:rsidRPr="00DD6044" w:rsidRDefault="00DA4F9F" w:rsidP="00DA4F9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A4F9F" w:rsidRPr="00A95E28" w:rsidRDefault="00DA4F9F" w:rsidP="00A95E28">
      <w:pPr>
        <w:jc w:val="both"/>
        <w:rPr>
          <w:color w:val="000000" w:themeColor="text1"/>
          <w:sz w:val="28"/>
          <w:szCs w:val="28"/>
        </w:rPr>
      </w:pPr>
      <w:r w:rsidRPr="00A95E28">
        <w:rPr>
          <w:color w:val="000000" w:themeColor="text1"/>
          <w:sz w:val="28"/>
          <w:szCs w:val="28"/>
        </w:rPr>
        <w:t>Дайте расшифровку общепринятому сокращению ПФЭ</w:t>
      </w:r>
      <w:r w:rsidR="00A95E28" w:rsidRPr="00A95E28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4F9F" w:rsidRPr="00DD6044" w:rsidTr="005F5DB3">
        <w:trPr>
          <w:trHeight w:val="60"/>
        </w:trPr>
        <w:tc>
          <w:tcPr>
            <w:tcW w:w="2850" w:type="dxa"/>
            <w:hideMark/>
          </w:tcPr>
          <w:p w:rsidR="00DA4F9F" w:rsidRPr="00DD6044" w:rsidRDefault="00DA4F9F" w:rsidP="005F5DB3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DA4F9F" w:rsidRPr="00DD6044" w:rsidRDefault="00DA4F9F" w:rsidP="005F5DB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A4F9F" w:rsidRPr="00554BD3" w:rsidRDefault="00A95E28" w:rsidP="005F5D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Полный факторный эксперимент</w:t>
            </w:r>
          </w:p>
        </w:tc>
      </w:tr>
    </w:tbl>
    <w:p w:rsidR="00846FEE" w:rsidRPr="00DD6044" w:rsidRDefault="00846FEE" w:rsidP="00846FE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ИОПК2.2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46FEE" w:rsidRPr="00A95E28" w:rsidRDefault="00846FEE" w:rsidP="00846FEE">
      <w:pPr>
        <w:jc w:val="both"/>
        <w:rPr>
          <w:color w:val="000000" w:themeColor="text1"/>
          <w:sz w:val="28"/>
          <w:szCs w:val="28"/>
        </w:rPr>
      </w:pPr>
      <w:r w:rsidRPr="00A95E28">
        <w:rPr>
          <w:color w:val="000000" w:themeColor="text1"/>
          <w:sz w:val="28"/>
          <w:szCs w:val="28"/>
        </w:rPr>
        <w:t>Дайте расшиф</w:t>
      </w:r>
      <w:r>
        <w:rPr>
          <w:color w:val="000000" w:themeColor="text1"/>
          <w:sz w:val="28"/>
          <w:szCs w:val="28"/>
        </w:rPr>
        <w:t>ровку общепринятому сокращению Д</w:t>
      </w:r>
      <w:r w:rsidRPr="00A95E28">
        <w:rPr>
          <w:color w:val="000000" w:themeColor="text1"/>
          <w:sz w:val="28"/>
          <w:szCs w:val="28"/>
        </w:rPr>
        <w:t>ФЭ: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6FEE" w:rsidRPr="00DD6044" w:rsidTr="00A3447E">
        <w:trPr>
          <w:trHeight w:val="60"/>
        </w:trPr>
        <w:tc>
          <w:tcPr>
            <w:tcW w:w="2850" w:type="dxa"/>
            <w:hideMark/>
          </w:tcPr>
          <w:p w:rsidR="00846FEE" w:rsidRPr="00DD6044" w:rsidRDefault="00846FEE" w:rsidP="00A3447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6FEE" w:rsidRPr="00DD6044" w:rsidRDefault="00846FEE" w:rsidP="00A344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6FEE" w:rsidRPr="00554BD3" w:rsidRDefault="00846FEE" w:rsidP="00846F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Дробный факторный эксперимент</w:t>
            </w:r>
          </w:p>
        </w:tc>
      </w:tr>
    </w:tbl>
    <w:p w:rsidR="00846FEE" w:rsidRPr="00DD6044" w:rsidRDefault="00846FEE" w:rsidP="00846FE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7568D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46FEE" w:rsidRDefault="00846FEE" w:rsidP="00846FE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Чему равняется количество основных опытов при постановке полного факторного эксперимента с тремя факторами</w:t>
      </w:r>
      <w:r w:rsidRPr="00A95E28">
        <w:rPr>
          <w:color w:val="000000" w:themeColor="text1"/>
          <w:sz w:val="28"/>
          <w:szCs w:val="28"/>
        </w:rPr>
        <w:t>:</w:t>
      </w:r>
    </w:p>
    <w:p w:rsidR="00846FEE" w:rsidRDefault="00846FEE" w:rsidP="00846FEE">
      <w:pPr>
        <w:pStyle w:val="a6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, </w:t>
      </w:r>
    </w:p>
    <w:p w:rsidR="00846FEE" w:rsidRDefault="00846FEE" w:rsidP="00846FEE">
      <w:pPr>
        <w:pStyle w:val="a6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8,</w:t>
      </w:r>
    </w:p>
    <w:p w:rsidR="00846FEE" w:rsidRPr="00554BD3" w:rsidRDefault="00846FEE" w:rsidP="00846FEE">
      <w:pPr>
        <w:pStyle w:val="a6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</w:p>
    <w:p w:rsidR="00846FEE" w:rsidRPr="00A95E28" w:rsidRDefault="00846FEE" w:rsidP="00846FEE">
      <w:pPr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6FEE" w:rsidRPr="00DD6044" w:rsidTr="00031824">
        <w:trPr>
          <w:trHeight w:val="60"/>
        </w:trPr>
        <w:tc>
          <w:tcPr>
            <w:tcW w:w="2850" w:type="dxa"/>
            <w:hideMark/>
          </w:tcPr>
          <w:p w:rsidR="00846FEE" w:rsidRPr="00DD6044" w:rsidRDefault="00846FEE" w:rsidP="0003182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6FEE" w:rsidRPr="00DD6044" w:rsidRDefault="00846FEE" w:rsidP="0003182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6FEE" w:rsidRPr="00554BD3" w:rsidRDefault="00846FEE" w:rsidP="000318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846FEE" w:rsidRPr="00DD6044" w:rsidRDefault="00846FEE" w:rsidP="00846FE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7568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1B4EB7"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="001B4EB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46FEE" w:rsidRDefault="00846FEE" w:rsidP="00846FE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План какого эксперимента приведен на рисунке</w:t>
      </w:r>
    </w:p>
    <w:p w:rsidR="00846FEE" w:rsidRPr="00A72842" w:rsidRDefault="00846FEE" w:rsidP="00846FEE">
      <w:pPr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05A9754" wp14:editId="49F8A639">
            <wp:extent cx="2961067" cy="1670602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96155" cy="169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FEE" w:rsidRDefault="00846FEE" w:rsidP="00846FEE">
      <w:pPr>
        <w:pStyle w:val="a6"/>
        <w:numPr>
          <w:ilvl w:val="0"/>
          <w:numId w:val="1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ДФЭ, </w:t>
      </w:r>
    </w:p>
    <w:p w:rsidR="00846FEE" w:rsidRDefault="00846FEE" w:rsidP="00846FEE">
      <w:pPr>
        <w:pStyle w:val="a6"/>
        <w:numPr>
          <w:ilvl w:val="0"/>
          <w:numId w:val="1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ПФЭ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6FEE" w:rsidRPr="00DD6044" w:rsidTr="00D6564A">
        <w:trPr>
          <w:trHeight w:val="60"/>
        </w:trPr>
        <w:tc>
          <w:tcPr>
            <w:tcW w:w="2850" w:type="dxa"/>
            <w:hideMark/>
          </w:tcPr>
          <w:p w:rsidR="00846FEE" w:rsidRPr="00DD6044" w:rsidRDefault="00846FEE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46FEE" w:rsidRPr="00DD6044" w:rsidRDefault="00846FEE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46FEE" w:rsidRPr="00554BD3" w:rsidRDefault="00846FEE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1B4EB7" w:rsidRPr="00DD6044" w:rsidRDefault="001B4EB7" w:rsidP="001B4EB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B4EB7" w:rsidRDefault="001B4EB7" w:rsidP="001B4EB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Единственная т</w:t>
      </w:r>
      <w:r w:rsidRPr="001B4EB7">
        <w:rPr>
          <w:color w:val="000000" w:themeColor="text1"/>
          <w:sz w:val="28"/>
          <w:szCs w:val="28"/>
        </w:rPr>
        <w:t>очка гиперпространства всего возможного изменения факторов, в которой целевая фун</w:t>
      </w:r>
      <w:r>
        <w:rPr>
          <w:color w:val="000000" w:themeColor="text1"/>
          <w:sz w:val="28"/>
          <w:szCs w:val="28"/>
        </w:rPr>
        <w:t>кция достигает оптимума – это:</w:t>
      </w:r>
    </w:p>
    <w:p w:rsidR="001B4EB7" w:rsidRDefault="001B4EB7" w:rsidP="001B4EB7">
      <w:pPr>
        <w:pStyle w:val="a6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Экстремум, </w:t>
      </w:r>
    </w:p>
    <w:p w:rsidR="001B4EB7" w:rsidRDefault="001B4EB7" w:rsidP="001B4EB7">
      <w:pPr>
        <w:pStyle w:val="a6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Локальный экстремум,</w:t>
      </w:r>
    </w:p>
    <w:p w:rsidR="001B4EB7" w:rsidRPr="001B4EB7" w:rsidRDefault="001B4EB7" w:rsidP="009274C0">
      <w:pPr>
        <w:pStyle w:val="a6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 w:rsidRPr="001B4EB7">
        <w:rPr>
          <w:color w:val="000000" w:themeColor="text1"/>
          <w:sz w:val="28"/>
          <w:szCs w:val="28"/>
        </w:rPr>
        <w:t>Глобальный экстремум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B4EB7" w:rsidRPr="00DD6044" w:rsidTr="00D6564A">
        <w:trPr>
          <w:trHeight w:val="60"/>
        </w:trPr>
        <w:tc>
          <w:tcPr>
            <w:tcW w:w="2850" w:type="dxa"/>
            <w:hideMark/>
          </w:tcPr>
          <w:p w:rsidR="001B4EB7" w:rsidRPr="00DD6044" w:rsidRDefault="001B4EB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B4EB7" w:rsidRPr="00DD6044" w:rsidRDefault="001B4EB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4EB7" w:rsidRPr="001B4EB7" w:rsidRDefault="001B4EB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1B4EB7" w:rsidRPr="00DD6044" w:rsidRDefault="001B4EB7" w:rsidP="001B4EB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B4EB7" w:rsidRDefault="001B4EB7" w:rsidP="001B4EB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Единственная т</w:t>
      </w:r>
      <w:r w:rsidRPr="001B4EB7">
        <w:rPr>
          <w:color w:val="000000" w:themeColor="text1"/>
          <w:sz w:val="28"/>
          <w:szCs w:val="28"/>
        </w:rPr>
        <w:t>очка гиперпространства всего возможного изменения факторов, в которой целевая фун</w:t>
      </w:r>
      <w:r>
        <w:rPr>
          <w:color w:val="000000" w:themeColor="text1"/>
          <w:sz w:val="28"/>
          <w:szCs w:val="28"/>
        </w:rPr>
        <w:t>кция достигает оптимума – это:</w:t>
      </w:r>
    </w:p>
    <w:p w:rsidR="001B4EB7" w:rsidRDefault="001B4EB7" w:rsidP="001B4EB7">
      <w:pPr>
        <w:pStyle w:val="a6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Экстремум, </w:t>
      </w:r>
    </w:p>
    <w:p w:rsidR="001B4EB7" w:rsidRDefault="001B4EB7" w:rsidP="001B4EB7">
      <w:pPr>
        <w:pStyle w:val="a6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Локальный экстремум,</w:t>
      </w:r>
    </w:p>
    <w:p w:rsidR="001B4EB7" w:rsidRPr="001B4EB7" w:rsidRDefault="001B4EB7" w:rsidP="001B4EB7">
      <w:pPr>
        <w:pStyle w:val="a6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 w:rsidRPr="001B4EB7">
        <w:rPr>
          <w:color w:val="000000" w:themeColor="text1"/>
          <w:sz w:val="28"/>
          <w:szCs w:val="28"/>
        </w:rPr>
        <w:t>Глобальный экстремум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B4EB7" w:rsidRPr="00DD6044" w:rsidTr="001C5669">
        <w:trPr>
          <w:trHeight w:val="60"/>
        </w:trPr>
        <w:tc>
          <w:tcPr>
            <w:tcW w:w="2850" w:type="dxa"/>
            <w:hideMark/>
          </w:tcPr>
          <w:p w:rsidR="001B4EB7" w:rsidRPr="00DD6044" w:rsidRDefault="001B4EB7" w:rsidP="001C566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B4EB7" w:rsidRPr="00DD6044" w:rsidRDefault="001B4EB7" w:rsidP="001C56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B4EB7" w:rsidRPr="001B4EB7" w:rsidRDefault="001B4EB7" w:rsidP="001C56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E50D6" w:rsidRPr="00DD6044" w:rsidRDefault="009E50D6" w:rsidP="009E50D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560D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E560D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FE560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E560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ИУК1.3</w:t>
      </w:r>
      <w:r w:rsidR="00FE560D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E50D6" w:rsidRPr="009E50D6" w:rsidRDefault="009E50D6" w:rsidP="009E50D6">
      <w:pPr>
        <w:jc w:val="both"/>
        <w:rPr>
          <w:color w:val="000000" w:themeColor="text1"/>
          <w:sz w:val="28"/>
          <w:szCs w:val="28"/>
        </w:rPr>
      </w:pPr>
      <w:r w:rsidRPr="009E50D6">
        <w:rPr>
          <w:color w:val="000000" w:themeColor="text1"/>
          <w:sz w:val="28"/>
          <w:szCs w:val="28"/>
        </w:rPr>
        <w:t>Известны массовые доли железа в мелкодроблёной руде по</w:t>
      </w:r>
      <w:r>
        <w:rPr>
          <w:color w:val="000000" w:themeColor="text1"/>
          <w:sz w:val="28"/>
          <w:szCs w:val="28"/>
        </w:rPr>
        <w:t xml:space="preserve"> результатам десяти опробований:</w:t>
      </w:r>
    </w:p>
    <w:p w:rsidR="009E50D6" w:rsidRDefault="009E50D6" w:rsidP="009E50D6">
      <w:pPr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AB4282D" wp14:editId="7343AA40">
            <wp:extent cx="5940425" cy="509905"/>
            <wp:effectExtent l="0" t="0" r="317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0D6" w:rsidRDefault="009E50D6" w:rsidP="009E50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Выявите номер опробования, в котором имеется промах:</w:t>
      </w:r>
    </w:p>
    <w:p w:rsidR="009E50D6" w:rsidRDefault="009E50D6" w:rsidP="009E50D6">
      <w:pPr>
        <w:pStyle w:val="a6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9, </w:t>
      </w:r>
    </w:p>
    <w:p w:rsidR="009E50D6" w:rsidRDefault="009E50D6" w:rsidP="009E50D6">
      <w:pPr>
        <w:pStyle w:val="a6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5,</w:t>
      </w:r>
    </w:p>
    <w:p w:rsidR="009E50D6" w:rsidRPr="001B4EB7" w:rsidRDefault="009E50D6" w:rsidP="009E50D6">
      <w:pPr>
        <w:pStyle w:val="a6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Промохов</w:t>
      </w:r>
      <w:proofErr w:type="spellEnd"/>
      <w:r>
        <w:rPr>
          <w:color w:val="000000" w:themeColor="text1"/>
          <w:sz w:val="28"/>
          <w:szCs w:val="28"/>
        </w:rPr>
        <w:t xml:space="preserve"> нет</w:t>
      </w:r>
    </w:p>
    <w:p w:rsidR="009E50D6" w:rsidRDefault="009E50D6" w:rsidP="009E50D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и</w:t>
      </w:r>
      <w:r w:rsidRPr="009E50D6">
        <w:rPr>
          <w:color w:val="000000" w:themeColor="text1"/>
          <w:sz w:val="28"/>
          <w:szCs w:val="28"/>
        </w:rPr>
        <w:t xml:space="preserve"> о</w:t>
      </w:r>
      <w:r>
        <w:rPr>
          <w:color w:val="000000" w:themeColor="text1"/>
          <w:sz w:val="28"/>
          <w:szCs w:val="28"/>
        </w:rPr>
        <w:t>пределите среднюю массовую долю</w:t>
      </w:r>
      <w:r w:rsidR="00D31D77">
        <w:rPr>
          <w:color w:val="000000" w:themeColor="text1"/>
          <w:sz w:val="28"/>
          <w:szCs w:val="28"/>
        </w:rPr>
        <w:t xml:space="preserve"> железа в руде</w:t>
      </w:r>
      <w:r>
        <w:rPr>
          <w:color w:val="000000" w:themeColor="text1"/>
          <w:sz w:val="28"/>
          <w:szCs w:val="28"/>
        </w:rPr>
        <w:t xml:space="preserve"> по результатам опробований:</w:t>
      </w:r>
    </w:p>
    <w:p w:rsidR="009E50D6" w:rsidRDefault="009E50D6" w:rsidP="009E50D6">
      <w:pPr>
        <w:pStyle w:val="a6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30,00, </w:t>
      </w:r>
    </w:p>
    <w:p w:rsidR="009E50D6" w:rsidRDefault="009E50D6" w:rsidP="009E50D6">
      <w:pPr>
        <w:pStyle w:val="a6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30,89,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50D6" w:rsidRPr="00DD6044" w:rsidTr="00B41CD2">
        <w:trPr>
          <w:trHeight w:val="60"/>
        </w:trPr>
        <w:tc>
          <w:tcPr>
            <w:tcW w:w="2850" w:type="dxa"/>
            <w:hideMark/>
          </w:tcPr>
          <w:p w:rsidR="009E50D6" w:rsidRPr="00DD6044" w:rsidRDefault="009E50D6" w:rsidP="00B41CD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50D6" w:rsidRPr="00DD6044" w:rsidRDefault="009E50D6" w:rsidP="00B41CD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50D6" w:rsidRPr="001B4EB7" w:rsidRDefault="009E50D6" w:rsidP="00B41C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E50D6" w:rsidRPr="00DD6044" w:rsidTr="009E50D6">
        <w:trPr>
          <w:trHeight w:val="60"/>
        </w:trPr>
        <w:tc>
          <w:tcPr>
            <w:tcW w:w="2850" w:type="dxa"/>
            <w:hideMark/>
          </w:tcPr>
          <w:p w:rsidR="009E50D6" w:rsidRPr="00DD6044" w:rsidRDefault="009E50D6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50D6" w:rsidRPr="00DD6044" w:rsidRDefault="009E50D6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50D6" w:rsidRPr="001B4EB7" w:rsidRDefault="009E50D6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D31D77" w:rsidRPr="00DD6044" w:rsidRDefault="00D31D77" w:rsidP="00D31D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8710F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31D77" w:rsidRDefault="00D31D77" w:rsidP="00D31D77">
      <w:pPr>
        <w:jc w:val="both"/>
        <w:rPr>
          <w:color w:val="000000" w:themeColor="text1"/>
          <w:sz w:val="28"/>
          <w:szCs w:val="28"/>
        </w:rPr>
      </w:pPr>
      <w:r w:rsidRPr="00D31D77">
        <w:rPr>
          <w:color w:val="000000" w:themeColor="text1"/>
          <w:sz w:val="28"/>
          <w:szCs w:val="28"/>
        </w:rPr>
        <w:t>Функция, которая определяет вероятность того, что случайная величина принимает заданное значение или принадлежит к некоторому заданному интерв</w:t>
      </w:r>
      <w:r>
        <w:rPr>
          <w:color w:val="000000" w:themeColor="text1"/>
          <w:sz w:val="28"/>
          <w:szCs w:val="28"/>
        </w:rPr>
        <w:t>алу – это:</w:t>
      </w:r>
    </w:p>
    <w:p w:rsidR="00D31D77" w:rsidRDefault="00D31D77" w:rsidP="00D31D77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D31D77">
        <w:rPr>
          <w:color w:val="000000" w:themeColor="text1"/>
          <w:sz w:val="28"/>
          <w:szCs w:val="28"/>
        </w:rPr>
        <w:t>Погрешность сводного показателя</w:t>
      </w:r>
      <w:r>
        <w:rPr>
          <w:color w:val="000000" w:themeColor="text1"/>
          <w:sz w:val="28"/>
          <w:szCs w:val="28"/>
        </w:rPr>
        <w:t xml:space="preserve">, </w:t>
      </w:r>
    </w:p>
    <w:p w:rsidR="00D31D77" w:rsidRDefault="00D31D77" w:rsidP="00D31D77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D31D77">
        <w:rPr>
          <w:color w:val="000000" w:themeColor="text1"/>
          <w:sz w:val="28"/>
          <w:szCs w:val="28"/>
        </w:rPr>
        <w:t>Распределение случайной величины</w:t>
      </w:r>
      <w:r>
        <w:rPr>
          <w:color w:val="000000" w:themeColor="text1"/>
          <w:sz w:val="28"/>
          <w:szCs w:val="28"/>
        </w:rPr>
        <w:t>,</w:t>
      </w:r>
    </w:p>
    <w:p w:rsidR="00D31D77" w:rsidRPr="001B4EB7" w:rsidRDefault="00D31D77" w:rsidP="00D31D77">
      <w:pPr>
        <w:pStyle w:val="a6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D31D77">
        <w:rPr>
          <w:color w:val="000000" w:themeColor="text1"/>
          <w:sz w:val="28"/>
          <w:szCs w:val="28"/>
        </w:rPr>
        <w:t xml:space="preserve">Погрешность </w:t>
      </w:r>
      <w:proofErr w:type="spellStart"/>
      <w:r w:rsidRPr="00D31D77">
        <w:rPr>
          <w:color w:val="000000" w:themeColor="text1"/>
          <w:sz w:val="28"/>
          <w:szCs w:val="28"/>
        </w:rPr>
        <w:t>воспроизводимости</w:t>
      </w:r>
      <w:proofErr w:type="spellEnd"/>
      <w:r w:rsidRPr="00D31D77">
        <w:rPr>
          <w:color w:val="000000" w:themeColor="text1"/>
          <w:sz w:val="28"/>
          <w:szCs w:val="28"/>
        </w:rPr>
        <w:t xml:space="preserve"> среднего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1D77" w:rsidRPr="00DD6044" w:rsidTr="00D6564A">
        <w:trPr>
          <w:trHeight w:val="60"/>
        </w:trPr>
        <w:tc>
          <w:tcPr>
            <w:tcW w:w="2850" w:type="dxa"/>
            <w:hideMark/>
          </w:tcPr>
          <w:p w:rsidR="00D31D77" w:rsidRPr="00DD6044" w:rsidRDefault="00D31D77" w:rsidP="00D656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D31D77" w:rsidRPr="00DD6044" w:rsidRDefault="00D31D77" w:rsidP="00D656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31D77" w:rsidRPr="001B4EB7" w:rsidRDefault="00D31D77" w:rsidP="00D65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855E6" w:rsidRDefault="00B855E6"/>
    <w:p w:rsidR="009E50D6" w:rsidRPr="00554BD3" w:rsidRDefault="009E50D6"/>
    <w:sectPr w:rsidR="009E50D6" w:rsidRPr="0055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1F54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6106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61C58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07599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94A16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8064F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74FDF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07612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A6651"/>
    <w:multiLevelType w:val="hybridMultilevel"/>
    <w:tmpl w:val="3392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C430A"/>
    <w:multiLevelType w:val="hybridMultilevel"/>
    <w:tmpl w:val="E81C3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2A5663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52151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765AC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5725F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A5685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605A2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057B3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F70AD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539AC"/>
    <w:multiLevelType w:val="hybridMultilevel"/>
    <w:tmpl w:val="5EAE8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18"/>
  </w:num>
  <w:num w:numId="5">
    <w:abstractNumId w:val="16"/>
  </w:num>
  <w:num w:numId="6">
    <w:abstractNumId w:val="3"/>
  </w:num>
  <w:num w:numId="7">
    <w:abstractNumId w:val="14"/>
  </w:num>
  <w:num w:numId="8">
    <w:abstractNumId w:val="10"/>
  </w:num>
  <w:num w:numId="9">
    <w:abstractNumId w:val="6"/>
  </w:num>
  <w:num w:numId="10">
    <w:abstractNumId w:val="1"/>
  </w:num>
  <w:num w:numId="11">
    <w:abstractNumId w:val="11"/>
  </w:num>
  <w:num w:numId="12">
    <w:abstractNumId w:val="15"/>
  </w:num>
  <w:num w:numId="13">
    <w:abstractNumId w:val="5"/>
  </w:num>
  <w:num w:numId="14">
    <w:abstractNumId w:val="7"/>
  </w:num>
  <w:num w:numId="15">
    <w:abstractNumId w:val="13"/>
  </w:num>
  <w:num w:numId="16">
    <w:abstractNumId w:val="9"/>
  </w:num>
  <w:num w:numId="17">
    <w:abstractNumId w:val="2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0E"/>
    <w:rsid w:val="00053779"/>
    <w:rsid w:val="001B4EB7"/>
    <w:rsid w:val="001E6EBC"/>
    <w:rsid w:val="002E704D"/>
    <w:rsid w:val="0037568D"/>
    <w:rsid w:val="00454739"/>
    <w:rsid w:val="00554BD3"/>
    <w:rsid w:val="005D71C9"/>
    <w:rsid w:val="00716827"/>
    <w:rsid w:val="007B23C4"/>
    <w:rsid w:val="007B77DA"/>
    <w:rsid w:val="00846FEE"/>
    <w:rsid w:val="009E50D6"/>
    <w:rsid w:val="00A72842"/>
    <w:rsid w:val="00A95E28"/>
    <w:rsid w:val="00B6510E"/>
    <w:rsid w:val="00B855E6"/>
    <w:rsid w:val="00D31D77"/>
    <w:rsid w:val="00DA4F9F"/>
    <w:rsid w:val="00E9003A"/>
    <w:rsid w:val="00F8710F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B2B9"/>
  <w15:chartTrackingRefBased/>
  <w15:docId w15:val="{46B47DCB-3F73-4715-B3C8-19182F52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55E6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5E6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B85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37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377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54BD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54BD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hdphoto" Target="media/hdphoto2.wdp"/><Relationship Id="rId5" Type="http://schemas.openxmlformats.org/officeDocument/2006/relationships/image" Target="media/image1.wmf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7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14</cp:revision>
  <cp:lastPrinted>2025-11-06T10:49:00Z</cp:lastPrinted>
  <dcterms:created xsi:type="dcterms:W3CDTF">2025-11-06T10:38:00Z</dcterms:created>
  <dcterms:modified xsi:type="dcterms:W3CDTF">2026-02-18T05:52:00Z</dcterms:modified>
</cp:coreProperties>
</file>