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2CD41" w14:textId="2F3AF238" w:rsidR="000F3448" w:rsidRDefault="002570DF" w:rsidP="004632F2">
      <w:pPr>
        <w:pStyle w:val="228bf8a64b8551e1msonormal"/>
        <w:spacing w:before="0" w:beforeAutospacing="0" w:after="0" w:afterAutospacing="0"/>
        <w:jc w:val="center"/>
        <w:rPr>
          <w:color w:val="1A1A1A"/>
        </w:rPr>
      </w:pPr>
      <w:r>
        <w:rPr>
          <w:b/>
          <w:i/>
          <w:color w:val="1A1A1A"/>
          <w:sz w:val="28"/>
        </w:rPr>
        <w:t>Механизация горных работ</w:t>
      </w:r>
    </w:p>
    <w:p w14:paraId="33790E95" w14:textId="77777777" w:rsidR="004632F2" w:rsidRDefault="004632F2" w:rsidP="000F3448">
      <w:pPr>
        <w:pStyle w:val="228bf8a64b8551e1msonormal"/>
        <w:spacing w:before="0" w:beforeAutospacing="0" w:after="0" w:afterAutospacing="0"/>
        <w:rPr>
          <w:rFonts w:ascii="Calibri" w:hAnsi="Calibri" w:cs="Calibri"/>
          <w:color w:val="1A1A1A"/>
          <w:sz w:val="22"/>
          <w:szCs w:val="22"/>
        </w:rPr>
      </w:pPr>
    </w:p>
    <w:p w14:paraId="4631270C" w14:textId="1E7DE835" w:rsidR="000F3448" w:rsidRPr="000F4DE5" w:rsidRDefault="002570DF" w:rsidP="000F4DE5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  <w:r>
        <w:rPr>
          <w:i/>
          <w:color w:val="000000"/>
        </w:rPr>
        <w:t>О</w:t>
      </w:r>
      <w:r w:rsidR="000F4DE5" w:rsidRPr="000F4DE5">
        <w:rPr>
          <w:i/>
          <w:color w:val="000000"/>
        </w:rPr>
        <w:t>ПК-</w:t>
      </w:r>
      <w:r>
        <w:rPr>
          <w:i/>
          <w:color w:val="000000"/>
        </w:rPr>
        <w:t>18</w:t>
      </w:r>
      <w:r w:rsidR="000F4DE5" w:rsidRPr="000F4DE5">
        <w:rPr>
          <w:i/>
          <w:color w:val="000000"/>
        </w:rPr>
        <w:t xml:space="preserve"> </w:t>
      </w:r>
      <w:r w:rsidRPr="002570DF">
        <w:rPr>
          <w:i/>
          <w:color w:val="000000"/>
        </w:rPr>
        <w:t>Способен участвовать в исследованиях объектов профессиональной деятельности и их структурных элементов</w:t>
      </w:r>
      <w:r w:rsidR="000F4DE5" w:rsidRPr="000F4DE5">
        <w:rPr>
          <w:i/>
          <w:color w:val="000000"/>
        </w:rPr>
        <w:t>.</w:t>
      </w:r>
    </w:p>
    <w:p w14:paraId="66B3C4AF" w14:textId="54790997" w:rsidR="000F3448" w:rsidRDefault="000F4DE5" w:rsidP="000F4DE5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  <w:r w:rsidRPr="000F4DE5">
        <w:rPr>
          <w:i/>
          <w:color w:val="1A1A1A"/>
        </w:rPr>
        <w:t>И</w:t>
      </w:r>
      <w:r w:rsidR="002570DF">
        <w:rPr>
          <w:i/>
          <w:color w:val="1A1A1A"/>
        </w:rPr>
        <w:t>О</w:t>
      </w:r>
      <w:r w:rsidRPr="000F4DE5">
        <w:rPr>
          <w:i/>
          <w:color w:val="1A1A1A"/>
        </w:rPr>
        <w:t>ПК-</w:t>
      </w:r>
      <w:r w:rsidR="002570DF">
        <w:rPr>
          <w:i/>
          <w:color w:val="1A1A1A"/>
        </w:rPr>
        <w:t>18</w:t>
      </w:r>
      <w:bookmarkStart w:id="0" w:name="_GoBack"/>
      <w:bookmarkEnd w:id="0"/>
      <w:r w:rsidRPr="000F4DE5">
        <w:rPr>
          <w:i/>
          <w:color w:val="1A1A1A"/>
        </w:rPr>
        <w:t>.1</w:t>
      </w:r>
      <w:r w:rsidR="002570DF">
        <w:rPr>
          <w:i/>
          <w:color w:val="1A1A1A"/>
        </w:rPr>
        <w:t xml:space="preserve"> </w:t>
      </w:r>
      <w:r w:rsidR="002570DF" w:rsidRPr="002570DF">
        <w:rPr>
          <w:i/>
          <w:color w:val="1A1A1A"/>
        </w:rPr>
        <w:t>Осуществляет поиск и анализ научно-технической документации по проблематике горных работ на рудных месторождениях</w:t>
      </w:r>
      <w:r w:rsidR="002570DF">
        <w:rPr>
          <w:i/>
          <w:color w:val="1A1A1A"/>
        </w:rPr>
        <w:t>.</w:t>
      </w:r>
    </w:p>
    <w:p w14:paraId="198D58CD" w14:textId="77777777" w:rsidR="00F743B1" w:rsidRDefault="00F743B1" w:rsidP="000F4DE5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</w:p>
    <w:p w14:paraId="5E94612D" w14:textId="65DCA206" w:rsidR="000F4DE5" w:rsidRDefault="000F4DE5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915F9D">
        <w:rPr>
          <w:b/>
          <w:i/>
          <w:color w:val="2E74B5"/>
          <w:sz w:val="28"/>
          <w:szCs w:val="28"/>
        </w:rPr>
        <w:t>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2570DF">
        <w:rPr>
          <w:b/>
          <w:i/>
          <w:color w:val="C00000"/>
          <w:sz w:val="28"/>
          <w:szCs w:val="28"/>
        </w:rPr>
        <w:t>О</w:t>
      </w:r>
    </w:p>
    <w:p w14:paraId="686A6FD7" w14:textId="058A83A1" w:rsidR="004632F2" w:rsidRPr="000F4DE5" w:rsidRDefault="000F089F" w:rsidP="000F3448">
      <w:pPr>
        <w:rPr>
          <w:rFonts w:ascii="Times New Roman" w:hAnsi="Times New Roman" w:cs="Times New Roman"/>
        </w:rPr>
      </w:pPr>
      <w:r w:rsidRPr="00F743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 какому типу машин относятся шахтные бурильные установки?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4A38755D" w14:textId="77777777" w:rsidTr="00870CC5">
        <w:trPr>
          <w:trHeight w:val="229"/>
        </w:trPr>
        <w:tc>
          <w:tcPr>
            <w:tcW w:w="2850" w:type="dxa"/>
          </w:tcPr>
          <w:p w14:paraId="070B3477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3E86E81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6E42A53" w14:textId="2B6B301D" w:rsidR="00E36A34" w:rsidRPr="00E36A34" w:rsidRDefault="00E36A34" w:rsidP="00870CC5">
            <w:pPr>
              <w:rPr>
                <w:rFonts w:ascii="Times New Roman" w:hAnsi="Times New Roman" w:cs="Times New Roman"/>
              </w:rPr>
            </w:pPr>
            <w:r w:rsidRPr="00F743B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Горному</w:t>
            </w:r>
          </w:p>
        </w:tc>
      </w:tr>
    </w:tbl>
    <w:p w14:paraId="56518C6E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1185456F" w14:textId="46628A03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2570DF">
        <w:rPr>
          <w:b/>
          <w:i/>
          <w:color w:val="C00000"/>
          <w:sz w:val="28"/>
          <w:szCs w:val="28"/>
        </w:rPr>
        <w:t>(ОПК-18 – ИОПК-18.1)</w:t>
      </w:r>
    </w:p>
    <w:p w14:paraId="44C071BB" w14:textId="14D5E4B0" w:rsidR="000F3448" w:rsidRPr="000F4DE5" w:rsidRDefault="000F089F" w:rsidP="000F3448">
      <w:pPr>
        <w:rPr>
          <w:rFonts w:ascii="Times New Roman" w:hAnsi="Times New Roman" w:cs="Times New Roman"/>
        </w:rPr>
      </w:pPr>
      <w:r w:rsidRPr="00F743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Какие машины эффективнее и безопаснее применять на основной операции подземной добычи руд в условиях медно-колчеданных рудников?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381CB505" w14:textId="77777777" w:rsidTr="00870CC5">
        <w:trPr>
          <w:trHeight w:val="229"/>
        </w:trPr>
        <w:tc>
          <w:tcPr>
            <w:tcW w:w="2850" w:type="dxa"/>
          </w:tcPr>
          <w:p w14:paraId="44CB934C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0DEB5AE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AECC3B5" w14:textId="55E12E21" w:rsidR="00E36A34" w:rsidRPr="00E36A34" w:rsidRDefault="00E36A34" w:rsidP="00870CC5">
            <w:pPr>
              <w:rPr>
                <w:rFonts w:ascii="Times New Roman" w:hAnsi="Times New Roman" w:cs="Times New Roman"/>
              </w:rPr>
            </w:pPr>
            <w:r w:rsidRPr="00F743B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Погрузочно-доставочные машины</w:t>
            </w:r>
            <w:r w:rsidRPr="000F4DE5">
              <w:rPr>
                <w:rFonts w:ascii="Times New Roman" w:hAnsi="Times New Roman" w:cs="Times New Roman"/>
              </w:rPr>
              <w:tab/>
            </w:r>
          </w:p>
        </w:tc>
      </w:tr>
    </w:tbl>
    <w:p w14:paraId="25D7DCE4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6541D504" w14:textId="5F79AA0E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2570DF">
        <w:rPr>
          <w:b/>
          <w:i/>
          <w:color w:val="C00000"/>
          <w:sz w:val="28"/>
          <w:szCs w:val="28"/>
        </w:rPr>
        <w:t>(ОПК-18 – ИОПК-18.1)</w:t>
      </w:r>
    </w:p>
    <w:p w14:paraId="746DEC1E" w14:textId="70D49AE0" w:rsidR="000F3448" w:rsidRPr="000F4DE5" w:rsidRDefault="000F089F" w:rsidP="00E36A3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rPr>
          <w:rFonts w:ascii="Times New Roman" w:hAnsi="Times New Roman" w:cs="Times New Roman"/>
        </w:rPr>
      </w:pPr>
      <w:r w:rsidRPr="00F743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Какой способ бурения наиболее эффективен при бурении шпуров и скважин в условиях медно-колчеданных рудников?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62E52F11" w14:textId="77777777" w:rsidTr="00870CC5">
        <w:trPr>
          <w:trHeight w:val="229"/>
        </w:trPr>
        <w:tc>
          <w:tcPr>
            <w:tcW w:w="2850" w:type="dxa"/>
          </w:tcPr>
          <w:p w14:paraId="16239E2D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F77DE6A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49C7FF1" w14:textId="6951276A" w:rsidR="00E36A34" w:rsidRPr="00E36A34" w:rsidRDefault="00E36A34" w:rsidP="00870CC5">
            <w:pPr>
              <w:rPr>
                <w:rFonts w:ascii="Times New Roman" w:hAnsi="Times New Roman" w:cs="Times New Roman"/>
              </w:rPr>
            </w:pPr>
            <w:r w:rsidRPr="00F743B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Ударно-вращательный</w:t>
            </w:r>
          </w:p>
        </w:tc>
      </w:tr>
    </w:tbl>
    <w:p w14:paraId="38082838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2BFBC6C9" w14:textId="4B8660BD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2570DF">
        <w:rPr>
          <w:b/>
          <w:i/>
          <w:color w:val="C00000"/>
          <w:sz w:val="28"/>
          <w:szCs w:val="28"/>
        </w:rPr>
        <w:t>(ОПК-18 – ИОПК-18.1)</w:t>
      </w:r>
    </w:p>
    <w:p w14:paraId="0C0C5438" w14:textId="6A109EB3" w:rsidR="004632F2" w:rsidRPr="00E36A34" w:rsidRDefault="000F089F" w:rsidP="00E36A34">
      <w:pPr>
        <w:jc w:val="both"/>
        <w:rPr>
          <w:rFonts w:ascii="Times New Roman" w:hAnsi="Times New Roman" w:cs="Times New Roman"/>
        </w:rPr>
      </w:pPr>
      <w:r w:rsidRPr="00F743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Какое соединение буровой коронки диаметром 50...76 мм со штангой наиболее эффективно и безопасно в условиях медно-колчеданных рудников?</w:t>
      </w:r>
      <w:r w:rsidR="000F3448" w:rsidRPr="000F4DE5">
        <w:rPr>
          <w:rFonts w:ascii="Times New Roman" w:hAnsi="Times New Roman" w:cs="Times New Roman"/>
        </w:rPr>
        <w:t xml:space="preserve"> 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4F63FFB2" w14:textId="77777777" w:rsidTr="00870CC5">
        <w:trPr>
          <w:trHeight w:val="229"/>
        </w:trPr>
        <w:tc>
          <w:tcPr>
            <w:tcW w:w="2850" w:type="dxa"/>
          </w:tcPr>
          <w:p w14:paraId="4CC6A263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507D83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9EC0AB7" w14:textId="560655AF" w:rsidR="00E36A34" w:rsidRPr="00E36A34" w:rsidRDefault="00E36A34" w:rsidP="00E36A34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hd w:val="clear" w:color="auto" w:fill="FFFFFF"/>
              <w:rPr>
                <w:rFonts w:ascii="Times New Roman" w:hAnsi="Times New Roman" w:cs="Times New Roman"/>
                <w:color w:val="34343C"/>
              </w:rPr>
            </w:pPr>
            <w:r w:rsidRPr="00F743B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Резьбовое</w:t>
            </w:r>
          </w:p>
        </w:tc>
      </w:tr>
    </w:tbl>
    <w:p w14:paraId="50079EF7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4F6A5387" w14:textId="34C815A6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2570DF">
        <w:rPr>
          <w:b/>
          <w:i/>
          <w:color w:val="C00000"/>
          <w:sz w:val="28"/>
          <w:szCs w:val="28"/>
        </w:rPr>
        <w:t>(ОПК-18 – ИОПК-18.1)</w:t>
      </w:r>
    </w:p>
    <w:p w14:paraId="2FDF58A4" w14:textId="13E601F5" w:rsidR="000F3448" w:rsidRPr="00E36A34" w:rsidRDefault="000F089F" w:rsidP="00E36A34">
      <w:pPr>
        <w:jc w:val="both"/>
        <w:rPr>
          <w:rFonts w:ascii="Times New Roman" w:hAnsi="Times New Roman" w:cs="Times New Roman"/>
        </w:rPr>
      </w:pPr>
      <w:r w:rsidRPr="00F743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Чем можно обеспечить эффективность и безопасность проведения взрывных работ?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176AC442" w14:textId="77777777" w:rsidTr="00870CC5">
        <w:trPr>
          <w:trHeight w:val="229"/>
        </w:trPr>
        <w:tc>
          <w:tcPr>
            <w:tcW w:w="2850" w:type="dxa"/>
          </w:tcPr>
          <w:p w14:paraId="77EE4A23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B9F20EC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2BEA91D" w14:textId="3A368FB5" w:rsidR="00E36A34" w:rsidRPr="00E36A34" w:rsidRDefault="00E36A34" w:rsidP="00E36A34">
            <w:pPr>
              <w:pStyle w:val="228bf8a64b8551e1msonormal"/>
              <w:spacing w:before="0" w:beforeAutospacing="0" w:after="0" w:afterAutospacing="0"/>
              <w:rPr>
                <w:color w:val="34343C"/>
              </w:rPr>
            </w:pPr>
            <w:proofErr w:type="spellStart"/>
            <w:r w:rsidRPr="00F743B1">
              <w:t>Пневмозарядчиком</w:t>
            </w:r>
            <w:proofErr w:type="spellEnd"/>
          </w:p>
        </w:tc>
      </w:tr>
    </w:tbl>
    <w:p w14:paraId="2658687E" w14:textId="77777777" w:rsidR="004632F2" w:rsidRPr="000F4DE5" w:rsidRDefault="004632F2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28AD663E" w14:textId="4C94EA7E" w:rsidR="000F3448" w:rsidRPr="00915F9D" w:rsidRDefault="00915F9D" w:rsidP="00915F9D">
      <w:pPr>
        <w:pStyle w:val="228bf8a64b8551e1msonormal"/>
        <w:spacing w:before="0" w:beforeAutospacing="0" w:after="0" w:afterAutospacing="0"/>
        <w:rPr>
          <w:i/>
          <w:color w:val="FF0000"/>
        </w:rPr>
      </w:pPr>
      <w:r w:rsidRPr="00915F9D">
        <w:rPr>
          <w:i/>
          <w:color w:val="1A1A1A"/>
        </w:rPr>
        <w:t>И</w:t>
      </w:r>
      <w:r w:rsidR="002570DF">
        <w:rPr>
          <w:i/>
          <w:color w:val="1A1A1A"/>
        </w:rPr>
        <w:t>О</w:t>
      </w:r>
      <w:r w:rsidRPr="00915F9D">
        <w:rPr>
          <w:i/>
          <w:color w:val="1A1A1A"/>
        </w:rPr>
        <w:t>ПК-</w:t>
      </w:r>
      <w:r w:rsidR="002570DF">
        <w:rPr>
          <w:i/>
          <w:color w:val="1A1A1A"/>
        </w:rPr>
        <w:t>18</w:t>
      </w:r>
      <w:r w:rsidRPr="00915F9D">
        <w:rPr>
          <w:i/>
          <w:color w:val="1A1A1A"/>
        </w:rPr>
        <w:t xml:space="preserve">.2 </w:t>
      </w:r>
      <w:r w:rsidR="002570DF" w:rsidRPr="002570DF">
        <w:rPr>
          <w:i/>
          <w:color w:val="1A1A1A"/>
        </w:rPr>
        <w:t>Способен участвовать в научно-исследовательских и проектных работах и разрабатывать рекомендаций по рациональному освоению недр</w:t>
      </w:r>
      <w:r w:rsidR="002570DF">
        <w:rPr>
          <w:i/>
          <w:color w:val="1A1A1A"/>
        </w:rPr>
        <w:t>.</w:t>
      </w:r>
    </w:p>
    <w:p w14:paraId="1F382268" w14:textId="77777777" w:rsidR="000F3448" w:rsidRPr="000F4DE5" w:rsidRDefault="000F3448" w:rsidP="000F3448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478CA701" w14:textId="6F007190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2570DF">
        <w:rPr>
          <w:b/>
          <w:i/>
          <w:color w:val="C00000"/>
          <w:sz w:val="28"/>
          <w:szCs w:val="28"/>
        </w:rPr>
        <w:t>(ОПК-18 – ИОПК-18.2)</w:t>
      </w:r>
    </w:p>
    <w:p w14:paraId="67C5A61A" w14:textId="3E98FEBC" w:rsidR="004632F2" w:rsidRPr="00E36A34" w:rsidRDefault="000F089F" w:rsidP="00E36A34">
      <w:pPr>
        <w:jc w:val="both"/>
        <w:rPr>
          <w:rFonts w:ascii="Times New Roman" w:hAnsi="Times New Roman" w:cs="Times New Roman"/>
        </w:rPr>
      </w:pPr>
      <w:r w:rsidRPr="000F089F">
        <w:rPr>
          <w:rFonts w:ascii="Times New Roman" w:hAnsi="Times New Roman" w:cs="Times New Roman"/>
        </w:rPr>
        <w:t>К каким горным машинам, применяемым в условиях медно-колчеданных рудников, предъявляются следующие технические требования как, требования к конструкции, технологии бурения, безопасности и испытаниям?</w:t>
      </w:r>
      <w:r w:rsidR="000F3448" w:rsidRPr="000F089F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3D07B6B0" w14:textId="77777777" w:rsidTr="00870CC5">
        <w:trPr>
          <w:trHeight w:val="229"/>
        </w:trPr>
        <w:tc>
          <w:tcPr>
            <w:tcW w:w="2850" w:type="dxa"/>
          </w:tcPr>
          <w:p w14:paraId="5F7E0444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076885D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E59FB3A" w14:textId="5828181E" w:rsidR="00E36A34" w:rsidRPr="00E36A34" w:rsidRDefault="00E36A34" w:rsidP="00870CC5">
            <w:pPr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</w:rPr>
            </w:pPr>
            <w:r w:rsidRPr="000F089F">
              <w:rPr>
                <w:rFonts w:ascii="Times New Roman" w:hAnsi="Times New Roman" w:cs="Times New Roman"/>
              </w:rPr>
              <w:t>Шахтным бурильным установкам</w:t>
            </w:r>
          </w:p>
        </w:tc>
      </w:tr>
    </w:tbl>
    <w:p w14:paraId="248215FA" w14:textId="77777777" w:rsidR="000F089F" w:rsidRDefault="000F089F" w:rsidP="000F3448">
      <w:pPr>
        <w:rPr>
          <w:b/>
          <w:i/>
          <w:color w:val="C00000"/>
          <w:sz w:val="28"/>
          <w:szCs w:val="28"/>
        </w:rPr>
      </w:pPr>
    </w:p>
    <w:p w14:paraId="2D91EC31" w14:textId="605A4EB3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2570DF">
        <w:rPr>
          <w:b/>
          <w:i/>
          <w:color w:val="C00000"/>
          <w:sz w:val="28"/>
          <w:szCs w:val="28"/>
        </w:rPr>
        <w:t>(ОПК-18 – ИОПК-18.2)</w:t>
      </w:r>
    </w:p>
    <w:p w14:paraId="685B1D19" w14:textId="13FC82A0" w:rsidR="000F3448" w:rsidRPr="00E36A34" w:rsidRDefault="000F089F" w:rsidP="000F08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Р</w:t>
      </w:r>
      <w:r w:rsidRPr="00F74D80">
        <w:rPr>
          <w:rFonts w:ascii="Times New Roman" w:hAnsi="Times New Roman" w:cs="Times New Roman"/>
          <w:color w:val="000000"/>
        </w:rPr>
        <w:t xml:space="preserve">езцы, буровые коронки, буровые долота и другие, которые предназначены для механического разрушения горных пород на забое, </w:t>
      </w:r>
      <w:r>
        <w:rPr>
          <w:rFonts w:ascii="Times New Roman" w:hAnsi="Times New Roman" w:cs="Times New Roman"/>
          <w:color w:val="000000"/>
        </w:rPr>
        <w:t>а т</w:t>
      </w:r>
      <w:r w:rsidRPr="00F74D80">
        <w:rPr>
          <w:rFonts w:ascii="Times New Roman" w:hAnsi="Times New Roman" w:cs="Times New Roman"/>
          <w:color w:val="000000"/>
        </w:rPr>
        <w:t xml:space="preserve">акже используют расширители, калибраторы для разрушения стенок скважины, чтобы придать ей требуемый диаметр и поперечное сечение - </w:t>
      </w:r>
      <w:r>
        <w:rPr>
          <w:rFonts w:ascii="Times New Roman" w:hAnsi="Times New Roman" w:cs="Times New Roman"/>
          <w:color w:val="000000"/>
        </w:rPr>
        <w:t>что это?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560F5C0A" w14:textId="77777777" w:rsidTr="00870CC5">
        <w:trPr>
          <w:trHeight w:val="229"/>
        </w:trPr>
        <w:tc>
          <w:tcPr>
            <w:tcW w:w="2850" w:type="dxa"/>
          </w:tcPr>
          <w:p w14:paraId="7DD9D7B2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934B4B0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6048280" w14:textId="24EFAE12" w:rsidR="00E36A34" w:rsidRPr="00E36A34" w:rsidRDefault="00E36A34" w:rsidP="00870CC5">
            <w:pPr>
              <w:rPr>
                <w:rFonts w:ascii="Times New Roman" w:hAnsi="Times New Roman" w:cs="Times New Roman"/>
                <w:color w:val="34343C"/>
              </w:rPr>
            </w:pPr>
            <w:proofErr w:type="spellStart"/>
            <w:r w:rsidRPr="00F74D80">
              <w:rPr>
                <w:rFonts w:ascii="Times New Roman" w:hAnsi="Times New Roman" w:cs="Times New Roman"/>
                <w:color w:val="000000"/>
              </w:rPr>
              <w:t>Породоразрушающий</w:t>
            </w:r>
            <w:proofErr w:type="spellEnd"/>
            <w:r w:rsidRPr="00F74D80">
              <w:rPr>
                <w:rFonts w:ascii="Times New Roman" w:hAnsi="Times New Roman" w:cs="Times New Roman"/>
                <w:color w:val="000000"/>
              </w:rPr>
              <w:t xml:space="preserve"> инструмент</w:t>
            </w:r>
          </w:p>
        </w:tc>
      </w:tr>
    </w:tbl>
    <w:p w14:paraId="0A782EBD" w14:textId="77777777" w:rsidR="004632F2" w:rsidRPr="000F4DE5" w:rsidRDefault="004632F2" w:rsidP="000F3448">
      <w:pPr>
        <w:rPr>
          <w:rFonts w:ascii="Times New Roman" w:hAnsi="Times New Roman" w:cs="Times New Roman"/>
        </w:rPr>
      </w:pPr>
    </w:p>
    <w:p w14:paraId="3FA5B64B" w14:textId="61EA4151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2570DF">
        <w:rPr>
          <w:b/>
          <w:i/>
          <w:color w:val="C00000"/>
          <w:sz w:val="28"/>
          <w:szCs w:val="28"/>
        </w:rPr>
        <w:t>(ОПК-18 – ИОПК-18.2)</w:t>
      </w:r>
    </w:p>
    <w:p w14:paraId="42FDD078" w14:textId="5F71AA7D" w:rsidR="000F3448" w:rsidRPr="00E36A34" w:rsidRDefault="000F089F" w:rsidP="000F34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  <w:highlight w:val="white"/>
        </w:rPr>
        <w:lastRenderedPageBreak/>
        <w:t xml:space="preserve">Назовите как называется </w:t>
      </w:r>
      <w:r w:rsidRPr="00F74D80">
        <w:rPr>
          <w:rFonts w:ascii="Times New Roman" w:hAnsi="Times New Roman" w:cs="Times New Roman"/>
          <w:color w:val="333333"/>
          <w:highlight w:val="white"/>
        </w:rPr>
        <w:t>устройство для механизированного заполнения взрывчатыми веществами (ВВ) зарядных полостей (скважин, шпуров, камер и т. д.), а также для приготовления ВВ непосредственно в процессе заряжания при производстве взрывных работ.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3F5256A1" w14:textId="77777777" w:rsidTr="00870CC5">
        <w:trPr>
          <w:trHeight w:val="229"/>
        </w:trPr>
        <w:tc>
          <w:tcPr>
            <w:tcW w:w="2850" w:type="dxa"/>
          </w:tcPr>
          <w:p w14:paraId="4B2A282B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B53C9CC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8715839" w14:textId="2BDD41A7" w:rsidR="00E36A34" w:rsidRPr="00E36A34" w:rsidRDefault="00E36A34" w:rsidP="00870CC5">
            <w:pPr>
              <w:rPr>
                <w:rFonts w:ascii="Times New Roman" w:hAnsi="Times New Roman" w:cs="Times New Roman"/>
                <w:color w:val="34343C"/>
              </w:rPr>
            </w:pPr>
            <w:r w:rsidRPr="00F74D80">
              <w:rPr>
                <w:rFonts w:ascii="Times New Roman" w:hAnsi="Times New Roman" w:cs="Times New Roman"/>
                <w:color w:val="333333"/>
                <w:highlight w:val="white"/>
              </w:rPr>
              <w:t>Машина для заряжания шпуров и скважин (зарядная машина)</w:t>
            </w:r>
          </w:p>
        </w:tc>
      </w:tr>
    </w:tbl>
    <w:p w14:paraId="1E335D7E" w14:textId="77777777" w:rsidR="004632F2" w:rsidRPr="000F4DE5" w:rsidRDefault="004632F2" w:rsidP="000F3448">
      <w:pPr>
        <w:rPr>
          <w:rFonts w:ascii="Times New Roman" w:hAnsi="Times New Roman" w:cs="Times New Roman"/>
        </w:rPr>
      </w:pPr>
    </w:p>
    <w:p w14:paraId="339672B5" w14:textId="7DAB1174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2570DF">
        <w:rPr>
          <w:b/>
          <w:i/>
          <w:color w:val="C00000"/>
          <w:sz w:val="28"/>
          <w:szCs w:val="28"/>
        </w:rPr>
        <w:t>(ОПК-18 – ИОПК-18.2)</w:t>
      </w:r>
    </w:p>
    <w:p w14:paraId="04E09A36" w14:textId="30D83DE7" w:rsidR="000F3448" w:rsidRPr="000F4DE5" w:rsidRDefault="000F089F" w:rsidP="000F34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какой целью используют т</w:t>
      </w:r>
      <w:r w:rsidRPr="00F74D80">
        <w:rPr>
          <w:rFonts w:ascii="Times New Roman" w:hAnsi="Times New Roman" w:cs="Times New Roman"/>
          <w:color w:val="333333"/>
          <w:highlight w:val="white"/>
        </w:rPr>
        <w:t>вёрдые сплавы в</w:t>
      </w:r>
      <w:r>
        <w:rPr>
          <w:rFonts w:ascii="Times New Roman" w:hAnsi="Times New Roman" w:cs="Times New Roman"/>
          <w:color w:val="333333"/>
          <w:highlight w:val="white"/>
        </w:rPr>
        <w:t xml:space="preserve"> </w:t>
      </w:r>
      <w:proofErr w:type="spellStart"/>
      <w:r w:rsidRPr="00F74D80">
        <w:rPr>
          <w:rFonts w:ascii="Times New Roman" w:hAnsi="Times New Roman" w:cs="Times New Roman"/>
          <w:color w:val="333333"/>
          <w:highlight w:val="white"/>
        </w:rPr>
        <w:t>породоразрушающе</w:t>
      </w:r>
      <w:r>
        <w:rPr>
          <w:rFonts w:ascii="Times New Roman" w:hAnsi="Times New Roman" w:cs="Times New Roman"/>
          <w:color w:val="333333"/>
          <w:highlight w:val="white"/>
        </w:rPr>
        <w:t>м</w:t>
      </w:r>
      <w:proofErr w:type="spellEnd"/>
      <w:r w:rsidRPr="00F74D80">
        <w:rPr>
          <w:rFonts w:ascii="Times New Roman" w:hAnsi="Times New Roman" w:cs="Times New Roman"/>
          <w:color w:val="333333"/>
          <w:highlight w:val="white"/>
        </w:rPr>
        <w:t xml:space="preserve"> инструмент</w:t>
      </w:r>
      <w:r>
        <w:rPr>
          <w:rFonts w:ascii="Times New Roman" w:hAnsi="Times New Roman" w:cs="Times New Roman"/>
          <w:color w:val="333333"/>
        </w:rPr>
        <w:t>е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5FD4F688" w14:textId="77777777" w:rsidTr="00870CC5">
        <w:trPr>
          <w:trHeight w:val="229"/>
        </w:trPr>
        <w:tc>
          <w:tcPr>
            <w:tcW w:w="2850" w:type="dxa"/>
          </w:tcPr>
          <w:p w14:paraId="7E6A9BF6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AEE2E84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E7B6B6B" w14:textId="748B7F47" w:rsidR="00E36A34" w:rsidRPr="00E36A34" w:rsidRDefault="00E36A34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  <w:highlight w:val="white"/>
              </w:rPr>
              <w:t>А</w:t>
            </w:r>
            <w:r w:rsidRPr="00F74D80">
              <w:rPr>
                <w:rFonts w:ascii="Times New Roman" w:hAnsi="Times New Roman" w:cs="Times New Roman"/>
                <w:color w:val="333333"/>
                <w:highlight w:val="white"/>
              </w:rPr>
              <w:t>рмирования</w:t>
            </w:r>
          </w:p>
        </w:tc>
      </w:tr>
    </w:tbl>
    <w:p w14:paraId="3788ACAF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11558FB7" w14:textId="1D75F5C1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4632F2">
        <w:rPr>
          <w:b/>
          <w:i/>
          <w:color w:val="2E74B5"/>
          <w:sz w:val="28"/>
          <w:szCs w:val="28"/>
        </w:rPr>
        <w:t>1</w:t>
      </w:r>
      <w:r>
        <w:rPr>
          <w:b/>
          <w:i/>
          <w:color w:val="2E74B5"/>
          <w:sz w:val="28"/>
          <w:szCs w:val="28"/>
        </w:rPr>
        <w:t>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2570DF">
        <w:rPr>
          <w:b/>
          <w:i/>
          <w:color w:val="C00000"/>
          <w:sz w:val="28"/>
          <w:szCs w:val="28"/>
        </w:rPr>
        <w:t>(ОПК-18 – ИОПК-18.2)</w:t>
      </w:r>
    </w:p>
    <w:p w14:paraId="1A7726AA" w14:textId="77777777" w:rsidR="004632F2" w:rsidRPr="00F74D80" w:rsidRDefault="004632F2" w:rsidP="004632F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rPr>
          <w:rFonts w:ascii="Times New Roman" w:hAnsi="Times New Roman" w:cs="Times New Roman"/>
          <w:color w:val="34343C"/>
        </w:rPr>
      </w:pPr>
      <w:r>
        <w:rPr>
          <w:rFonts w:ascii="Times New Roman" w:hAnsi="Times New Roman" w:cs="Times New Roman"/>
          <w:color w:val="34343C"/>
        </w:rPr>
        <w:t xml:space="preserve">Что </w:t>
      </w:r>
      <w:r w:rsidRPr="00F74D80">
        <w:rPr>
          <w:rFonts w:ascii="Times New Roman" w:hAnsi="Times New Roman" w:cs="Times New Roman"/>
          <w:color w:val="34343C"/>
        </w:rPr>
        <w:t xml:space="preserve">обеспечивает постоянную взаимосвязь входящих </w:t>
      </w:r>
      <w:r>
        <w:rPr>
          <w:rFonts w:ascii="Times New Roman" w:hAnsi="Times New Roman" w:cs="Times New Roman"/>
          <w:color w:val="34343C"/>
        </w:rPr>
        <w:t xml:space="preserve">в </w:t>
      </w:r>
      <w:r w:rsidRPr="00F74D80">
        <w:rPr>
          <w:rFonts w:ascii="Times New Roman" w:hAnsi="Times New Roman" w:cs="Times New Roman"/>
          <w:color w:val="34343C"/>
        </w:rPr>
        <w:t xml:space="preserve">комплекс машин, повышение производительности горняков и уменьшение обслуживающего персонала, увеличение срока службы и повышение надежности машин, поддержание оптимальных режимов их работы </w:t>
      </w:r>
      <w:r>
        <w:rPr>
          <w:rFonts w:ascii="Times New Roman" w:hAnsi="Times New Roman" w:cs="Times New Roman"/>
          <w:color w:val="34343C"/>
        </w:rPr>
        <w:t xml:space="preserve">в </w:t>
      </w:r>
      <w:r w:rsidRPr="00F74D80">
        <w:rPr>
          <w:rFonts w:ascii="Times New Roman" w:hAnsi="Times New Roman" w:cs="Times New Roman"/>
          <w:color w:val="34343C"/>
        </w:rPr>
        <w:t>технологических процесс</w:t>
      </w:r>
      <w:r>
        <w:rPr>
          <w:rFonts w:ascii="Times New Roman" w:hAnsi="Times New Roman" w:cs="Times New Roman"/>
          <w:color w:val="34343C"/>
        </w:rPr>
        <w:t>ах</w:t>
      </w:r>
      <w:r w:rsidRPr="00F74D80">
        <w:rPr>
          <w:rFonts w:ascii="Times New Roman" w:hAnsi="Times New Roman" w:cs="Times New Roman"/>
          <w:color w:val="34343C"/>
        </w:rPr>
        <w:t xml:space="preserve"> в горнорудной промышленности, в</w:t>
      </w:r>
    </w:p>
    <w:p w14:paraId="60A567B6" w14:textId="66A7FC49" w:rsidR="000F3448" w:rsidRPr="00E36A34" w:rsidRDefault="004632F2" w:rsidP="00E36A34">
      <w:pPr>
        <w:rPr>
          <w:rFonts w:ascii="Times New Roman" w:hAnsi="Times New Roman" w:cs="Times New Roman"/>
        </w:rPr>
      </w:pPr>
      <w:r w:rsidRPr="00F74D80">
        <w:rPr>
          <w:rFonts w:ascii="Times New Roman" w:hAnsi="Times New Roman" w:cs="Times New Roman"/>
          <w:color w:val="34343C"/>
        </w:rPr>
        <w:t>частности, процесса транспортирования?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6A34" w:rsidRPr="009F32C0" w14:paraId="32FB63EC" w14:textId="77777777" w:rsidTr="00870CC5">
        <w:trPr>
          <w:trHeight w:val="229"/>
        </w:trPr>
        <w:tc>
          <w:tcPr>
            <w:tcW w:w="2850" w:type="dxa"/>
          </w:tcPr>
          <w:p w14:paraId="7611185A" w14:textId="77777777" w:rsidR="00E36A34" w:rsidRPr="009F32C0" w:rsidRDefault="00E36A3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8E031C1" w14:textId="77777777" w:rsidR="00E36A34" w:rsidRPr="003D7D24" w:rsidRDefault="00E36A3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BE172BC" w14:textId="043E4B3A" w:rsidR="00E36A34" w:rsidRPr="00E36A34" w:rsidRDefault="00E36A34" w:rsidP="00E36A34">
            <w:pPr>
              <w:pStyle w:val="228bf8a64b8551e1msonormal"/>
              <w:spacing w:before="0" w:beforeAutospacing="0" w:after="0" w:afterAutospacing="0"/>
              <w:rPr>
                <w:color w:val="34343C"/>
              </w:rPr>
            </w:pPr>
            <w:r w:rsidRPr="00F74D80">
              <w:rPr>
                <w:color w:val="34343C"/>
              </w:rPr>
              <w:t>Автоматизация.</w:t>
            </w:r>
          </w:p>
        </w:tc>
      </w:tr>
    </w:tbl>
    <w:p w14:paraId="3705D6E0" w14:textId="77777777" w:rsidR="00E36A34" w:rsidRPr="000F4DE5" w:rsidRDefault="00E36A34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sectPr w:rsidR="00E36A34" w:rsidRPr="000F4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448"/>
    <w:rsid w:val="00004343"/>
    <w:rsid w:val="000F089F"/>
    <w:rsid w:val="000F3448"/>
    <w:rsid w:val="000F4DE5"/>
    <w:rsid w:val="00210C23"/>
    <w:rsid w:val="002570DF"/>
    <w:rsid w:val="004632F2"/>
    <w:rsid w:val="005F30B1"/>
    <w:rsid w:val="00915F9D"/>
    <w:rsid w:val="00A45236"/>
    <w:rsid w:val="00A85D58"/>
    <w:rsid w:val="00C91668"/>
    <w:rsid w:val="00E21E81"/>
    <w:rsid w:val="00E36A34"/>
    <w:rsid w:val="00F7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8FD48"/>
  <w15:chartTrackingRefBased/>
  <w15:docId w15:val="{93CAB467-31B9-41F6-8ACC-FF3DDE4E4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448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0F344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0F3448"/>
  </w:style>
  <w:style w:type="paragraph" w:styleId="a3">
    <w:name w:val="Normal (Web)"/>
    <w:basedOn w:val="a"/>
    <w:uiPriority w:val="99"/>
    <w:unhideWhenUsed/>
    <w:rsid w:val="004632F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4">
    <w:name w:val="Table Grid"/>
    <w:basedOn w:val="a1"/>
    <w:uiPriority w:val="59"/>
    <w:rsid w:val="00E36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Колесатова Оксана Сергеевна</dc:creator>
  <cp:keywords/>
  <dc:description/>
  <cp:lastModifiedBy>Красавин Алексей Викторович</cp:lastModifiedBy>
  <cp:revision>2</cp:revision>
  <dcterms:created xsi:type="dcterms:W3CDTF">2026-04-22T09:20:00Z</dcterms:created>
  <dcterms:modified xsi:type="dcterms:W3CDTF">2026-04-22T09:20:00Z</dcterms:modified>
</cp:coreProperties>
</file>