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6B5FD3" w:rsidRPr="006B5FD3" w:rsidTr="00796818">
        <w:tc>
          <w:tcPr>
            <w:tcW w:w="1896" w:type="dxa"/>
          </w:tcPr>
          <w:p w:rsidR="006B5FD3" w:rsidRPr="006B5FD3" w:rsidRDefault="006B5FD3" w:rsidP="006B5FD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B5FD3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026B0A35" wp14:editId="5F733D96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6B5FD3" w:rsidRPr="006B5FD3" w:rsidRDefault="006B5FD3" w:rsidP="006B5FD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B5FD3" w:rsidRPr="006B5FD3" w:rsidRDefault="006B5FD3" w:rsidP="006B5FD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B5FD3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6B5FD3" w:rsidRPr="006B5FD3" w:rsidRDefault="006B5FD3" w:rsidP="006B5FD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B5FD3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6B5FD3" w:rsidRPr="006B5FD3" w:rsidRDefault="006B5FD3" w:rsidP="006B5FD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6B5FD3" w:rsidRPr="006B5FD3" w:rsidTr="00796818">
        <w:tc>
          <w:tcPr>
            <w:tcW w:w="3544" w:type="dxa"/>
          </w:tcPr>
          <w:p w:rsidR="006B5FD3" w:rsidRPr="006B5FD3" w:rsidRDefault="006B5FD3" w:rsidP="006B5FD3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6B5FD3" w:rsidRPr="006B5FD3" w:rsidRDefault="006B5FD3" w:rsidP="006B5FD3">
            <w:pPr>
              <w:rPr>
                <w:rFonts w:ascii="Calibri" w:hAnsi="Calibri"/>
                <w:lang w:eastAsia="en-US"/>
              </w:rPr>
            </w:pPr>
          </w:p>
        </w:tc>
      </w:tr>
    </w:tbl>
    <w:p w:rsidR="006B5FD3" w:rsidRPr="006B5FD3" w:rsidRDefault="006B5FD3" w:rsidP="006B5FD3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6B5FD3" w:rsidRPr="006B5FD3" w:rsidRDefault="006B5FD3" w:rsidP="006B5FD3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6B5FD3" w:rsidRPr="006B5FD3" w:rsidRDefault="006B5FD3" w:rsidP="006B5FD3">
      <w:pPr>
        <w:rPr>
          <w:b/>
          <w:color w:val="000000"/>
          <w:sz w:val="28"/>
          <w:szCs w:val="28"/>
        </w:rPr>
      </w:pPr>
    </w:p>
    <w:p w:rsidR="006B5FD3" w:rsidRPr="006B5FD3" w:rsidRDefault="006B5FD3" w:rsidP="006B5FD3">
      <w:pPr>
        <w:rPr>
          <w:b/>
          <w:color w:val="000000"/>
          <w:sz w:val="28"/>
          <w:szCs w:val="28"/>
        </w:rPr>
      </w:pPr>
    </w:p>
    <w:p w:rsidR="006B5FD3" w:rsidRPr="006B5FD3" w:rsidRDefault="006B5FD3" w:rsidP="006B5FD3">
      <w:pPr>
        <w:rPr>
          <w:b/>
          <w:color w:val="000000"/>
          <w:sz w:val="28"/>
          <w:szCs w:val="28"/>
        </w:rPr>
      </w:pPr>
    </w:p>
    <w:p w:rsidR="006B5FD3" w:rsidRPr="006B5FD3" w:rsidRDefault="006B5FD3" w:rsidP="006B5FD3">
      <w:pPr>
        <w:rPr>
          <w:b/>
          <w:color w:val="000000"/>
          <w:sz w:val="28"/>
          <w:szCs w:val="28"/>
        </w:rPr>
      </w:pPr>
    </w:p>
    <w:p w:rsidR="006B5FD3" w:rsidRPr="006B5FD3" w:rsidRDefault="006B5FD3" w:rsidP="006B5FD3">
      <w:pPr>
        <w:jc w:val="right"/>
        <w:rPr>
          <w:b/>
          <w:color w:val="000000"/>
          <w:sz w:val="28"/>
          <w:szCs w:val="28"/>
        </w:rPr>
      </w:pPr>
    </w:p>
    <w:p w:rsidR="006B5FD3" w:rsidRPr="006B5FD3" w:rsidRDefault="006B5FD3" w:rsidP="006B5FD3">
      <w:pPr>
        <w:jc w:val="right"/>
        <w:rPr>
          <w:b/>
          <w:color w:val="000000"/>
          <w:sz w:val="28"/>
          <w:szCs w:val="28"/>
        </w:rPr>
      </w:pPr>
    </w:p>
    <w:p w:rsidR="00ED0740" w:rsidRPr="00B500CA" w:rsidRDefault="00ED0740" w:rsidP="00ED0740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ED0740" w:rsidRPr="00B500CA" w:rsidRDefault="00ED0740" w:rsidP="00ED0740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ED0740" w:rsidRPr="00D277F6" w:rsidRDefault="00ED0740" w:rsidP="00ED0740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6B5FD3" w:rsidRPr="006B5FD3" w:rsidRDefault="006B5FD3" w:rsidP="006B5FD3">
      <w:pPr>
        <w:jc w:val="center"/>
        <w:rPr>
          <w:color w:val="000000"/>
          <w:sz w:val="28"/>
          <w:szCs w:val="28"/>
        </w:rPr>
      </w:pPr>
    </w:p>
    <w:p w:rsidR="006B5FD3" w:rsidRPr="00B339A2" w:rsidRDefault="006B5FD3" w:rsidP="006B5FD3">
      <w:pPr>
        <w:jc w:val="center"/>
        <w:rPr>
          <w:b/>
          <w:caps/>
          <w:color w:val="000000" w:themeColor="text1"/>
          <w:sz w:val="28"/>
          <w:szCs w:val="28"/>
        </w:rPr>
      </w:pPr>
      <w:bookmarkStart w:id="0" w:name="_GoBack"/>
      <w:bookmarkEnd w:id="0"/>
      <w:r w:rsidRPr="004068EC">
        <w:rPr>
          <w:b/>
          <w:caps/>
          <w:color w:val="000000" w:themeColor="text1"/>
          <w:sz w:val="28"/>
          <w:szCs w:val="28"/>
        </w:rPr>
        <w:t>Финансовый анализ</w:t>
      </w:r>
    </w:p>
    <w:p w:rsidR="006B5FD3" w:rsidRPr="006B5FD3" w:rsidRDefault="006B5FD3" w:rsidP="006B5FD3">
      <w:pPr>
        <w:jc w:val="center"/>
        <w:rPr>
          <w:color w:val="000000"/>
          <w:sz w:val="28"/>
          <w:szCs w:val="28"/>
        </w:rPr>
      </w:pPr>
    </w:p>
    <w:p w:rsidR="006B5FD3" w:rsidRPr="006B5FD3" w:rsidRDefault="006B5FD3" w:rsidP="006B5FD3">
      <w:pPr>
        <w:jc w:val="center"/>
        <w:rPr>
          <w:color w:val="000000"/>
          <w:sz w:val="28"/>
          <w:szCs w:val="28"/>
        </w:rPr>
      </w:pP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B5FD3" w:rsidRPr="006B5FD3" w:rsidRDefault="006B5FD3" w:rsidP="006B5FD3">
      <w:pPr>
        <w:tabs>
          <w:tab w:val="left" w:pos="8092"/>
        </w:tabs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lastRenderedPageBreak/>
        <w:t>Б</w:t>
      </w:r>
      <w:proofErr w:type="gramStart"/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1.О.</w:t>
      </w:r>
      <w:proofErr w:type="gramEnd"/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01.04 Финансовый анализ</w:t>
      </w:r>
    </w:p>
    <w:p w:rsidR="006B5FD3" w:rsidRPr="006B5FD3" w:rsidRDefault="006B5FD3" w:rsidP="006B5FD3">
      <w:pPr>
        <w:tabs>
          <w:tab w:val="left" w:pos="8092"/>
        </w:tabs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ОПК-4 Способен принимать экономически и финансово обоснованные организационно-управленческие решения в профессиональной деятельности и нести за них ответственность;</w:t>
      </w:r>
    </w:p>
    <w:p w:rsidR="006B5FD3" w:rsidRPr="006B5FD3" w:rsidRDefault="006B5FD3" w:rsidP="006B5FD3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ИОПК-4.1 Знает методы принятия организационно-управленческих решений в экономической сфере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величину краткосрочных обязательств компании, если коэффициент текущей ликвидности составляет 2, а оборотные активы составляют 1000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500 тыс. руб.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коэффициент автономии, если величина собственного капитала составляет 400 тыс. руб., а валюта баланса составляет 800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0,5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коэффициент автономии, если величина собственного капитала составляет 400 тыс. руб., а валюта баланса составляет 800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0,5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Какая группа коэффициентов характеризует способность предприятия погашать свои краткосрочные обязательства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коэффициенты ликвидности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ИОПК-4.2 Умеет контролировать результаты выполнения принимаемых организационно-управленческих решений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 определяется коэффициент текущей ликвидности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отношение оборотных активов к величине краткосрочных обязательств</w:t>
      </w:r>
    </w:p>
    <w:p w:rsidR="006B5FD3" w:rsidRPr="006B5FD3" w:rsidRDefault="006B5FD3" w:rsidP="006B5FD3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 определяется коэффициент быстрой ликвидности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отношение суммы денежных средств и дебиторской задолженности к величине краткосрочных обязательств</w:t>
      </w:r>
    </w:p>
    <w:p w:rsidR="006B5FD3" w:rsidRPr="006B5FD3" w:rsidRDefault="006B5FD3" w:rsidP="006B5FD3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lastRenderedPageBreak/>
        <w:t>Как определяется коэффициент финансовой устойчивости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отношение суммы собственного капитала и долгосрочных обязательств к валюте баланса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Какие изменения анализируются в ходе горизонтального анализа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анализ изменения абсолютных балансовых показателей</w:t>
      </w:r>
    </w:p>
    <w:p w:rsidR="006B5FD3" w:rsidRPr="006B5FD3" w:rsidRDefault="006B5FD3" w:rsidP="006B5FD3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Какие изменения анализируются в ходе вертикального анализа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 xml:space="preserve">анализ изменения структуры баланса (долей статей баланса) </w:t>
      </w:r>
    </w:p>
    <w:p w:rsidR="006B5FD3" w:rsidRPr="006B5FD3" w:rsidRDefault="006B5FD3" w:rsidP="006B5FD3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ИОПК-4.3 Владеет навыками обоснования и аргументации предлагаемых экономических решений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Какой отчет анализируется в ходе оценки имущественного потенциала предприятия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баланс</w:t>
      </w:r>
    </w:p>
    <w:p w:rsidR="006B5FD3" w:rsidRPr="006B5FD3" w:rsidRDefault="006B5FD3" w:rsidP="006B5FD3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 внеоборотным активам предприятия относятся: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здания, сооружения и оборудование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величину заемного капитала компании, если активы компании составляют 1200 тыс. руб., а собственный капитал составляет 700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500 тыс. руб.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величину активов компании, если заемный капитал составляет 800 тыс. руб., а собственный капитал составляет 700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1500 тыс. руб.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коэффициент текущей ликвидности, если величина оборотных активов составляет 800 тыс. руб., а краткосрочные обязательства составляют 400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2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Какую величину можно найти при проведении финансового анализа, если из общей величины активов предприятия вычесть заёмный капитал?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собственный капитал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lastRenderedPageBreak/>
        <w:t>ПК-2 Способен к руководству бизнес-анализом</w:t>
      </w:r>
    </w:p>
    <w:p w:rsidR="006B5FD3" w:rsidRPr="006B5FD3" w:rsidRDefault="006B5FD3" w:rsidP="006B5FD3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ИПК-2.1 Знает методы и инструменты выполнения бизнес-анализа в организации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 дебиторской задолженности предприятия относится: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задолженность покупателей и заказчиков</w:t>
      </w:r>
    </w:p>
    <w:p w:rsidR="006B5FD3" w:rsidRPr="006B5FD3" w:rsidRDefault="006B5FD3" w:rsidP="006B5FD3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В какой из форм финансовой отчетности выручка отражается с НДС?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отчет о движении денежных средств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величину собственного капитала компании, если активы компании составляют 1000 тыс. руб., а заемный капитал составляет 600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400 тыс. руб.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величину оборотных активов компании, если коэффициент текущей ликвидности составляет 3, а краткосрочные обязательства составляют 300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900 тыс. руб.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величину собственного капитала компании, если коэффициент автономии составляет 0,3, а собственный капитал составляет 300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1000 тыс. руб.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ИПК-2.2 Умеет выполнять отчеты по проведению бизнес-анализа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По какой стоимости отражаются основные средства в бухгалтерском балансе?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остаточной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Какая группа коэффициентов характеризует эффективность использования ресурсов предприятия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коэффициенты деловой активности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валюту баланса компании, если коэффициент автономии составляет 0,5, а оборотные активы составляют 1000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500 тыс. руб.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lastRenderedPageBreak/>
        <w:t>Как определяется коэффициент оборачиваемости активов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отношение выручки к величине активов предприятия (валюте баланса)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коэффициент оборачиваемости активов, если выручка составляет 1200 тыс. руб., а валюта баланса составляет 600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2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Рассчитайте величину выручки, если коэффициент оборачиваемости активов составляет 3, а валюта баланса составляет 1000 тыс. руб.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3000 тыс. руб.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6B5FD3">
        <w:rPr>
          <w:rFonts w:ascii="Calibri" w:hAnsi="Calibri" w:cs="Calibri"/>
          <w:b/>
          <w:i/>
          <w:sz w:val="28"/>
          <w:szCs w:val="28"/>
          <w:lang w:eastAsia="en-US"/>
        </w:rPr>
        <w:t>ИПК-2.3 Владеет методами сбора информации и проведения бизнес-анализа в организации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 определяется коэффициент оборачиваемости запасов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отношение себестоимости к средней величине запасов</w:t>
      </w:r>
    </w:p>
    <w:p w:rsidR="006B5FD3" w:rsidRPr="006B5FD3" w:rsidRDefault="006B5FD3" w:rsidP="006B5FD3">
      <w:pPr>
        <w:keepNext/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Как определяется коэффициент автономии при проведении финансового анализа?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отношение собственного капитала к валюте баланса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В каком порядке расположены средства в активе баланса в РФ?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по возрастанию ликвидности</w:t>
      </w:r>
    </w:p>
    <w:p w:rsidR="006B5FD3" w:rsidRPr="006B5FD3" w:rsidRDefault="006B5FD3" w:rsidP="006B5FD3">
      <w:pPr>
        <w:autoSpaceDE w:val="0"/>
        <w:autoSpaceDN w:val="0"/>
        <w:adjustRightInd w:val="0"/>
        <w:rPr>
          <w:sz w:val="28"/>
          <w:szCs w:val="28"/>
        </w:rPr>
      </w:pPr>
    </w:p>
    <w:p w:rsidR="006B5FD3" w:rsidRPr="006B5FD3" w:rsidRDefault="006B5FD3" w:rsidP="006B5FD3">
      <w:pPr>
        <w:keepNext/>
        <w:numPr>
          <w:ilvl w:val="0"/>
          <w:numId w:val="18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6B5FD3">
        <w:rPr>
          <w:rFonts w:eastAsia="Calibri"/>
          <w:sz w:val="28"/>
          <w:szCs w:val="28"/>
          <w:lang w:eastAsia="en-US"/>
        </w:rPr>
        <w:t>В какой части баланса отражаются источники финансирования предприятия?</w:t>
      </w:r>
    </w:p>
    <w:p w:rsidR="006B5FD3" w:rsidRPr="006B5FD3" w:rsidRDefault="006B5FD3" w:rsidP="006B5FD3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6B5FD3">
        <w:rPr>
          <w:rFonts w:eastAsia="Calibri"/>
          <w:b/>
          <w:sz w:val="28"/>
          <w:szCs w:val="28"/>
        </w:rPr>
        <w:t>в пассиве</w:t>
      </w:r>
    </w:p>
    <w:p w:rsidR="00E13A3A" w:rsidRDefault="00E13A3A" w:rsidP="003E6A04">
      <w:pPr>
        <w:autoSpaceDE w:val="0"/>
        <w:autoSpaceDN w:val="0"/>
        <w:adjustRightInd w:val="0"/>
        <w:rPr>
          <w:sz w:val="28"/>
          <w:szCs w:val="28"/>
        </w:rPr>
      </w:pPr>
    </w:p>
    <w:sectPr w:rsidR="00E13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F0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078A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F4713"/>
    <w:multiLevelType w:val="hybridMultilevel"/>
    <w:tmpl w:val="24AE9D72"/>
    <w:lvl w:ilvl="0" w:tplc="D7601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5A34D1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BF696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96FFA"/>
    <w:multiLevelType w:val="hybridMultilevel"/>
    <w:tmpl w:val="1EC255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114A3C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1628D5"/>
    <w:multiLevelType w:val="multilevel"/>
    <w:tmpl w:val="77CA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E8794E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64439D"/>
    <w:multiLevelType w:val="multilevel"/>
    <w:tmpl w:val="38E4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007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</w:num>
  <w:num w:numId="3">
    <w:abstractNumId w:val="3"/>
  </w:num>
  <w:num w:numId="4">
    <w:abstractNumId w:val="10"/>
  </w:num>
  <w:num w:numId="5">
    <w:abstractNumId w:val="4"/>
  </w:num>
  <w:num w:numId="6">
    <w:abstractNumId w:val="6"/>
  </w:num>
  <w:num w:numId="7">
    <w:abstractNumId w:val="11"/>
  </w:num>
  <w:num w:numId="8">
    <w:abstractNumId w:val="17"/>
  </w:num>
  <w:num w:numId="9">
    <w:abstractNumId w:val="16"/>
  </w:num>
  <w:num w:numId="10">
    <w:abstractNumId w:val="14"/>
  </w:num>
  <w:num w:numId="11">
    <w:abstractNumId w:val="2"/>
  </w:num>
  <w:num w:numId="12">
    <w:abstractNumId w:val="9"/>
  </w:num>
  <w:num w:numId="13">
    <w:abstractNumId w:val="7"/>
  </w:num>
  <w:num w:numId="14">
    <w:abstractNumId w:val="15"/>
  </w:num>
  <w:num w:numId="15">
    <w:abstractNumId w:val="1"/>
  </w:num>
  <w:num w:numId="16">
    <w:abstractNumId w:val="0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15043"/>
    <w:rsid w:val="00020B8D"/>
    <w:rsid w:val="000235B8"/>
    <w:rsid w:val="00026A61"/>
    <w:rsid w:val="00031669"/>
    <w:rsid w:val="00034801"/>
    <w:rsid w:val="000471B2"/>
    <w:rsid w:val="00053097"/>
    <w:rsid w:val="00063459"/>
    <w:rsid w:val="00066DBD"/>
    <w:rsid w:val="000838A2"/>
    <w:rsid w:val="000923C3"/>
    <w:rsid w:val="000960D3"/>
    <w:rsid w:val="000A64CD"/>
    <w:rsid w:val="000B2599"/>
    <w:rsid w:val="000B5CC4"/>
    <w:rsid w:val="000C1677"/>
    <w:rsid w:val="000C7178"/>
    <w:rsid w:val="000E6B93"/>
    <w:rsid w:val="00113112"/>
    <w:rsid w:val="0012234B"/>
    <w:rsid w:val="00132806"/>
    <w:rsid w:val="00137614"/>
    <w:rsid w:val="00145B60"/>
    <w:rsid w:val="00150FE5"/>
    <w:rsid w:val="001518FD"/>
    <w:rsid w:val="00172958"/>
    <w:rsid w:val="00175C18"/>
    <w:rsid w:val="00193F4F"/>
    <w:rsid w:val="00195B89"/>
    <w:rsid w:val="001A4FA7"/>
    <w:rsid w:val="001C0A8C"/>
    <w:rsid w:val="001C1E68"/>
    <w:rsid w:val="001C510C"/>
    <w:rsid w:val="001D0212"/>
    <w:rsid w:val="001D1D63"/>
    <w:rsid w:val="0020205A"/>
    <w:rsid w:val="002050A0"/>
    <w:rsid w:val="00210EFB"/>
    <w:rsid w:val="00214554"/>
    <w:rsid w:val="00216724"/>
    <w:rsid w:val="00233018"/>
    <w:rsid w:val="0024241D"/>
    <w:rsid w:val="0024538F"/>
    <w:rsid w:val="00261551"/>
    <w:rsid w:val="00262BE2"/>
    <w:rsid w:val="002A1D90"/>
    <w:rsid w:val="002A3F1E"/>
    <w:rsid w:val="002D322D"/>
    <w:rsid w:val="002D3639"/>
    <w:rsid w:val="002D4857"/>
    <w:rsid w:val="002E0FD2"/>
    <w:rsid w:val="002E3231"/>
    <w:rsid w:val="002E3584"/>
    <w:rsid w:val="00305F7B"/>
    <w:rsid w:val="00316D04"/>
    <w:rsid w:val="0033131E"/>
    <w:rsid w:val="00333CBF"/>
    <w:rsid w:val="00337951"/>
    <w:rsid w:val="003417A1"/>
    <w:rsid w:val="00361760"/>
    <w:rsid w:val="00361EA3"/>
    <w:rsid w:val="00362B4D"/>
    <w:rsid w:val="00362DED"/>
    <w:rsid w:val="003671EF"/>
    <w:rsid w:val="0037498D"/>
    <w:rsid w:val="003757D6"/>
    <w:rsid w:val="00376AED"/>
    <w:rsid w:val="00390FEB"/>
    <w:rsid w:val="00392026"/>
    <w:rsid w:val="003A5BBE"/>
    <w:rsid w:val="003B08BE"/>
    <w:rsid w:val="003C2723"/>
    <w:rsid w:val="003C2F9E"/>
    <w:rsid w:val="003C5989"/>
    <w:rsid w:val="003C76A4"/>
    <w:rsid w:val="003D2821"/>
    <w:rsid w:val="003E481E"/>
    <w:rsid w:val="003E6A04"/>
    <w:rsid w:val="003F5B03"/>
    <w:rsid w:val="00400DD0"/>
    <w:rsid w:val="004068EC"/>
    <w:rsid w:val="0041015F"/>
    <w:rsid w:val="00417CF8"/>
    <w:rsid w:val="00444E7F"/>
    <w:rsid w:val="00451200"/>
    <w:rsid w:val="004513C2"/>
    <w:rsid w:val="00454C4D"/>
    <w:rsid w:val="004578A5"/>
    <w:rsid w:val="0046637D"/>
    <w:rsid w:val="00471ABD"/>
    <w:rsid w:val="0047715F"/>
    <w:rsid w:val="00485688"/>
    <w:rsid w:val="00493CB5"/>
    <w:rsid w:val="0049526D"/>
    <w:rsid w:val="0049653C"/>
    <w:rsid w:val="004A1361"/>
    <w:rsid w:val="004B444B"/>
    <w:rsid w:val="004B79A1"/>
    <w:rsid w:val="004D221C"/>
    <w:rsid w:val="004D2536"/>
    <w:rsid w:val="004E1414"/>
    <w:rsid w:val="004E1C17"/>
    <w:rsid w:val="004E4301"/>
    <w:rsid w:val="004E6EFA"/>
    <w:rsid w:val="005044A6"/>
    <w:rsid w:val="00510D1E"/>
    <w:rsid w:val="0052265C"/>
    <w:rsid w:val="0052439C"/>
    <w:rsid w:val="005272D6"/>
    <w:rsid w:val="005361B3"/>
    <w:rsid w:val="0055247A"/>
    <w:rsid w:val="00555075"/>
    <w:rsid w:val="005632CE"/>
    <w:rsid w:val="005905B1"/>
    <w:rsid w:val="0059677A"/>
    <w:rsid w:val="005A70B7"/>
    <w:rsid w:val="005B4141"/>
    <w:rsid w:val="005D2389"/>
    <w:rsid w:val="005F2BA1"/>
    <w:rsid w:val="005F5985"/>
    <w:rsid w:val="006029D6"/>
    <w:rsid w:val="00610319"/>
    <w:rsid w:val="00611D68"/>
    <w:rsid w:val="00620803"/>
    <w:rsid w:val="00653614"/>
    <w:rsid w:val="00660AC0"/>
    <w:rsid w:val="00660FFB"/>
    <w:rsid w:val="00663E28"/>
    <w:rsid w:val="00675241"/>
    <w:rsid w:val="0067538B"/>
    <w:rsid w:val="00675449"/>
    <w:rsid w:val="00687555"/>
    <w:rsid w:val="006A167B"/>
    <w:rsid w:val="006A22E8"/>
    <w:rsid w:val="006A3D9A"/>
    <w:rsid w:val="006A5B52"/>
    <w:rsid w:val="006B437B"/>
    <w:rsid w:val="006B562C"/>
    <w:rsid w:val="006B5FD3"/>
    <w:rsid w:val="006D3C0C"/>
    <w:rsid w:val="006E0A04"/>
    <w:rsid w:val="007029F9"/>
    <w:rsid w:val="007140BB"/>
    <w:rsid w:val="007233FF"/>
    <w:rsid w:val="00730D09"/>
    <w:rsid w:val="00736FFF"/>
    <w:rsid w:val="0074213F"/>
    <w:rsid w:val="0074798A"/>
    <w:rsid w:val="0075196E"/>
    <w:rsid w:val="0075291C"/>
    <w:rsid w:val="00754FFE"/>
    <w:rsid w:val="007651B6"/>
    <w:rsid w:val="00777E78"/>
    <w:rsid w:val="007816CB"/>
    <w:rsid w:val="007869E4"/>
    <w:rsid w:val="00790963"/>
    <w:rsid w:val="00790A89"/>
    <w:rsid w:val="007A2A7F"/>
    <w:rsid w:val="007B076E"/>
    <w:rsid w:val="007B7FEA"/>
    <w:rsid w:val="007C7587"/>
    <w:rsid w:val="007D35ED"/>
    <w:rsid w:val="007F1B63"/>
    <w:rsid w:val="007F3F19"/>
    <w:rsid w:val="00807A97"/>
    <w:rsid w:val="00811262"/>
    <w:rsid w:val="00811701"/>
    <w:rsid w:val="00827943"/>
    <w:rsid w:val="0083534A"/>
    <w:rsid w:val="008419E9"/>
    <w:rsid w:val="00845276"/>
    <w:rsid w:val="00846CE7"/>
    <w:rsid w:val="00861E1A"/>
    <w:rsid w:val="00872B9D"/>
    <w:rsid w:val="008747B9"/>
    <w:rsid w:val="00891D50"/>
    <w:rsid w:val="008A5C4B"/>
    <w:rsid w:val="008A5D99"/>
    <w:rsid w:val="008A7C39"/>
    <w:rsid w:val="008D32B7"/>
    <w:rsid w:val="008E17DE"/>
    <w:rsid w:val="008E5C09"/>
    <w:rsid w:val="00903B5F"/>
    <w:rsid w:val="00906268"/>
    <w:rsid w:val="00912799"/>
    <w:rsid w:val="009206B4"/>
    <w:rsid w:val="00935BC2"/>
    <w:rsid w:val="00951B22"/>
    <w:rsid w:val="00955DCA"/>
    <w:rsid w:val="009655DE"/>
    <w:rsid w:val="0097272D"/>
    <w:rsid w:val="00972A76"/>
    <w:rsid w:val="00974F38"/>
    <w:rsid w:val="00977552"/>
    <w:rsid w:val="009807CC"/>
    <w:rsid w:val="00987FB0"/>
    <w:rsid w:val="009A4ACC"/>
    <w:rsid w:val="009A5FBB"/>
    <w:rsid w:val="009B3AA7"/>
    <w:rsid w:val="009B53DA"/>
    <w:rsid w:val="009B62DB"/>
    <w:rsid w:val="009B6710"/>
    <w:rsid w:val="009E1055"/>
    <w:rsid w:val="009E4D63"/>
    <w:rsid w:val="009E653D"/>
    <w:rsid w:val="009F10A7"/>
    <w:rsid w:val="009F755A"/>
    <w:rsid w:val="00A14AC1"/>
    <w:rsid w:val="00A2606E"/>
    <w:rsid w:val="00A345B5"/>
    <w:rsid w:val="00A426ED"/>
    <w:rsid w:val="00A47576"/>
    <w:rsid w:val="00A5487B"/>
    <w:rsid w:val="00A74B91"/>
    <w:rsid w:val="00A80F88"/>
    <w:rsid w:val="00A83EC9"/>
    <w:rsid w:val="00A94DDA"/>
    <w:rsid w:val="00A96BA2"/>
    <w:rsid w:val="00A97AA8"/>
    <w:rsid w:val="00AA306E"/>
    <w:rsid w:val="00AC139B"/>
    <w:rsid w:val="00AC2675"/>
    <w:rsid w:val="00AC44CE"/>
    <w:rsid w:val="00AC5C88"/>
    <w:rsid w:val="00AD7EC4"/>
    <w:rsid w:val="00AF1458"/>
    <w:rsid w:val="00AF5485"/>
    <w:rsid w:val="00B01776"/>
    <w:rsid w:val="00B156D5"/>
    <w:rsid w:val="00B339A2"/>
    <w:rsid w:val="00B33F0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92D38"/>
    <w:rsid w:val="00B979F6"/>
    <w:rsid w:val="00BA2D70"/>
    <w:rsid w:val="00BA4A9D"/>
    <w:rsid w:val="00BB4014"/>
    <w:rsid w:val="00BB6FDC"/>
    <w:rsid w:val="00BC7A51"/>
    <w:rsid w:val="00BD6FE2"/>
    <w:rsid w:val="00BE7178"/>
    <w:rsid w:val="00BF34C8"/>
    <w:rsid w:val="00C20471"/>
    <w:rsid w:val="00C25734"/>
    <w:rsid w:val="00C6397A"/>
    <w:rsid w:val="00C63C86"/>
    <w:rsid w:val="00C66FBF"/>
    <w:rsid w:val="00C720D5"/>
    <w:rsid w:val="00C86BDA"/>
    <w:rsid w:val="00C87627"/>
    <w:rsid w:val="00C97B3B"/>
    <w:rsid w:val="00CA4C67"/>
    <w:rsid w:val="00CC008E"/>
    <w:rsid w:val="00CC37C7"/>
    <w:rsid w:val="00CD095B"/>
    <w:rsid w:val="00CD0F7D"/>
    <w:rsid w:val="00CD363C"/>
    <w:rsid w:val="00CF2675"/>
    <w:rsid w:val="00D06742"/>
    <w:rsid w:val="00D120C4"/>
    <w:rsid w:val="00D14838"/>
    <w:rsid w:val="00D16A9B"/>
    <w:rsid w:val="00D30EA4"/>
    <w:rsid w:val="00D72A06"/>
    <w:rsid w:val="00D86404"/>
    <w:rsid w:val="00D970ED"/>
    <w:rsid w:val="00D9742C"/>
    <w:rsid w:val="00D97A0C"/>
    <w:rsid w:val="00DB20CB"/>
    <w:rsid w:val="00DB5C17"/>
    <w:rsid w:val="00DD0266"/>
    <w:rsid w:val="00DD6CAF"/>
    <w:rsid w:val="00DE6B8E"/>
    <w:rsid w:val="00DF0D09"/>
    <w:rsid w:val="00DF2016"/>
    <w:rsid w:val="00DF57E1"/>
    <w:rsid w:val="00E004DD"/>
    <w:rsid w:val="00E12CDA"/>
    <w:rsid w:val="00E13A3A"/>
    <w:rsid w:val="00E44CD9"/>
    <w:rsid w:val="00E46DBE"/>
    <w:rsid w:val="00E55008"/>
    <w:rsid w:val="00E55F5D"/>
    <w:rsid w:val="00E8677D"/>
    <w:rsid w:val="00E957EA"/>
    <w:rsid w:val="00EA3DCC"/>
    <w:rsid w:val="00EB1B5A"/>
    <w:rsid w:val="00EB506F"/>
    <w:rsid w:val="00EC2D18"/>
    <w:rsid w:val="00EC750F"/>
    <w:rsid w:val="00ED0740"/>
    <w:rsid w:val="00ED1A19"/>
    <w:rsid w:val="00ED3D8E"/>
    <w:rsid w:val="00EE0A1B"/>
    <w:rsid w:val="00EF55E9"/>
    <w:rsid w:val="00F100AF"/>
    <w:rsid w:val="00F108F8"/>
    <w:rsid w:val="00F12788"/>
    <w:rsid w:val="00F20BD8"/>
    <w:rsid w:val="00F251C4"/>
    <w:rsid w:val="00F33934"/>
    <w:rsid w:val="00F3614D"/>
    <w:rsid w:val="00F40894"/>
    <w:rsid w:val="00F45B53"/>
    <w:rsid w:val="00F65C25"/>
    <w:rsid w:val="00F71E69"/>
    <w:rsid w:val="00F72BAB"/>
    <w:rsid w:val="00F73D9E"/>
    <w:rsid w:val="00F74317"/>
    <w:rsid w:val="00F939C3"/>
    <w:rsid w:val="00FA220B"/>
    <w:rsid w:val="00FA7B17"/>
    <w:rsid w:val="00FB262E"/>
    <w:rsid w:val="00FC6FB4"/>
    <w:rsid w:val="00FD1615"/>
    <w:rsid w:val="00FD26F1"/>
    <w:rsid w:val="00FD3FC2"/>
    <w:rsid w:val="00FD4331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A14AC1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57">
    <w:name w:val="Font Style57"/>
    <w:uiPriority w:val="99"/>
    <w:rsid w:val="00A14AC1"/>
    <w:rPr>
      <w:rFonts w:ascii="Times New Roman" w:hAnsi="Times New Roman" w:cs="Times New Roman"/>
      <w:sz w:val="22"/>
      <w:szCs w:val="22"/>
    </w:rPr>
  </w:style>
  <w:style w:type="table" w:customStyle="1" w:styleId="111">
    <w:name w:val="Сетка таблицы11"/>
    <w:basedOn w:val="a1"/>
    <w:next w:val="a9"/>
    <w:uiPriority w:val="59"/>
    <w:rsid w:val="006B5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5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1487</TotalTime>
  <Pages>5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125</cp:revision>
  <cp:lastPrinted>2023-02-16T09:14:00Z</cp:lastPrinted>
  <dcterms:created xsi:type="dcterms:W3CDTF">2023-06-09T04:41:00Z</dcterms:created>
  <dcterms:modified xsi:type="dcterms:W3CDTF">2025-12-29T07:48:00Z</dcterms:modified>
</cp:coreProperties>
</file>