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4C39F" w14:textId="77777777" w:rsidR="0074421A" w:rsidRDefault="00DD6AF8"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 w14:paraId="14817731" w14:textId="77777777" w:rsidR="0074421A" w:rsidRDefault="0074421A">
      <w:pPr>
        <w:pStyle w:val="ae"/>
        <w:rPr>
          <w:sz w:val="32"/>
          <w:szCs w:val="32"/>
        </w:rPr>
      </w:pPr>
    </w:p>
    <w:p w14:paraId="45C650C4" w14:textId="77777777" w:rsidR="0074421A" w:rsidRDefault="00DD6AF8">
      <w:pPr>
        <w:pStyle w:val="ae"/>
      </w:pPr>
      <w:r>
        <w:rPr>
          <w:sz w:val="32"/>
          <w:szCs w:val="32"/>
        </w:rPr>
        <w:t>Архитектура и современные методы искусственного интеллекта</w:t>
      </w:r>
    </w:p>
    <w:p w14:paraId="6415515B" w14:textId="0E3E4C9F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 (</w:t>
      </w:r>
      <w:r>
        <w:rPr>
          <w:rFonts w:ascii="Times New Roman" w:hAnsi="Times New Roman" w:cs="Times New Roman"/>
          <w:i/>
          <w:color w:val="C00000"/>
        </w:rPr>
        <w:t>ПК-1 – И</w:t>
      </w:r>
      <w:r>
        <w:rPr>
          <w:rFonts w:ascii="Times New Roman" w:hAnsi="Times New Roman" w:cs="Times New Roman"/>
          <w:i/>
          <w:color w:val="C00000"/>
        </w:rPr>
        <w:t>ПК 1.1)</w:t>
      </w:r>
    </w:p>
    <w:p w14:paraId="20DF0E5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 разницу между искусственным интеллектом и машинным обучением.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7B85AACD" w14:textId="77777777">
        <w:trPr>
          <w:trHeight w:val="421"/>
        </w:trPr>
        <w:tc>
          <w:tcPr>
            <w:tcW w:w="2850" w:type="dxa"/>
          </w:tcPr>
          <w:p w14:paraId="2834EF60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1D00753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4B5BFA2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Искусственный интеллект — общая область создания интеллектуальных машин; машинное обучение — подраздел ИИ, изучающий алгоритмы обучения на данных.</w:t>
            </w:r>
          </w:p>
        </w:tc>
      </w:tr>
    </w:tbl>
    <w:p w14:paraId="51F66B8A" w14:textId="47AC4754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 (</w:t>
      </w:r>
      <w:r>
        <w:rPr>
          <w:rFonts w:ascii="Times New Roman" w:hAnsi="Times New Roman" w:cs="Times New Roman"/>
          <w:i/>
          <w:color w:val="C00000"/>
        </w:rPr>
        <w:t xml:space="preserve">ПК-1 – </w:t>
      </w:r>
      <w:r>
        <w:rPr>
          <w:rFonts w:ascii="Times New Roman" w:hAnsi="Times New Roman" w:cs="Times New Roman"/>
          <w:i/>
          <w:color w:val="C00000"/>
        </w:rPr>
        <w:t>И</w:t>
      </w:r>
      <w:r>
        <w:rPr>
          <w:rFonts w:ascii="Times New Roman" w:hAnsi="Times New Roman" w:cs="Times New Roman"/>
          <w:i/>
          <w:color w:val="C00000"/>
        </w:rPr>
        <w:t>ПК 1.1)</w:t>
      </w:r>
    </w:p>
    <w:p w14:paraId="75886AB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метод применяется для уменьшения переобучения моделей глубокого обучения?</w:t>
      </w:r>
    </w:p>
    <w:p w14:paraId="0D72E9A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Нормализация входных данных</w:t>
      </w:r>
    </w:p>
    <w:p w14:paraId="0C7AE9E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Регуляризация</w:t>
      </w:r>
    </w:p>
    <w:p w14:paraId="626C709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Увеличение количества слоев сети</w:t>
      </w:r>
    </w:p>
    <w:p w14:paraId="75289F6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Использование меньшего набора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256B8111" w14:textId="77777777">
        <w:trPr>
          <w:trHeight w:val="421"/>
        </w:trPr>
        <w:tc>
          <w:tcPr>
            <w:tcW w:w="2850" w:type="dxa"/>
          </w:tcPr>
          <w:p w14:paraId="327936D9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F39EE48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C773CFD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284323C5" w14:textId="28B56E98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</w:t>
      </w:r>
      <w:r>
        <w:rPr>
          <w:rFonts w:ascii="Times New Roman" w:hAnsi="Times New Roman" w:cs="Times New Roman"/>
          <w:i/>
          <w:color w:val="C00000"/>
        </w:rPr>
        <w:t>ние 3 (</w:t>
      </w:r>
      <w:r>
        <w:rPr>
          <w:rFonts w:ascii="Times New Roman" w:hAnsi="Times New Roman" w:cs="Times New Roman"/>
          <w:i/>
          <w:color w:val="C00000"/>
        </w:rPr>
        <w:t>ПК-1 – И</w:t>
      </w:r>
      <w:r>
        <w:rPr>
          <w:rFonts w:ascii="Times New Roman" w:hAnsi="Times New Roman" w:cs="Times New Roman"/>
          <w:i/>
          <w:color w:val="C00000"/>
        </w:rPr>
        <w:t>ПК 1.1)</w:t>
      </w:r>
    </w:p>
    <w:p w14:paraId="32C0180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архитектуры ИИ считаются наиболее подходящими для обработки естественного языка?</w:t>
      </w:r>
    </w:p>
    <w:p w14:paraId="0E67A29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Рекуррентные нейронные сети</w:t>
      </w:r>
    </w:p>
    <w:p w14:paraId="38D6062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Трансформеры</w:t>
      </w:r>
    </w:p>
    <w:p w14:paraId="05B5D01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Капсульные сети</w:t>
      </w:r>
    </w:p>
    <w:p w14:paraId="2AFCF3B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Глубокие сверточные сети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5E45B61" w14:textId="77777777">
        <w:trPr>
          <w:trHeight w:val="421"/>
        </w:trPr>
        <w:tc>
          <w:tcPr>
            <w:tcW w:w="2850" w:type="dxa"/>
          </w:tcPr>
          <w:p w14:paraId="451ED33A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A9A3BCD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9F4F83F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</w:t>
            </w:r>
          </w:p>
        </w:tc>
      </w:tr>
    </w:tbl>
    <w:p w14:paraId="049297EC" w14:textId="3BA12B58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 (</w:t>
      </w:r>
      <w:r>
        <w:rPr>
          <w:rFonts w:ascii="Times New Roman" w:hAnsi="Times New Roman" w:cs="Times New Roman"/>
          <w:i/>
          <w:color w:val="C00000"/>
        </w:rPr>
        <w:t>ПК-1 – И</w:t>
      </w:r>
      <w:r>
        <w:rPr>
          <w:rFonts w:ascii="Times New Roman" w:hAnsi="Times New Roman" w:cs="Times New Roman"/>
          <w:i/>
          <w:color w:val="C00000"/>
        </w:rPr>
        <w:t>ПК 1.1)</w:t>
      </w:r>
    </w:p>
    <w:p w14:paraId="06DAD9A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Какова основная цель нормализации данных перед подачей в модели машинного обучения?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14083D47" w14:textId="77777777">
        <w:trPr>
          <w:trHeight w:val="421"/>
        </w:trPr>
        <w:tc>
          <w:tcPr>
            <w:tcW w:w="2850" w:type="dxa"/>
          </w:tcPr>
          <w:p w14:paraId="14DBC55D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2F4C63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792565F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Приведение признаков к одному масштабу для улучшения производительности и скорости обучения модели.</w:t>
            </w:r>
          </w:p>
        </w:tc>
      </w:tr>
    </w:tbl>
    <w:p w14:paraId="1B237A34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 (ОПК-1 – ИОПК 1.1)</w:t>
      </w:r>
    </w:p>
    <w:p w14:paraId="3B13D33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тип нейронной сети чаще всего используют для обработки изображений?</w:t>
      </w:r>
    </w:p>
    <w:p w14:paraId="029AB2E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Полносвязанная сеть</w:t>
      </w:r>
    </w:p>
    <w:p w14:paraId="03CE448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Сверточная сеть</w:t>
      </w:r>
    </w:p>
    <w:p w14:paraId="1B27A52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Рекуррентная сеть</w:t>
      </w:r>
    </w:p>
    <w:p w14:paraId="5AF74C7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Автокодировщик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91CBC4C" w14:textId="77777777">
        <w:trPr>
          <w:trHeight w:val="421"/>
        </w:trPr>
        <w:tc>
          <w:tcPr>
            <w:tcW w:w="2850" w:type="dxa"/>
          </w:tcPr>
          <w:p w14:paraId="5C3CEECB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A1D271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312F3B8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0E70A360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</w:t>
      </w:r>
      <w:r>
        <w:rPr>
          <w:rFonts w:ascii="Times New Roman" w:hAnsi="Times New Roman" w:cs="Times New Roman"/>
          <w:i/>
          <w:color w:val="C00000"/>
        </w:rPr>
        <w:t xml:space="preserve"> (ОПК-1 – ИОПК 1.1)</w:t>
      </w:r>
    </w:p>
    <w:p w14:paraId="123865B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проблемы возникают при обучении глубоких нейронных сетей?</w:t>
      </w:r>
    </w:p>
    <w:p w14:paraId="18A27D5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Переобучение</w:t>
      </w:r>
    </w:p>
    <w:p w14:paraId="2CAF290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Исчезающий градиент</w:t>
      </w:r>
    </w:p>
    <w:p w14:paraId="56C4E04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Недостаточная производительность оборудования</w:t>
      </w:r>
    </w:p>
    <w:p w14:paraId="59DC161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Отсутствие стандартизированных метрик оценки качества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1CF6D610" w14:textId="77777777">
        <w:trPr>
          <w:trHeight w:val="421"/>
        </w:trPr>
        <w:tc>
          <w:tcPr>
            <w:tcW w:w="2850" w:type="dxa"/>
          </w:tcPr>
          <w:p w14:paraId="6B4899EA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45A83B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A53D3F3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</w:t>
            </w:r>
            <w:r>
              <w:rPr>
                <w:rFonts w:ascii="Times New Roman" w:hAnsi="Times New Roman" w:cs="Times New Roman"/>
                <w:szCs w:val="28"/>
              </w:rPr>
              <w:t>тветы: 1,2</w:t>
            </w:r>
          </w:p>
        </w:tc>
      </w:tr>
    </w:tbl>
    <w:p w14:paraId="447EF3E9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 (ОПК-1 – ИОПК 1.1)</w:t>
      </w:r>
    </w:p>
    <w:p w14:paraId="5560122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регуляризация полезна при создании моделей 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13C772C7" w14:textId="77777777">
        <w:trPr>
          <w:trHeight w:val="421"/>
        </w:trPr>
        <w:tc>
          <w:tcPr>
            <w:tcW w:w="2850" w:type="dxa"/>
          </w:tcPr>
          <w:p w14:paraId="61A53A35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AB6ED81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6C23711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Она помогает снизить сложность модели, уменьшает риск переобучения и улучшает обобщающие способности модели на новых данных.</w:t>
            </w:r>
          </w:p>
        </w:tc>
      </w:tr>
    </w:tbl>
    <w:p w14:paraId="658AE979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8 (ОПК-1</w:t>
      </w:r>
      <w:r>
        <w:rPr>
          <w:rFonts w:ascii="Times New Roman" w:hAnsi="Times New Roman" w:cs="Times New Roman"/>
          <w:i/>
          <w:color w:val="C00000"/>
        </w:rPr>
        <w:t xml:space="preserve"> – ИОПК 1.1)</w:t>
      </w:r>
    </w:p>
    <w:p w14:paraId="1D2BB51B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алгоритм относится к методам обучения с подкреплением?</w:t>
      </w:r>
    </w:p>
    <w:p w14:paraId="30CF80B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Q-learning</w:t>
      </w:r>
    </w:p>
    <w:p w14:paraId="238A816B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k-ближайших соседей</w:t>
      </w:r>
    </w:p>
    <w:p w14:paraId="1393A68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Метод опорных векторов</w:t>
      </w:r>
    </w:p>
    <w:p w14:paraId="2268A63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Алгоритм случайного леса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7B6A47EE" w14:textId="77777777">
        <w:trPr>
          <w:trHeight w:val="421"/>
        </w:trPr>
        <w:tc>
          <w:tcPr>
            <w:tcW w:w="2850" w:type="dxa"/>
          </w:tcPr>
          <w:p w14:paraId="23BE7583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CAEE606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CBB604D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37566D1F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9 (ОПК-1 – ИОПК 1.1)</w:t>
      </w:r>
    </w:p>
    <w:p w14:paraId="09A51B4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технологии относятся к современным направлениям развития ИИ?</w:t>
      </w:r>
    </w:p>
    <w:p w14:paraId="1E1329B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Генеративные состязательные сети</w:t>
      </w:r>
    </w:p>
    <w:p w14:paraId="60330AB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Нейроморфные вычисления</w:t>
      </w:r>
    </w:p>
    <w:p w14:paraId="212E2CA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Обработка естественного языка</w:t>
      </w:r>
    </w:p>
    <w:p w14:paraId="0372C76D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Традиционные экспертные системы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517C9049" w14:textId="77777777">
        <w:trPr>
          <w:trHeight w:val="421"/>
        </w:trPr>
        <w:tc>
          <w:tcPr>
            <w:tcW w:w="2850" w:type="dxa"/>
          </w:tcPr>
          <w:p w14:paraId="65595725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F710946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E7D8C50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32B81557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10 (ОПК</w:t>
      </w:r>
      <w:r>
        <w:rPr>
          <w:rFonts w:ascii="Times New Roman" w:hAnsi="Times New Roman" w:cs="Times New Roman"/>
          <w:i/>
          <w:color w:val="C00000"/>
        </w:rPr>
        <w:t>-1 – ИОПК 1.1)</w:t>
      </w:r>
    </w:p>
    <w:p w14:paraId="5B1775C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Для чего используются трансформеры в современных моделях 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58EC6972" w14:textId="77777777">
        <w:trPr>
          <w:trHeight w:val="421"/>
        </w:trPr>
        <w:tc>
          <w:tcPr>
            <w:tcW w:w="2850" w:type="dxa"/>
          </w:tcPr>
          <w:p w14:paraId="2E0D746F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538A1D0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8A47A15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Трансформеры применяются для эффективного параллельного анализа последовательностей, например, текстов или временных рядов, используя механизм внимания.</w:t>
            </w:r>
          </w:p>
        </w:tc>
      </w:tr>
    </w:tbl>
    <w:p w14:paraId="009610F6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11 (ОПК-1 – ИОПК 1.1)</w:t>
      </w:r>
    </w:p>
    <w:p w14:paraId="181558F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этап является ключевым при проектировании архитектуры нейронной сети?</w:t>
      </w:r>
    </w:p>
    <w:p w14:paraId="06033DB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Выбор типа активации</w:t>
      </w:r>
    </w:p>
    <w:p w14:paraId="4563AB73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Определение структуры слоёв</w:t>
      </w:r>
    </w:p>
    <w:p w14:paraId="1BB536A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Настройка гиперпараметров</w:t>
      </w:r>
    </w:p>
    <w:p w14:paraId="11FF6F8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Подготовка тренировочного набора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42724EE4" w14:textId="77777777">
        <w:trPr>
          <w:trHeight w:val="421"/>
        </w:trPr>
        <w:tc>
          <w:tcPr>
            <w:tcW w:w="2850" w:type="dxa"/>
          </w:tcPr>
          <w:p w14:paraId="0F6752DC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9E28536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21D2070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</w:t>
            </w:r>
            <w:r>
              <w:rPr>
                <w:rFonts w:ascii="Times New Roman" w:hAnsi="Times New Roman" w:cs="Times New Roman"/>
                <w:szCs w:val="28"/>
              </w:rPr>
              <w:t>ьный ответ: 2</w:t>
            </w:r>
          </w:p>
        </w:tc>
      </w:tr>
    </w:tbl>
    <w:p w14:paraId="36495161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12 (ОПК-1 – ИОПК 1.1)</w:t>
      </w:r>
    </w:p>
    <w:p w14:paraId="35C3B3D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подходы относят к глубокому обучению?</w:t>
      </w:r>
    </w:p>
    <w:p w14:paraId="2FD6B1B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Свёрточные нейронные сети</w:t>
      </w:r>
    </w:p>
    <w:p w14:paraId="5A6BBFC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Рекуррентные нейронные сети</w:t>
      </w:r>
    </w:p>
    <w:p w14:paraId="72A9CF8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Деревья решений</w:t>
      </w:r>
    </w:p>
    <w:p w14:paraId="778C10E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Методы кластеризации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4CC62184" w14:textId="77777777">
        <w:trPr>
          <w:trHeight w:val="421"/>
        </w:trPr>
        <w:tc>
          <w:tcPr>
            <w:tcW w:w="2850" w:type="dxa"/>
          </w:tcPr>
          <w:p w14:paraId="5371BFF1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DDD5FC9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0B076B0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</w:t>
            </w:r>
          </w:p>
        </w:tc>
      </w:tr>
    </w:tbl>
    <w:p w14:paraId="6800AE26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13 (ОПК-1 – И</w:t>
      </w:r>
      <w:r>
        <w:rPr>
          <w:rFonts w:ascii="Times New Roman" w:hAnsi="Times New Roman" w:cs="Times New Roman"/>
          <w:i/>
          <w:color w:val="C00000"/>
        </w:rPr>
        <w:t>ОПК 1.1)</w:t>
      </w:r>
    </w:p>
    <w:p w14:paraId="7D25E8E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Чем отличается обучение с учителем от обучения без учителя?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9F6728A" w14:textId="77777777">
        <w:trPr>
          <w:trHeight w:val="421"/>
        </w:trPr>
        <w:tc>
          <w:tcPr>
            <w:tcW w:w="2850" w:type="dxa"/>
          </w:tcPr>
          <w:p w14:paraId="3264E4D9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3AC2748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E6BD5D0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Обучение с учителем требует размеченных данных, тогда как обучение без учителя работает с неразмеченными данными, выявляя скрытые закономерности.</w:t>
            </w:r>
          </w:p>
        </w:tc>
      </w:tr>
    </w:tbl>
    <w:p w14:paraId="2E94FA24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14 (ОПК-1 – ИОПК 1.1)</w:t>
      </w:r>
    </w:p>
    <w:p w14:paraId="244D010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метод применяется для предотвращения переобучения в нейронных сетях?</w:t>
      </w:r>
    </w:p>
    <w:p w14:paraId="392D747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 xml:space="preserve"> Ранняя остановка обучения</w:t>
      </w:r>
    </w:p>
    <w:p w14:paraId="1FD9A39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Добавление большего количества слоёв</w:t>
      </w:r>
    </w:p>
    <w:p w14:paraId="7B64BD33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Уменьшение размера тестового набора</w:t>
      </w:r>
    </w:p>
    <w:p w14:paraId="62BB5153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Повышение сложности модели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75D9B35A" w14:textId="77777777">
        <w:trPr>
          <w:trHeight w:val="421"/>
        </w:trPr>
        <w:tc>
          <w:tcPr>
            <w:tcW w:w="2850" w:type="dxa"/>
          </w:tcPr>
          <w:p w14:paraId="472BCA79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6035E51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A464BDF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3BC281F3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15 (ОПК-1 – ИОПК 1.1)</w:t>
      </w:r>
    </w:p>
    <w:p w14:paraId="300023A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инструменты необходимы для разработки и тестир</w:t>
      </w:r>
      <w:r>
        <w:rPr>
          <w:sz w:val="28"/>
          <w:szCs w:val="28"/>
        </w:rPr>
        <w:t>ования моделей ИИ?</w:t>
      </w:r>
    </w:p>
    <w:p w14:paraId="1065092D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Фреймворк глубокого обучения</w:t>
      </w:r>
    </w:p>
    <w:p w14:paraId="0F1DC3B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Средства визуализации данных</w:t>
      </w:r>
    </w:p>
    <w:p w14:paraId="03E9F81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Библиотеки обработки данных</w:t>
      </w:r>
    </w:p>
    <w:p w14:paraId="41DF04B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Специализированное оборудование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1BD56D92" w14:textId="77777777">
        <w:trPr>
          <w:trHeight w:val="421"/>
        </w:trPr>
        <w:tc>
          <w:tcPr>
            <w:tcW w:w="2850" w:type="dxa"/>
          </w:tcPr>
          <w:p w14:paraId="23C58899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C16296D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9401E41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65D9383A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16 (ОПК-1 – ИОПК 1.1)</w:t>
      </w:r>
    </w:p>
    <w:p w14:paraId="594F002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Каковы преимущества использования облачных платформ для разработки ИИ-приложений?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09AF67D5" w14:textId="77777777">
        <w:trPr>
          <w:trHeight w:val="421"/>
        </w:trPr>
        <w:tc>
          <w:tcPr>
            <w:tcW w:w="2850" w:type="dxa"/>
          </w:tcPr>
          <w:p w14:paraId="46C4E3E1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A670C2D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E4AE13B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Масштабируемость ресурсов, доступность мощных GPU, интеграция сервисов хранения и управления моделями, упрощённая разработка и развёртывание приложений.</w:t>
            </w:r>
          </w:p>
        </w:tc>
      </w:tr>
    </w:tbl>
    <w:p w14:paraId="292F103A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</w:t>
      </w:r>
      <w:r>
        <w:rPr>
          <w:rFonts w:ascii="Times New Roman" w:hAnsi="Times New Roman" w:cs="Times New Roman"/>
          <w:i/>
          <w:color w:val="C00000"/>
        </w:rPr>
        <w:t>ание 17 (ОПК-1 – ИОПК 1.1)</w:t>
      </w:r>
    </w:p>
    <w:p w14:paraId="0D8E3D3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параметр влияет на скорость обучения нейронной сети?</w:t>
      </w:r>
    </w:p>
    <w:p w14:paraId="24D02188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Размер мини-батча</w:t>
      </w:r>
    </w:p>
    <w:p w14:paraId="5FA3261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Количество эпох</w:t>
      </w:r>
    </w:p>
    <w:p w14:paraId="10F9F9D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Тип активационной функции</w:t>
      </w:r>
    </w:p>
    <w:p w14:paraId="60F31FC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Структура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33941105" w14:textId="77777777">
        <w:trPr>
          <w:trHeight w:val="421"/>
        </w:trPr>
        <w:tc>
          <w:tcPr>
            <w:tcW w:w="2850" w:type="dxa"/>
          </w:tcPr>
          <w:p w14:paraId="6A17BBC2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B8AFBD6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DEC0BF9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525DC42F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18</w:t>
      </w:r>
      <w:r>
        <w:rPr>
          <w:rFonts w:ascii="Times New Roman" w:hAnsi="Times New Roman" w:cs="Times New Roman"/>
          <w:i/>
          <w:color w:val="C00000"/>
        </w:rPr>
        <w:t xml:space="preserve"> (ОПК-1 – ИОПК 1.1)</w:t>
      </w:r>
    </w:p>
    <w:p w14:paraId="723C10F8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этапы включает процесс разработки ИИ-системы?</w:t>
      </w:r>
    </w:p>
    <w:p w14:paraId="0563E86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Сбор и подготовка данных</w:t>
      </w:r>
    </w:p>
    <w:p w14:paraId="64D7063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Проектирование архитектуры модели</w:t>
      </w:r>
    </w:p>
    <w:p w14:paraId="281552A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Оценка эффективности и оптимизация</w:t>
      </w:r>
    </w:p>
    <w:p w14:paraId="55119E9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Развёртка и поддержка в эксплуатации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3BEB904" w14:textId="77777777">
        <w:trPr>
          <w:trHeight w:val="421"/>
        </w:trPr>
        <w:tc>
          <w:tcPr>
            <w:tcW w:w="2850" w:type="dxa"/>
          </w:tcPr>
          <w:p w14:paraId="1FFF298F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AEA06BA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F10D4C1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26CCC48B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19 (ОПК-1 – ИОПК 1.1)</w:t>
      </w:r>
    </w:p>
    <w:p w14:paraId="189CC62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Что такое долгосрочно-краткосрочная память (LSTM)?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20FD5E2B" w14:textId="77777777">
        <w:trPr>
          <w:trHeight w:val="421"/>
        </w:trPr>
        <w:tc>
          <w:tcPr>
            <w:tcW w:w="2850" w:type="dxa"/>
          </w:tcPr>
          <w:p w14:paraId="516AFF8A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0DA3983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EDD0B0B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Это разновидность рекуррентной нейронной сети, предназначенная для запоминания информации на длительные периоды и устранения пробл</w:t>
            </w:r>
            <w:r>
              <w:rPr>
                <w:rFonts w:ascii="Times New Roman" w:hAnsi="Times New Roman" w:cs="Times New Roman"/>
                <w:szCs w:val="28"/>
              </w:rPr>
              <w:t>емы исчезающего градиента.</w:t>
            </w:r>
          </w:p>
        </w:tc>
      </w:tr>
    </w:tbl>
    <w:p w14:paraId="331261CD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20 (ОПК-1 – ИОПК 1.1)</w:t>
      </w:r>
    </w:p>
    <w:p w14:paraId="633EC89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показатель оценивает точность классификации в задачах ИИ?</w:t>
      </w:r>
    </w:p>
    <w:p w14:paraId="7AA14D5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Precision</w:t>
      </w:r>
    </w:p>
    <w:p w14:paraId="19222888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Recall</w:t>
      </w:r>
    </w:p>
    <w:p w14:paraId="4E7995FD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F1 score</w:t>
      </w:r>
    </w:p>
    <w:p w14:paraId="297BE7A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Accuracy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52041ED6" w14:textId="77777777">
        <w:trPr>
          <w:trHeight w:val="421"/>
        </w:trPr>
        <w:tc>
          <w:tcPr>
            <w:tcW w:w="2850" w:type="dxa"/>
          </w:tcPr>
          <w:p w14:paraId="11738662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7F7095D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B2EEB41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4</w:t>
            </w:r>
          </w:p>
        </w:tc>
      </w:tr>
    </w:tbl>
    <w:p w14:paraId="031FEC42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21</w:t>
      </w:r>
      <w:r>
        <w:rPr>
          <w:rFonts w:ascii="Times New Roman" w:hAnsi="Times New Roman" w:cs="Times New Roman"/>
          <w:i/>
          <w:color w:val="C00000"/>
        </w:rPr>
        <w:t xml:space="preserve"> (ОПК-1 – ИОПК 1.1)</w:t>
      </w:r>
    </w:p>
    <w:p w14:paraId="7AB764C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виды данных обычно обрабатываются современными методами ИИ?</w:t>
      </w:r>
    </w:p>
    <w:p w14:paraId="68A15CF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Изображения</w:t>
      </w:r>
    </w:p>
    <w:p w14:paraId="11775AB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Звук</w:t>
      </w:r>
    </w:p>
    <w:p w14:paraId="2ADF540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Текст</w:t>
      </w:r>
    </w:p>
    <w:p w14:paraId="54A66F1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Графы и временные ряды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EC9EB17" w14:textId="77777777">
        <w:trPr>
          <w:trHeight w:val="421"/>
        </w:trPr>
        <w:tc>
          <w:tcPr>
            <w:tcW w:w="2850" w:type="dxa"/>
          </w:tcPr>
          <w:p w14:paraId="0FFFF509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9681888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982176F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534CD587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22 (ОПК-1 – ИОПК 1.1)</w:t>
      </w:r>
    </w:p>
    <w:p w14:paraId="45A885C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Что означает понятие 'градиент' в контексте обучения нейронных сетей?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20BFB44E" w14:textId="77777777">
        <w:trPr>
          <w:trHeight w:val="421"/>
        </w:trPr>
        <w:tc>
          <w:tcPr>
            <w:tcW w:w="2850" w:type="dxa"/>
          </w:tcPr>
          <w:p w14:paraId="6D20955B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60EA625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B088413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Градиент показывает направление наибольшего увеличения ошибки, используется в алгоритме обратного распространения ошибки для обновления весов сети.</w:t>
            </w:r>
          </w:p>
        </w:tc>
      </w:tr>
    </w:tbl>
    <w:p w14:paraId="7574E149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23 (ОПК-1 – </w:t>
      </w:r>
      <w:r>
        <w:rPr>
          <w:rFonts w:ascii="Times New Roman" w:hAnsi="Times New Roman" w:cs="Times New Roman"/>
          <w:i/>
          <w:color w:val="C00000"/>
        </w:rPr>
        <w:t>ИОПК 1.1)</w:t>
      </w:r>
    </w:p>
    <w:p w14:paraId="1FF39C4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фреймворк предназначен для разработки и тренировки моделей глубокого обучения?</w:t>
      </w:r>
    </w:p>
    <w:p w14:paraId="5FBEA22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TensorFlow</w:t>
      </w:r>
    </w:p>
    <w:p w14:paraId="2F5FE75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Apache Spark</w:t>
      </w:r>
    </w:p>
    <w:p w14:paraId="0D3AFCC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Docker</w:t>
      </w:r>
    </w:p>
    <w:p w14:paraId="2AFF2D2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GitHub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56C250CC" w14:textId="77777777">
        <w:trPr>
          <w:trHeight w:val="421"/>
        </w:trPr>
        <w:tc>
          <w:tcPr>
            <w:tcW w:w="2850" w:type="dxa"/>
          </w:tcPr>
          <w:p w14:paraId="1A746ED0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CBF122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DEEA1CF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77A290B3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24 (ОПК-1 – ИОПК 1.1)</w:t>
      </w:r>
    </w:p>
    <w:p w14:paraId="3296272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направления исследований актуальны в области ИИ сегодня?</w:t>
      </w:r>
    </w:p>
    <w:p w14:paraId="4567D97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Этические аспекты ИИ</w:t>
      </w:r>
    </w:p>
    <w:p w14:paraId="3C0E276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Интерпретируемость моделей</w:t>
      </w:r>
    </w:p>
    <w:p w14:paraId="0609B83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Энергопотребление нейросетей</w:t>
      </w:r>
    </w:p>
    <w:p w14:paraId="3DEBDE4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Классический поисковый алгоритм A*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0EA20EF1" w14:textId="77777777">
        <w:trPr>
          <w:trHeight w:val="421"/>
        </w:trPr>
        <w:tc>
          <w:tcPr>
            <w:tcW w:w="2850" w:type="dxa"/>
          </w:tcPr>
          <w:p w14:paraId="1CBA5522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360B3F2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FE42667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7A23FF00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25 (ОПК-1 – ИОПК 1</w:t>
      </w:r>
      <w:r>
        <w:rPr>
          <w:rFonts w:ascii="Times New Roman" w:hAnsi="Times New Roman" w:cs="Times New Roman"/>
          <w:i/>
          <w:color w:val="C00000"/>
        </w:rPr>
        <w:t>.1)</w:t>
      </w:r>
    </w:p>
    <w:p w14:paraId="51FA9FD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использование предобученных моделей эффективно в задачах компьютерного зрения?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22703CF4" w14:textId="77777777">
        <w:trPr>
          <w:trHeight w:val="421"/>
        </w:trPr>
        <w:tc>
          <w:tcPr>
            <w:tcW w:w="2850" w:type="dxa"/>
          </w:tcPr>
          <w:p w14:paraId="16D27989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38D375E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B91C645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Предобученные модели позволяют значительно сократить время и ресурсы на разработку, обеспечивая высокую начальную точность благодаря переносу знаний, п</w:t>
            </w:r>
            <w:r>
              <w:rPr>
                <w:rFonts w:ascii="Times New Roman" w:hAnsi="Times New Roman" w:cs="Times New Roman"/>
                <w:szCs w:val="28"/>
              </w:rPr>
              <w:t>олученных на больших наборах данных.</w:t>
            </w:r>
          </w:p>
        </w:tc>
      </w:tr>
    </w:tbl>
    <w:p w14:paraId="46DF2818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26 (ОПК-1 – ИОПК 1.1)</w:t>
      </w:r>
    </w:p>
    <w:p w14:paraId="7A11F72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метод оптимизации часто используется в обучении нейронных сетей?</w:t>
      </w:r>
    </w:p>
    <w:p w14:paraId="1E44B77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Метод сопряжённых градиентов</w:t>
      </w:r>
    </w:p>
    <w:p w14:paraId="4D3E3D2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Стохастический градиентный спуск</w:t>
      </w:r>
    </w:p>
    <w:p w14:paraId="67BC9F23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Метод Ньютона-Рафсона</w:t>
      </w:r>
    </w:p>
    <w:p w14:paraId="4A31F4BB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Симплекс-метод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7E3C3B7A" w14:textId="77777777">
        <w:trPr>
          <w:trHeight w:val="421"/>
        </w:trPr>
        <w:tc>
          <w:tcPr>
            <w:tcW w:w="2850" w:type="dxa"/>
          </w:tcPr>
          <w:p w14:paraId="79867CCD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376EC0A1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EE0B994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67C2B9EB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27 (ОПК-1 – ИОПК 1.1)</w:t>
      </w:r>
    </w:p>
    <w:p w14:paraId="34635D4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навыки важны для специалиста по архитектуре ИИ?</w:t>
      </w:r>
    </w:p>
    <w:p w14:paraId="62FEAF7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Понимание методов машинного обучения</w:t>
      </w:r>
    </w:p>
    <w:p w14:paraId="5F9DF198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Опыт проектирования сложных систем</w:t>
      </w:r>
    </w:p>
    <w:p w14:paraId="494A491B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Владение и</w:t>
      </w:r>
      <w:r>
        <w:rPr>
          <w:sz w:val="28"/>
          <w:szCs w:val="28"/>
        </w:rPr>
        <w:t>нструментами визуализации данных</w:t>
      </w:r>
    </w:p>
    <w:p w14:paraId="41E3786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Навыки программирования на низкоуровневых языках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641F61D" w14:textId="77777777">
        <w:trPr>
          <w:trHeight w:val="421"/>
        </w:trPr>
        <w:tc>
          <w:tcPr>
            <w:tcW w:w="2850" w:type="dxa"/>
          </w:tcPr>
          <w:p w14:paraId="4E901C2E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995F318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89BA626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0B8BAF79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28 (ОПК-1 – ИОПК 1.1)</w:t>
      </w:r>
    </w:p>
    <w:p w14:paraId="08D76EE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чём заключается проблема переобучения в нейронных сетях?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A9D9433" w14:textId="77777777">
        <w:trPr>
          <w:trHeight w:val="421"/>
        </w:trPr>
        <w:tc>
          <w:tcPr>
            <w:tcW w:w="2850" w:type="dxa"/>
          </w:tcPr>
          <w:p w14:paraId="4BC570E0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088119F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F18EF35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Переобучение возникает, когда модель слишком точно подстраивается под тренировочные данные, теряя способность правильно обрабатывать новые данные.</w:t>
            </w:r>
          </w:p>
        </w:tc>
      </w:tr>
    </w:tbl>
    <w:p w14:paraId="3A4B6176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29 (ОПК-1 – ИОПК 1.1)</w:t>
      </w:r>
    </w:p>
    <w:p w14:paraId="78E6CC2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вид нейронной сети лучше подходит для обработки последовательных данны</w:t>
      </w:r>
      <w:r>
        <w:rPr>
          <w:sz w:val="28"/>
          <w:szCs w:val="28"/>
        </w:rPr>
        <w:t>х?</w:t>
      </w:r>
    </w:p>
    <w:p w14:paraId="4932B74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Свёрточная сеть</w:t>
      </w:r>
    </w:p>
    <w:p w14:paraId="39AEFB9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Рекуррентная сеть</w:t>
      </w:r>
    </w:p>
    <w:p w14:paraId="08F6719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Автоэнкодер</w:t>
      </w:r>
    </w:p>
    <w:p w14:paraId="716FE433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Гибридная сеть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0422E5BF" w14:textId="77777777">
        <w:trPr>
          <w:trHeight w:val="421"/>
        </w:trPr>
        <w:tc>
          <w:tcPr>
            <w:tcW w:w="2850" w:type="dxa"/>
          </w:tcPr>
          <w:p w14:paraId="6C926386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700F434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AA557B8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49D470D5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30 (ОПК-1 – ИОПК 1.1)</w:t>
      </w:r>
    </w:p>
    <w:p w14:paraId="75F967C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параметры влияют на качество модели глубокого обучения?</w:t>
      </w:r>
    </w:p>
    <w:p w14:paraId="7C102E2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Гиперпараметры</w:t>
      </w:r>
    </w:p>
    <w:p w14:paraId="13C7E37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Качество и количество данных</w:t>
      </w:r>
    </w:p>
    <w:p w14:paraId="766F115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Выбранная архитектура сети</w:t>
      </w:r>
    </w:p>
    <w:p w14:paraId="1DF93C2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Скорость интернета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471720A" w14:textId="77777777">
        <w:trPr>
          <w:trHeight w:val="421"/>
        </w:trPr>
        <w:tc>
          <w:tcPr>
            <w:tcW w:w="2850" w:type="dxa"/>
          </w:tcPr>
          <w:p w14:paraId="7D848BD6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0F58661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63117F8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6F30C784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31 (ОПК-1 – ИОПК 1.1)</w:t>
      </w:r>
    </w:p>
    <w:p w14:paraId="3D6303A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Что такое аугментация данных и зачем она нужна?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77DDE4F8" w14:textId="77777777">
        <w:trPr>
          <w:trHeight w:val="421"/>
        </w:trPr>
        <w:tc>
          <w:tcPr>
            <w:tcW w:w="2850" w:type="dxa"/>
          </w:tcPr>
          <w:p w14:paraId="1A8FB1FA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5AB7FEA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F570168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Аугментация данных — расширение тренировочного набора путём модификаций имеющихся данных (например, повороты, искажения); применяется для повышения устойчивости модели и снижения риска переобучения.</w:t>
            </w:r>
          </w:p>
        </w:tc>
      </w:tr>
    </w:tbl>
    <w:p w14:paraId="16A5F768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32 (ОПК-1 – ИОПК 1.1)</w:t>
      </w:r>
    </w:p>
    <w:p w14:paraId="7811074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подход позволяет у</w:t>
      </w:r>
      <w:r>
        <w:rPr>
          <w:sz w:val="28"/>
          <w:szCs w:val="28"/>
        </w:rPr>
        <w:t>скорить обучение глубокой сети?</w:t>
      </w:r>
    </w:p>
    <w:p w14:paraId="4050247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Использовать меньше слоёв</w:t>
      </w:r>
    </w:p>
    <w:p w14:paraId="5D942A78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Применять предварительно обученную модель</w:t>
      </w:r>
    </w:p>
    <w:p w14:paraId="182E28B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Работать только с частью данных</w:t>
      </w:r>
    </w:p>
    <w:p w14:paraId="3DDDD11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Не нормализовывать входные признаки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09F5A129" w14:textId="77777777">
        <w:trPr>
          <w:trHeight w:val="421"/>
        </w:trPr>
        <w:tc>
          <w:tcPr>
            <w:tcW w:w="2850" w:type="dxa"/>
          </w:tcPr>
          <w:p w14:paraId="01AC72C6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FBBC79B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1E56F8E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2F345E10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33 (ОПК-1 – ИОПК 1.1)</w:t>
      </w:r>
    </w:p>
    <w:p w14:paraId="0709603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</w:t>
      </w:r>
      <w:r>
        <w:rPr>
          <w:sz w:val="28"/>
          <w:szCs w:val="28"/>
        </w:rPr>
        <w:t>ры помогают повысить интерпретируемость моделей ИИ?</w:t>
      </w:r>
    </w:p>
    <w:p w14:paraId="0DBBB2C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Редукция размерности</w:t>
      </w:r>
    </w:p>
    <w:p w14:paraId="74C675F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Анализ важности признаков</w:t>
      </w:r>
    </w:p>
    <w:p w14:paraId="7CA8D10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Применение простых моделей вместо сложных</w:t>
      </w:r>
    </w:p>
    <w:p w14:paraId="7369132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Интеграция экспертов-человеков в цикл принятия решений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5E7DA4AC" w14:textId="77777777">
        <w:trPr>
          <w:trHeight w:val="421"/>
        </w:trPr>
        <w:tc>
          <w:tcPr>
            <w:tcW w:w="2850" w:type="dxa"/>
          </w:tcPr>
          <w:p w14:paraId="21118063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777241E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0B157AE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15233B12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34 (ОПК-1 – ИОПК 1.1)</w:t>
      </w:r>
    </w:p>
    <w:p w14:paraId="039DDA3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измеряется эффективность модели ИИ в задачах регрессии?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0BDDF7F" w14:textId="77777777">
        <w:trPr>
          <w:trHeight w:val="421"/>
        </w:trPr>
        <w:tc>
          <w:tcPr>
            <w:tcW w:w="2850" w:type="dxa"/>
          </w:tcPr>
          <w:p w14:paraId="59C82333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DFB4B78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C8B22AB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Эффективность оценивается показателями MSE (средняя квадратичная ошибка), MAE (средняя абсолютная ошибка) или R² (коэффицие</w:t>
            </w:r>
            <w:r>
              <w:rPr>
                <w:rFonts w:ascii="Times New Roman" w:hAnsi="Times New Roman" w:cs="Times New Roman"/>
                <w:szCs w:val="28"/>
              </w:rPr>
              <w:t>нт детерминации).</w:t>
            </w:r>
          </w:p>
        </w:tc>
      </w:tr>
    </w:tbl>
    <w:p w14:paraId="6F34021F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35 (ОПК-1 – ИОПК 1.1)</w:t>
      </w:r>
    </w:p>
    <w:p w14:paraId="39424A2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слой в свёрточной нейронной сети служит для выявления локальных особенностей изображения?</w:t>
      </w:r>
    </w:p>
    <w:p w14:paraId="3F24CEB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Слой свёртки</w:t>
      </w:r>
    </w:p>
    <w:p w14:paraId="021AC33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Слой субдискретизации</w:t>
      </w:r>
    </w:p>
    <w:p w14:paraId="57C0813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Полносвязанный слой</w:t>
      </w:r>
    </w:p>
    <w:p w14:paraId="0F2A834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Слой батч-нормализации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433C02B9" w14:textId="77777777">
        <w:trPr>
          <w:trHeight w:val="421"/>
        </w:trPr>
        <w:tc>
          <w:tcPr>
            <w:tcW w:w="2850" w:type="dxa"/>
          </w:tcPr>
          <w:p w14:paraId="6CFA6F1D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E859A34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679A1AB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704158BB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36 (ОПК-1 – ИОПК 1.1)</w:t>
      </w:r>
    </w:p>
    <w:p w14:paraId="15F602D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техники улучшают устойчивость моделей ИИ к зашумленным данным?</w:t>
      </w:r>
    </w:p>
    <w:p w14:paraId="19D86E6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Регуляризация</w:t>
      </w:r>
    </w:p>
    <w:p w14:paraId="1F0FBC3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Аугментация данных</w:t>
      </w:r>
    </w:p>
    <w:p w14:paraId="39B41AD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Использование ансамблей моделей</w:t>
      </w:r>
    </w:p>
    <w:p w14:paraId="4D767EE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Работа только с очищенным набором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7854079E" w14:textId="77777777">
        <w:trPr>
          <w:trHeight w:val="421"/>
        </w:trPr>
        <w:tc>
          <w:tcPr>
            <w:tcW w:w="2850" w:type="dxa"/>
          </w:tcPr>
          <w:p w14:paraId="55F01540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66C1934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C0FE1BE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4AB5312F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37 (ОПК-1 – ИОПК 1.1)</w:t>
      </w:r>
    </w:p>
    <w:p w14:paraId="242CAA6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важно разделять данные на тренировочный, валидационный и тестовый наборы?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2FD293D7" w14:textId="77777777">
        <w:trPr>
          <w:trHeight w:val="421"/>
        </w:trPr>
        <w:tc>
          <w:tcPr>
            <w:tcW w:w="2850" w:type="dxa"/>
          </w:tcPr>
          <w:p w14:paraId="6092BC9C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785AA288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81A30E5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Разделен</w:t>
            </w:r>
            <w:r>
              <w:rPr>
                <w:rFonts w:ascii="Times New Roman" w:hAnsi="Times New Roman" w:cs="Times New Roman"/>
                <w:szCs w:val="28"/>
              </w:rPr>
              <w:t>ие позволяет объективно оценивать качество модели, предотвращать переобучение и выбирать лучшие настройки, тренируя модель на одних данных, настраивая гиперпараметры на других и финально оценивая на независимых данных.</w:t>
            </w:r>
          </w:p>
        </w:tc>
      </w:tr>
    </w:tbl>
    <w:p w14:paraId="3C7E5FFE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38 (ОПК-1 – ИОПК 1.1)</w:t>
      </w:r>
    </w:p>
    <w:p w14:paraId="573578A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</w:t>
      </w:r>
      <w:r>
        <w:rPr>
          <w:sz w:val="28"/>
          <w:szCs w:val="28"/>
        </w:rPr>
        <w:t>й параметр регулирует скорость движения к минимуму функции потерь в процессе обучения?</w:t>
      </w:r>
    </w:p>
    <w:p w14:paraId="39626F4B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Коэффициент момента</w:t>
      </w:r>
    </w:p>
    <w:p w14:paraId="105454C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Шаг обучения (learning rate)</w:t>
      </w:r>
    </w:p>
    <w:p w14:paraId="0E46446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Размер окна скользящего среднего</w:t>
      </w:r>
    </w:p>
    <w:p w14:paraId="38BA9D33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Параметр регуляризации L2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74AC18AD" w14:textId="77777777">
        <w:trPr>
          <w:trHeight w:val="421"/>
        </w:trPr>
        <w:tc>
          <w:tcPr>
            <w:tcW w:w="2850" w:type="dxa"/>
          </w:tcPr>
          <w:p w14:paraId="6A2D8471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F3ED7DD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8EC19F1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093B94CB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39 (ОПК-1 – ИОПК 1.1)</w:t>
      </w:r>
    </w:p>
    <w:p w14:paraId="4DC7F19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тенденции наблюдаются в развитии архитектур ИИ?</w:t>
      </w:r>
    </w:p>
    <w:p w14:paraId="0A8CBA8D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Рост популярности трансформеров</w:t>
      </w:r>
    </w:p>
    <w:p w14:paraId="53DD74A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Возрастание интереса к энергоэффективным сетям</w:t>
      </w:r>
    </w:p>
    <w:p w14:paraId="71D05AA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Расширенное применение квантовых компьютеров</w:t>
      </w:r>
    </w:p>
    <w:p w14:paraId="6132461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Возвращение классических статистических подходов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2F426CBC" w14:textId="77777777">
        <w:trPr>
          <w:trHeight w:val="421"/>
        </w:trPr>
        <w:tc>
          <w:tcPr>
            <w:tcW w:w="2850" w:type="dxa"/>
          </w:tcPr>
          <w:p w14:paraId="60B75AE2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5268656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1FC8335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</w:t>
            </w:r>
          </w:p>
        </w:tc>
      </w:tr>
    </w:tbl>
    <w:p w14:paraId="22523207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40 (ОПК-1 – ИОПК 1.1)</w:t>
      </w:r>
    </w:p>
    <w:p w14:paraId="4656063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регуляризация L1 влияет на структуру нейронной сети?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14FF9265" w14:textId="77777777">
        <w:trPr>
          <w:trHeight w:val="421"/>
        </w:trPr>
        <w:tc>
          <w:tcPr>
            <w:tcW w:w="2850" w:type="dxa"/>
          </w:tcPr>
          <w:p w14:paraId="6D3862DC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73582B1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AE38203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Регуляризация</w:t>
            </w:r>
            <w:r>
              <w:rPr>
                <w:rFonts w:ascii="Times New Roman" w:hAnsi="Times New Roman" w:cs="Times New Roman"/>
                <w:szCs w:val="28"/>
              </w:rPr>
              <w:t xml:space="preserve"> L1 способствует созданию разреженной сети, уменьшая веса некоторых связей до нуля, тем самым увеличивая простоту и интерпретируемость модели.</w:t>
            </w:r>
          </w:p>
        </w:tc>
      </w:tr>
    </w:tbl>
    <w:p w14:paraId="2B9FF659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41 (ОПК-1 – ИОПК 1.1)</w:t>
      </w:r>
    </w:p>
    <w:p w14:paraId="32BA7D03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слой в нейронной сети отвечает за уменьшение пространственного разрешения </w:t>
      </w:r>
      <w:r>
        <w:rPr>
          <w:sz w:val="28"/>
          <w:szCs w:val="28"/>
        </w:rPr>
        <w:t>карты признаков?</w:t>
      </w:r>
    </w:p>
    <w:p w14:paraId="375ABD4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Слой свёртки</w:t>
      </w:r>
    </w:p>
    <w:p w14:paraId="2F1BF07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Слой субдискретизации</w:t>
      </w:r>
    </w:p>
    <w:p w14:paraId="5DE4A40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Полносвязанный слой</w:t>
      </w:r>
    </w:p>
    <w:p w14:paraId="27756D1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Слой активации ReLU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3385BE65" w14:textId="77777777">
        <w:trPr>
          <w:trHeight w:val="421"/>
        </w:trPr>
        <w:tc>
          <w:tcPr>
            <w:tcW w:w="2850" w:type="dxa"/>
          </w:tcPr>
          <w:p w14:paraId="5EE80A2A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6DAC72D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217BBA1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2CE5F74B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42 (ОПК-1 – ИОПК 1.1)</w:t>
      </w:r>
    </w:p>
    <w:p w14:paraId="0D4CC07B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шаги входят в жизненный цикл проекта ИИ?</w:t>
      </w:r>
    </w:p>
    <w:p w14:paraId="5480E60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Постановка цели и сбор требований</w:t>
      </w:r>
    </w:p>
    <w:p w14:paraId="700689D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Подбор и реализация архитектуры</w:t>
      </w:r>
    </w:p>
    <w:p w14:paraId="45E2E66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Тестирование и оценка</w:t>
      </w:r>
    </w:p>
    <w:p w14:paraId="2CACF90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Эксплуатация и мониторинг производительности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799D7022" w14:textId="77777777">
        <w:trPr>
          <w:trHeight w:val="421"/>
        </w:trPr>
        <w:tc>
          <w:tcPr>
            <w:tcW w:w="2850" w:type="dxa"/>
          </w:tcPr>
          <w:p w14:paraId="02DA103C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2AD71FE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2FAC67C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27E3D2E5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43 (ОПК-1 –</w:t>
      </w:r>
      <w:r>
        <w:rPr>
          <w:rFonts w:ascii="Times New Roman" w:hAnsi="Times New Roman" w:cs="Times New Roman"/>
          <w:i/>
          <w:color w:val="C00000"/>
        </w:rPr>
        <w:t xml:space="preserve"> ИОПК 1.1)</w:t>
      </w:r>
    </w:p>
    <w:p w14:paraId="6A1E6F7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определяется оптимальное число слоёв и нейронов в нейронной сети?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7EC9D0EB" w14:textId="77777777">
        <w:trPr>
          <w:trHeight w:val="421"/>
        </w:trPr>
        <w:tc>
          <w:tcPr>
            <w:tcW w:w="2850" w:type="dxa"/>
          </w:tcPr>
          <w:p w14:paraId="2CA7CF26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CC2BC3F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5BC95C1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Оптимальное число выбирается экспериментально, обычно начиная с небольших размеров и постепенно усложняя архитектуру, контролируя показатели на валидационном наборе.</w:t>
            </w:r>
          </w:p>
        </w:tc>
      </w:tr>
    </w:tbl>
    <w:p w14:paraId="1F60D656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44 (ОПК-1 – ИОПК 1.1)</w:t>
      </w:r>
    </w:p>
    <w:p w14:paraId="610B6A98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подход обеспечивает повышение точности классификации изображений?</w:t>
      </w:r>
    </w:p>
    <w:p w14:paraId="0E0542C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Использование предобученных моделей</w:t>
      </w:r>
    </w:p>
    <w:p w14:paraId="7ADEB16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Создание меньшего числа классов</w:t>
      </w:r>
    </w:p>
    <w:p w14:paraId="4C491E6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Тренировка на минимальном количестве данных</w:t>
      </w:r>
    </w:p>
    <w:p w14:paraId="2C2028A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Игнорирование этапа предварительной обработки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0B94691D" w14:textId="77777777">
        <w:trPr>
          <w:trHeight w:val="421"/>
        </w:trPr>
        <w:tc>
          <w:tcPr>
            <w:tcW w:w="2850" w:type="dxa"/>
          </w:tcPr>
          <w:p w14:paraId="68C4D407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ответ</w:t>
            </w:r>
          </w:p>
        </w:tc>
        <w:tc>
          <w:tcPr>
            <w:tcW w:w="2513" w:type="dxa"/>
          </w:tcPr>
          <w:p w14:paraId="6206FB50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0E4260C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57912D57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45 (ОПК-1 – ИОПК 1.1)</w:t>
      </w:r>
    </w:p>
    <w:p w14:paraId="77853818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факторы влияют на выбор метода обучения в ИИ-проекте?</w:t>
      </w:r>
    </w:p>
    <w:p w14:paraId="4CC5FA9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Характеристика данных</w:t>
      </w:r>
    </w:p>
    <w:p w14:paraId="622B2EB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Требуемая точность решения</w:t>
      </w:r>
    </w:p>
    <w:p w14:paraId="2DAC4E1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Наличие размеченного набора данных</w:t>
      </w:r>
    </w:p>
    <w:p w14:paraId="463BBA5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Цветовая палитра интерфейса приложения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506EC7CA" w14:textId="77777777">
        <w:trPr>
          <w:trHeight w:val="421"/>
        </w:trPr>
        <w:tc>
          <w:tcPr>
            <w:tcW w:w="2850" w:type="dxa"/>
          </w:tcPr>
          <w:p w14:paraId="7C6979F7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579066B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EF8234B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44F37E87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46 (ОПК-1 – ИОПК 1.1)</w:t>
      </w:r>
    </w:p>
    <w:p w14:paraId="4C49DB5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важно контролировать перегрев графического ускорителя при обучении глубоких нейронных сетей?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44B5FB6B" w14:textId="77777777">
        <w:trPr>
          <w:trHeight w:val="421"/>
        </w:trPr>
        <w:tc>
          <w:tcPr>
            <w:tcW w:w="2850" w:type="dxa"/>
          </w:tcPr>
          <w:p w14:paraId="487020FF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0AEBDAB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AAEF33C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Контроль температуры необходим для стабильной работы оборудования, предотвращения повреждений видеокарты и обеспечения непрерывности процесса обучения.</w:t>
            </w:r>
          </w:p>
        </w:tc>
      </w:tr>
    </w:tbl>
    <w:p w14:paraId="147B21AC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47 (ОПК-1 – ИОПК 1.1)</w:t>
      </w:r>
    </w:p>
    <w:p w14:paraId="52C7893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компонент отвечает за нелинейную трансформацию сигнала в нейронно</w:t>
      </w:r>
      <w:r>
        <w:rPr>
          <w:sz w:val="28"/>
          <w:szCs w:val="28"/>
        </w:rPr>
        <w:t>й сети?</w:t>
      </w:r>
    </w:p>
    <w:p w14:paraId="4BE8ED7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Активирующая функция</w:t>
      </w:r>
    </w:p>
    <w:p w14:paraId="41EB7F58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Весовой коэффициент</w:t>
      </w:r>
    </w:p>
    <w:p w14:paraId="02812FE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Слой нормировки</w:t>
      </w:r>
    </w:p>
    <w:p w14:paraId="3116AD9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Слой объединения признаков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65E2850" w14:textId="77777777">
        <w:trPr>
          <w:trHeight w:val="421"/>
        </w:trPr>
        <w:tc>
          <w:tcPr>
            <w:tcW w:w="2850" w:type="dxa"/>
          </w:tcPr>
          <w:p w14:paraId="4E0D83EC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78AC2F5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166231F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453D6CEA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48 (ОПК-1 – ИОПК 1.1)</w:t>
      </w:r>
    </w:p>
    <w:p w14:paraId="60881D6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языки программирования популярны среди специалистов по ИИ?</w:t>
      </w:r>
    </w:p>
    <w:p w14:paraId="60DCF4C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Python</w:t>
      </w:r>
    </w:p>
    <w:p w14:paraId="17A82408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R</w:t>
      </w:r>
    </w:p>
    <w:p w14:paraId="287B0C4B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JavaScript</w:t>
      </w:r>
    </w:p>
    <w:p w14:paraId="1393545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Fortran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4F2A305F" w14:textId="77777777">
        <w:trPr>
          <w:trHeight w:val="421"/>
        </w:trPr>
        <w:tc>
          <w:tcPr>
            <w:tcW w:w="2850" w:type="dxa"/>
          </w:tcPr>
          <w:p w14:paraId="161859B1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F358FFA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4E137E6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</w:t>
            </w:r>
          </w:p>
        </w:tc>
      </w:tr>
    </w:tbl>
    <w:p w14:paraId="208E80BC" w14:textId="67F78DA9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49 </w:t>
      </w:r>
      <w:r w:rsidR="00E72D51">
        <w:rPr>
          <w:rFonts w:ascii="Times New Roman" w:hAnsi="Times New Roman" w:cs="Times New Roman"/>
          <w:i/>
          <w:color w:val="C00000"/>
        </w:rPr>
        <w:t>(ПК-1 – ИПК 1.2)</w:t>
      </w:r>
    </w:p>
    <w:p w14:paraId="15ED661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Зачем применяется кросс-валидация в проектах 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212ED458" w14:textId="77777777">
        <w:trPr>
          <w:trHeight w:val="421"/>
        </w:trPr>
        <w:tc>
          <w:tcPr>
            <w:tcW w:w="2850" w:type="dxa"/>
          </w:tcPr>
          <w:p w14:paraId="4F7175BD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BEAC26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3DF1B81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Кросс-валидация позволяет оценить стабильность и надёжность модели, многократно разбивая данные на части и меняя роли каждого подмножества, что даёт более точную картину об ошибках и качестве </w:t>
            </w:r>
            <w:r>
              <w:rPr>
                <w:rFonts w:ascii="Times New Roman" w:hAnsi="Times New Roman" w:cs="Times New Roman"/>
                <w:szCs w:val="28"/>
              </w:rPr>
              <w:t>модели.</w:t>
            </w:r>
          </w:p>
        </w:tc>
      </w:tr>
    </w:tbl>
    <w:p w14:paraId="1C94FB74" w14:textId="1B2DA01E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50 </w:t>
      </w:r>
      <w:r w:rsidR="00E72D51">
        <w:rPr>
          <w:rFonts w:ascii="Times New Roman" w:hAnsi="Times New Roman" w:cs="Times New Roman"/>
          <w:i/>
          <w:color w:val="C00000"/>
        </w:rPr>
        <w:t>(ПК-1 – ИПК 1.2)</w:t>
      </w:r>
    </w:p>
    <w:p w14:paraId="1A7F4F8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метод предотвращает эффект исчезновения градиента в глубоких сетях?</w:t>
      </w:r>
    </w:p>
    <w:p w14:paraId="211BE03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Использование активаций ReLU</w:t>
      </w:r>
    </w:p>
    <w:p w14:paraId="457476F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Добавление пропускающих соединений</w:t>
      </w:r>
    </w:p>
    <w:p w14:paraId="2004C04B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Снижение шага обучения</w:t>
      </w:r>
    </w:p>
    <w:p w14:paraId="7151B99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Изменение порядка подачи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5BE34A46" w14:textId="77777777">
        <w:trPr>
          <w:trHeight w:val="421"/>
        </w:trPr>
        <w:tc>
          <w:tcPr>
            <w:tcW w:w="2850" w:type="dxa"/>
          </w:tcPr>
          <w:p w14:paraId="6748AB9E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вет</w:t>
            </w:r>
          </w:p>
        </w:tc>
        <w:tc>
          <w:tcPr>
            <w:tcW w:w="2513" w:type="dxa"/>
          </w:tcPr>
          <w:p w14:paraId="69ECB239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87E2F24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39A5433C" w14:textId="0B4DDB02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51 </w:t>
      </w:r>
      <w:r w:rsidR="00E72D51">
        <w:rPr>
          <w:rFonts w:ascii="Times New Roman" w:hAnsi="Times New Roman" w:cs="Times New Roman"/>
          <w:i/>
          <w:color w:val="C00000"/>
        </w:rPr>
        <w:t>(ПК-1 – ИПК 1.2)</w:t>
      </w:r>
    </w:p>
    <w:p w14:paraId="14112C8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платформы предоставляют сервисы для удалённого обучения моделей ИИ?</w:t>
      </w:r>
    </w:p>
    <w:p w14:paraId="71E67881" w14:textId="77777777" w:rsidR="0074421A" w:rsidRPr="00E72D51" w:rsidRDefault="00DD6AF8">
      <w:pPr>
        <w:pStyle w:val="Default"/>
        <w:jc w:val="both"/>
        <w:rPr>
          <w:sz w:val="28"/>
          <w:szCs w:val="28"/>
          <w:lang w:val="en-US"/>
        </w:rPr>
      </w:pPr>
      <w:r w:rsidRPr="00E72D51">
        <w:rPr>
          <w:sz w:val="28"/>
          <w:szCs w:val="28"/>
          <w:lang w:val="en-US"/>
        </w:rPr>
        <w:t>1. Google Cloud AI Platform</w:t>
      </w:r>
    </w:p>
    <w:p w14:paraId="31A9ECEB" w14:textId="77777777" w:rsidR="0074421A" w:rsidRPr="00E72D51" w:rsidRDefault="00DD6AF8">
      <w:pPr>
        <w:pStyle w:val="Default"/>
        <w:jc w:val="both"/>
        <w:rPr>
          <w:sz w:val="28"/>
          <w:szCs w:val="28"/>
          <w:lang w:val="en-US"/>
        </w:rPr>
      </w:pPr>
      <w:r w:rsidRPr="00E72D51">
        <w:rPr>
          <w:sz w:val="28"/>
          <w:szCs w:val="28"/>
          <w:lang w:val="en-US"/>
        </w:rPr>
        <w:t>2. Amazon Web Services Sagemaker</w:t>
      </w:r>
    </w:p>
    <w:p w14:paraId="5EF2B72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Microsoft Azure Machine Learning</w:t>
      </w:r>
    </w:p>
    <w:p w14:paraId="206A485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Собственные серверы компании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1E1AC181" w14:textId="77777777">
        <w:trPr>
          <w:trHeight w:val="421"/>
        </w:trPr>
        <w:tc>
          <w:tcPr>
            <w:tcW w:w="2850" w:type="dxa"/>
          </w:tcPr>
          <w:p w14:paraId="2864EE6B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31B520B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A273B4D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037E451D" w14:textId="2AD2B79B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52 </w:t>
      </w:r>
      <w:r w:rsidR="00E72D51">
        <w:rPr>
          <w:rFonts w:ascii="Times New Roman" w:hAnsi="Times New Roman" w:cs="Times New Roman"/>
          <w:i/>
          <w:color w:val="C00000"/>
        </w:rPr>
        <w:t>(ПК-1 – ИПК 1.2)</w:t>
      </w:r>
    </w:p>
    <w:p w14:paraId="1E2E157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Какова роль препроцессинга данных в проекте 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1E113AE2" w14:textId="77777777">
        <w:trPr>
          <w:trHeight w:val="421"/>
        </w:trPr>
        <w:tc>
          <w:tcPr>
            <w:tcW w:w="2850" w:type="dxa"/>
          </w:tcPr>
          <w:p w14:paraId="68F97AD2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5E9C446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41B802E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Препроцессинг очищает, унифицирует и готовит данные для эффективной работы модели,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устраняя шум, аномалии и приводя информацию к виду, удобному для алгоритмов.</w:t>
            </w:r>
          </w:p>
        </w:tc>
      </w:tr>
    </w:tbl>
    <w:p w14:paraId="160C9F3C" w14:textId="1E2EE5D0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 xml:space="preserve">- Задание 53 </w:t>
      </w:r>
      <w:r w:rsidR="00E72D51">
        <w:rPr>
          <w:rFonts w:ascii="Times New Roman" w:hAnsi="Times New Roman" w:cs="Times New Roman"/>
          <w:i/>
          <w:color w:val="C00000"/>
        </w:rPr>
        <w:t>(ПК-1 – ИПК 1.2)</w:t>
      </w:r>
    </w:p>
    <w:p w14:paraId="7D457DE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подход используется для генерации реалистичных изображени</w:t>
      </w:r>
      <w:r>
        <w:rPr>
          <w:sz w:val="28"/>
          <w:szCs w:val="28"/>
        </w:rPr>
        <w:t>й?</w:t>
      </w:r>
    </w:p>
    <w:p w14:paraId="6DFD426B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Генеративно-состязательные сети (GAN)</w:t>
      </w:r>
    </w:p>
    <w:p w14:paraId="27E9E1C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Логистическая регрессия</w:t>
      </w:r>
    </w:p>
    <w:p w14:paraId="52887B1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Кластерный анализ</w:t>
      </w:r>
    </w:p>
    <w:p w14:paraId="58E6363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Многослойный персептрон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4174C36E" w14:textId="77777777">
        <w:trPr>
          <w:trHeight w:val="421"/>
        </w:trPr>
        <w:tc>
          <w:tcPr>
            <w:tcW w:w="2850" w:type="dxa"/>
          </w:tcPr>
          <w:p w14:paraId="12BA72D6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5D43E95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A718E82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377A2143" w14:textId="71139353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54 </w:t>
      </w:r>
      <w:r w:rsidR="00E72D51">
        <w:rPr>
          <w:rFonts w:ascii="Times New Roman" w:hAnsi="Times New Roman" w:cs="Times New Roman"/>
          <w:i/>
          <w:color w:val="C00000"/>
        </w:rPr>
        <w:t>(ПК-1 – ИПК 1.2)</w:t>
      </w:r>
    </w:p>
    <w:p w14:paraId="635ADA0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библиотеки Python широко используются в разработке ИИ?</w:t>
      </w:r>
    </w:p>
    <w:p w14:paraId="2F6C5FA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NumPy</w:t>
      </w:r>
    </w:p>
    <w:p w14:paraId="6B9F046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Pandas</w:t>
      </w:r>
    </w:p>
    <w:p w14:paraId="4E77CE3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Scikit-learn</w:t>
      </w:r>
    </w:p>
    <w:p w14:paraId="652FBB4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Django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F59A2CC" w14:textId="77777777">
        <w:trPr>
          <w:trHeight w:val="421"/>
        </w:trPr>
        <w:tc>
          <w:tcPr>
            <w:tcW w:w="2850" w:type="dxa"/>
          </w:tcPr>
          <w:p w14:paraId="73304059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D2180F5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95CFCC4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5CC763C5" w14:textId="58A235D2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55 </w:t>
      </w:r>
      <w:r w:rsidR="00E72D51">
        <w:rPr>
          <w:rFonts w:ascii="Times New Roman" w:hAnsi="Times New Roman" w:cs="Times New Roman"/>
          <w:i/>
          <w:color w:val="C00000"/>
        </w:rPr>
        <w:t>(ПК-1 – ИПК 1.2)</w:t>
      </w:r>
    </w:p>
    <w:p w14:paraId="684B598D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изменение параметра шага обучения влияет на процесс тренировки нейронной </w:t>
      </w:r>
      <w:r>
        <w:rPr>
          <w:sz w:val="28"/>
          <w:szCs w:val="28"/>
        </w:rPr>
        <w:t>сети?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CFD0740" w14:textId="77777777">
        <w:trPr>
          <w:trHeight w:val="421"/>
        </w:trPr>
        <w:tc>
          <w:tcPr>
            <w:tcW w:w="2850" w:type="dxa"/>
          </w:tcPr>
          <w:p w14:paraId="2DB76006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EEB8BEF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D645425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Большой шаг ускоряет обучение, но повышает нестабильность и риск пропуска минимума ошибки; маленький шаг замедляет процесс, но увеличивает вероятность нахождения оптимального решения.</w:t>
            </w:r>
          </w:p>
        </w:tc>
      </w:tr>
    </w:tbl>
    <w:p w14:paraId="420C0D19" w14:textId="13C0930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56 </w:t>
      </w:r>
      <w:r w:rsidR="00E72D51">
        <w:rPr>
          <w:rFonts w:ascii="Times New Roman" w:hAnsi="Times New Roman" w:cs="Times New Roman"/>
          <w:i/>
          <w:color w:val="C00000"/>
        </w:rPr>
        <w:t>(ПК-1 – ИПК 1.2)</w:t>
      </w:r>
    </w:p>
    <w:p w14:paraId="635F52D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термин обозн</w:t>
      </w:r>
      <w:r>
        <w:rPr>
          <w:sz w:val="28"/>
          <w:szCs w:val="28"/>
        </w:rPr>
        <w:t>ачает невозможность модели корректно классифицировать часть объектов?</w:t>
      </w:r>
    </w:p>
    <w:p w14:paraId="5AF91AD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Ошибка классификации</w:t>
      </w:r>
    </w:p>
    <w:p w14:paraId="218811D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Неполнота</w:t>
      </w:r>
    </w:p>
    <w:p w14:paraId="7C21F7A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Недообучение</w:t>
      </w:r>
    </w:p>
    <w:p w14:paraId="3E263CC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Проблема дисбаланса классов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10CF7FA0" w14:textId="77777777">
        <w:trPr>
          <w:trHeight w:val="421"/>
        </w:trPr>
        <w:tc>
          <w:tcPr>
            <w:tcW w:w="2850" w:type="dxa"/>
          </w:tcPr>
          <w:p w14:paraId="5BF73F71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749AA04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00C3EBC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035FE1FD" w14:textId="2A4E6355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57 (</w:t>
      </w:r>
      <w:r>
        <w:rPr>
          <w:rFonts w:ascii="Times New Roman" w:hAnsi="Times New Roman" w:cs="Times New Roman"/>
          <w:i/>
          <w:color w:val="C00000"/>
        </w:rPr>
        <w:t>ПК-1 – И</w:t>
      </w:r>
      <w:r>
        <w:rPr>
          <w:rFonts w:ascii="Times New Roman" w:hAnsi="Times New Roman" w:cs="Times New Roman"/>
          <w:i/>
          <w:color w:val="C00000"/>
        </w:rPr>
        <w:t>ПК 1.</w:t>
      </w:r>
      <w:r w:rsidR="00E72D51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106D579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особенности характерны для трансформеров?</w:t>
      </w:r>
    </w:p>
    <w:p w14:paraId="4DC6FE6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Механизм внимания</w:t>
      </w:r>
    </w:p>
    <w:p w14:paraId="661B4DA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Высокая параллелизуемость</w:t>
      </w:r>
    </w:p>
    <w:p w14:paraId="407EC008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Способность обрабатывать длинные последовательности</w:t>
      </w:r>
    </w:p>
    <w:p w14:paraId="5999CDD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Необходимость большого объёма памяти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B11EE2A" w14:textId="77777777">
        <w:trPr>
          <w:trHeight w:val="421"/>
        </w:trPr>
        <w:tc>
          <w:tcPr>
            <w:tcW w:w="2850" w:type="dxa"/>
          </w:tcPr>
          <w:p w14:paraId="7C7BAB1E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2F608633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5092660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29EAB16D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58 (ОПК-6 – </w:t>
      </w:r>
      <w:r>
        <w:rPr>
          <w:rFonts w:ascii="Times New Roman" w:hAnsi="Times New Roman" w:cs="Times New Roman"/>
          <w:i/>
          <w:color w:val="C00000"/>
        </w:rPr>
        <w:t>ИОПК 6.1)</w:t>
      </w:r>
    </w:p>
    <w:p w14:paraId="2BA5794B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почему архитектуру ИИ-системы важно проектировать отдельно от реализации?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071CA0A4" w14:textId="77777777">
        <w:trPr>
          <w:trHeight w:val="421"/>
        </w:trPr>
        <w:tc>
          <w:tcPr>
            <w:tcW w:w="2850" w:type="dxa"/>
          </w:tcPr>
          <w:p w14:paraId="062AEBCB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7A49168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F6B0146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Проектирование архитектуры позволяет абстрагироваться от конкретных технологий и сосредоточиться на логике взаимодействия компонентов; обеспечивае</w:t>
            </w:r>
            <w:r>
              <w:rPr>
                <w:rFonts w:ascii="Times New Roman" w:hAnsi="Times New Roman" w:cs="Times New Roman"/>
                <w:szCs w:val="28"/>
              </w:rPr>
              <w:t>т масштабируемость и возможность замены отдельных частей системы без переписывания всей программы.</w:t>
            </w:r>
          </w:p>
        </w:tc>
      </w:tr>
    </w:tbl>
    <w:p w14:paraId="704B6E9E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59 (ОПК-6 – ИОПК 6.1)</w:t>
      </w:r>
    </w:p>
    <w:p w14:paraId="18DFA8B3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подход чаще всего применяется для организации параллельных вычислений в современных ИИ-приложениях?</w:t>
      </w:r>
    </w:p>
    <w:p w14:paraId="575793E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Монолитное приложение</w:t>
      </w:r>
    </w:p>
    <w:p w14:paraId="55D1B33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Микросервисная архитектура</w:t>
      </w:r>
    </w:p>
    <w:p w14:paraId="68D5754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Централизованная обработка</w:t>
      </w:r>
    </w:p>
    <w:p w14:paraId="60015AB8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Файловый обмен данными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0F014F88" w14:textId="77777777">
        <w:trPr>
          <w:trHeight w:val="421"/>
        </w:trPr>
        <w:tc>
          <w:tcPr>
            <w:tcW w:w="2850" w:type="dxa"/>
          </w:tcPr>
          <w:p w14:paraId="2F021F95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826FB1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A03CDF7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4054BCDE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60 (ОПК-6 – ИОПК 6.1)</w:t>
      </w:r>
    </w:p>
    <w:p w14:paraId="0DDE6DC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технологии обычно используются для аппаратного ускорения ИИ-вычислений?</w:t>
      </w:r>
    </w:p>
    <w:p w14:paraId="2926896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Графические процессоры (GPU)</w:t>
      </w:r>
    </w:p>
    <w:p w14:paraId="4671A53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Процессоры общего назначения (CPU)</w:t>
      </w:r>
    </w:p>
    <w:p w14:paraId="10DBC0F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Специализированные ускорители (TPU)</w:t>
      </w:r>
    </w:p>
    <w:p w14:paraId="59868DF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Программируемые вентильные матрицы (FPGA)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2931B425" w14:textId="77777777">
        <w:trPr>
          <w:trHeight w:val="421"/>
        </w:trPr>
        <w:tc>
          <w:tcPr>
            <w:tcW w:w="2850" w:type="dxa"/>
          </w:tcPr>
          <w:p w14:paraId="1A01D69D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93053F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A3D3547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1,3,4</w:t>
            </w:r>
          </w:p>
        </w:tc>
      </w:tr>
    </w:tbl>
    <w:p w14:paraId="72D8B0A0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61 (ОПК-6 – ИОПК 6.1)</w:t>
      </w:r>
    </w:p>
    <w:p w14:paraId="7DFCEB5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Каковы основные преимущества микросервисной архитектуры в разработке ИИ-приложений?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0F8CA7B" w14:textId="77777777">
        <w:trPr>
          <w:trHeight w:val="421"/>
        </w:trPr>
        <w:tc>
          <w:tcPr>
            <w:tcW w:w="2850" w:type="dxa"/>
          </w:tcPr>
          <w:p w14:paraId="6ADEA873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AF1373D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2E11BEB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Позволяет независимо развивать и масштабировать каждый компонент; упрощает поддержку и обновление отдельных сервисов; повышает отказоустойчивость за счёт изоляции сбоев одного сервиса от других.</w:t>
            </w:r>
          </w:p>
        </w:tc>
      </w:tr>
    </w:tbl>
    <w:p w14:paraId="437CAECB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62 (ОПК-6 – ИОПК 6.1)</w:t>
      </w:r>
    </w:p>
    <w:p w14:paraId="214A80FB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слой типовой многослой</w:t>
      </w:r>
      <w:r>
        <w:rPr>
          <w:sz w:val="28"/>
          <w:szCs w:val="28"/>
        </w:rPr>
        <w:t>ной архитектуры ИИ-системы отвечает за взаимодействие с пользователями?</w:t>
      </w:r>
    </w:p>
    <w:p w14:paraId="4242F1D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Бизнес-логика</w:t>
      </w:r>
    </w:p>
    <w:p w14:paraId="1D451BC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Данные</w:t>
      </w:r>
    </w:p>
    <w:p w14:paraId="7F47642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Интерфейс</w:t>
      </w:r>
    </w:p>
    <w:p w14:paraId="70D920B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Обработка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2302694D" w14:textId="77777777">
        <w:trPr>
          <w:trHeight w:val="421"/>
        </w:trPr>
        <w:tc>
          <w:tcPr>
            <w:tcW w:w="2850" w:type="dxa"/>
          </w:tcPr>
          <w:p w14:paraId="54C95836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B49E4F6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CE186EF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2E8E66CC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63 (ОПК-6 – ИОПК 6.1)</w:t>
      </w:r>
    </w:p>
    <w:p w14:paraId="280A5FF3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элементы входят в состав типового стека разработки</w:t>
      </w:r>
      <w:r>
        <w:rPr>
          <w:sz w:val="28"/>
          <w:szCs w:val="28"/>
        </w:rPr>
        <w:t xml:space="preserve"> ИИ-компонентов?</w:t>
      </w:r>
    </w:p>
    <w:p w14:paraId="310FBDD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Языки программирования Python/R</w:t>
      </w:r>
    </w:p>
    <w:p w14:paraId="43F22B9B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Средства управления версиями (Git)</w:t>
      </w:r>
    </w:p>
    <w:p w14:paraId="3C7FBEFD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Библиотеки машинного обучения (TensorFlow/PyTorch)</w:t>
      </w:r>
    </w:p>
    <w:p w14:paraId="0BCEB60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Методы статистического анализа (ANOVA/T-тесты)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40160267" w14:textId="77777777">
        <w:trPr>
          <w:trHeight w:val="421"/>
        </w:trPr>
        <w:tc>
          <w:tcPr>
            <w:tcW w:w="2850" w:type="dxa"/>
          </w:tcPr>
          <w:p w14:paraId="142A9E70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20CEB61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4AEC707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2766FF5D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64</w:t>
      </w:r>
      <w:r>
        <w:rPr>
          <w:rFonts w:ascii="Times New Roman" w:hAnsi="Times New Roman" w:cs="Times New Roman"/>
          <w:i/>
          <w:color w:val="C00000"/>
        </w:rPr>
        <w:t xml:space="preserve"> (ОПК-6 – ИОПК 6.1)</w:t>
      </w:r>
    </w:p>
    <w:p w14:paraId="355F536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для высоконагруженных ИИ-сервисов предпочтительнее использовать контейнеризацию?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4234D9F9" w14:textId="77777777">
        <w:trPr>
          <w:trHeight w:val="421"/>
        </w:trPr>
        <w:tc>
          <w:tcPr>
            <w:tcW w:w="2850" w:type="dxa"/>
          </w:tcPr>
          <w:p w14:paraId="250E5362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1A19159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E51C665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Контейнеризация обеспечивает изоляцию ресурсов, быстрое развертывание и масштабирование приложений; облегчает управление зависимостям</w:t>
            </w:r>
            <w:r>
              <w:rPr>
                <w:rFonts w:ascii="Times New Roman" w:hAnsi="Times New Roman" w:cs="Times New Roman"/>
                <w:szCs w:val="28"/>
              </w:rPr>
              <w:t>и и улучшает воспроизводимость среды исполнения.</w:t>
            </w:r>
          </w:p>
        </w:tc>
      </w:tr>
    </w:tbl>
    <w:p w14:paraId="009AF1AA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65 (ОПК-6 – ИОПК 6.1)</w:t>
      </w:r>
    </w:p>
    <w:p w14:paraId="5335AFD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уровень зрелости рекомендован для промышленной эксплуатации ИИ-моделей?</w:t>
      </w:r>
    </w:p>
    <w:p w14:paraId="4DA6D37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Экспериментальный прототип</w:t>
      </w:r>
    </w:p>
    <w:p w14:paraId="140A9EA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Минимально жизнеспособный продукт (MVP)</w:t>
      </w:r>
    </w:p>
    <w:p w14:paraId="7674FEC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Продакшн-готовая система</w:t>
      </w:r>
    </w:p>
    <w:p w14:paraId="015FD6AB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Лабораторный образец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74CDB24E" w14:textId="77777777">
        <w:trPr>
          <w:trHeight w:val="421"/>
        </w:trPr>
        <w:tc>
          <w:tcPr>
            <w:tcW w:w="2850" w:type="dxa"/>
          </w:tcPr>
          <w:p w14:paraId="54BB09A7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66E39F7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DB2860E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123E57D8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66 (ОПК-6 – ИОПК 6.1)</w:t>
      </w:r>
    </w:p>
    <w:p w14:paraId="7CBCB688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принципы важны при проектировании API для ИИ-компонентов?</w:t>
      </w:r>
    </w:p>
    <w:p w14:paraId="6EB38108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Четкая документация методо</w:t>
      </w:r>
      <w:r>
        <w:rPr>
          <w:sz w:val="28"/>
          <w:szCs w:val="28"/>
        </w:rPr>
        <w:t>в</w:t>
      </w:r>
    </w:p>
    <w:p w14:paraId="7769F30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Использование REST или GraphQL стандартов</w:t>
      </w:r>
    </w:p>
    <w:p w14:paraId="369D861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Совместимость версий</w:t>
      </w:r>
    </w:p>
    <w:p w14:paraId="542E413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Максимальное количество параметров для гибкости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74653953" w14:textId="77777777">
        <w:trPr>
          <w:trHeight w:val="421"/>
        </w:trPr>
        <w:tc>
          <w:tcPr>
            <w:tcW w:w="2850" w:type="dxa"/>
          </w:tcPr>
          <w:p w14:paraId="0D89273D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1B3087B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C592ECD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6A551099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67 (ОПК-6 – ИОПК 6.1)</w:t>
      </w:r>
    </w:p>
    <w:p w14:paraId="5C6AA9B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Чем отличается разработка компонентов ИИ-систем от классических информационных систем?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0B13BEE9" w14:textId="77777777">
        <w:trPr>
          <w:trHeight w:val="421"/>
        </w:trPr>
        <w:tc>
          <w:tcPr>
            <w:tcW w:w="2850" w:type="dxa"/>
          </w:tcPr>
          <w:p w14:paraId="02FD3C5B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80119FE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D4F022F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Для ИИ-компонентов критичны специфичные требования к производительности и ресурсам, необходимость постоянного переобучения моделей, особая важность монито</w:t>
            </w:r>
            <w:r>
              <w:rPr>
                <w:rFonts w:ascii="Times New Roman" w:hAnsi="Times New Roman" w:cs="Times New Roman"/>
                <w:szCs w:val="28"/>
              </w:rPr>
              <w:t>ринга метрик качества предсказания.</w:t>
            </w:r>
          </w:p>
        </w:tc>
      </w:tr>
    </w:tbl>
    <w:p w14:paraId="0F8FB19C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68 (ОПК-6 – ИОПК 6.1)</w:t>
      </w:r>
    </w:p>
    <w:p w14:paraId="169D73A8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стандарт де-факто используется для обмена моделями между разными платформами ИИ?</w:t>
      </w:r>
    </w:p>
    <w:p w14:paraId="316AC08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ONNX</w:t>
      </w:r>
    </w:p>
    <w:p w14:paraId="67690CB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JSON</w:t>
      </w:r>
    </w:p>
    <w:p w14:paraId="4419336D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YAML</w:t>
      </w:r>
    </w:p>
    <w:p w14:paraId="15D6B4D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XML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52D4A563" w14:textId="77777777">
        <w:trPr>
          <w:trHeight w:val="421"/>
        </w:trPr>
        <w:tc>
          <w:tcPr>
            <w:tcW w:w="2850" w:type="dxa"/>
          </w:tcPr>
          <w:p w14:paraId="68E55B13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1E3CB1C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AF3B787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42D99DA8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69 (ОПК-6 – ИОПК 6.1)</w:t>
      </w:r>
    </w:p>
    <w:p w14:paraId="318215F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z w:val="28"/>
          <w:szCs w:val="28"/>
        </w:rPr>
        <w:t>акие этапы включает типичная конвейерная архитектура ML-проектирования?</w:t>
      </w:r>
    </w:p>
    <w:p w14:paraId="6690853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Сбор и подготовка данных</w:t>
      </w:r>
    </w:p>
    <w:p w14:paraId="5153271B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Создание и обучение модели</w:t>
      </w:r>
    </w:p>
    <w:p w14:paraId="7E10236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Оценка и оптимизация модели</w:t>
      </w:r>
    </w:p>
    <w:p w14:paraId="4C2A21A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Маркетинговая поддержка продукта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09269D4C" w14:textId="77777777">
        <w:trPr>
          <w:trHeight w:val="421"/>
        </w:trPr>
        <w:tc>
          <w:tcPr>
            <w:tcW w:w="2850" w:type="dxa"/>
          </w:tcPr>
          <w:p w14:paraId="075995E1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2D79189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2F70278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296D2F13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70 (ОПК-6 – ИОПК 6.1)</w:t>
      </w:r>
    </w:p>
    <w:p w14:paraId="5CB3A3C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важно разделять этап подготовки данных и построения модели в архитектуре ИИ-систем?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4FCB16BC" w14:textId="77777777">
        <w:trPr>
          <w:trHeight w:val="421"/>
        </w:trPr>
        <w:tc>
          <w:tcPr>
            <w:tcW w:w="2850" w:type="dxa"/>
          </w:tcPr>
          <w:p w14:paraId="729FB647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420B495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5BC9C76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Это разделение позволяет повторно использовать подготовленные наборы данных для различных мо</w:t>
            </w:r>
            <w:r>
              <w:rPr>
                <w:rFonts w:ascii="Times New Roman" w:hAnsi="Times New Roman" w:cs="Times New Roman"/>
                <w:szCs w:val="28"/>
              </w:rPr>
              <w:t>делей, ускоряет разработку новых решений, упрощает аудит и контроль качества входных данных.</w:t>
            </w:r>
          </w:p>
        </w:tc>
      </w:tr>
    </w:tbl>
    <w:p w14:paraId="3D340928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71 (ОПК-6 – ИОПК 6.1)</w:t>
      </w:r>
    </w:p>
    <w:p w14:paraId="10501BB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паттерн проектирования часто используется для интеграции внешних сервисов в ИИ-платформу?</w:t>
      </w:r>
    </w:p>
    <w:p w14:paraId="6C445A0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Singleton</w:t>
      </w:r>
    </w:p>
    <w:p w14:paraId="153EA5D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Adapter</w:t>
      </w:r>
    </w:p>
    <w:p w14:paraId="1F6E221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Factory</w:t>
      </w:r>
      <w:r>
        <w:rPr>
          <w:sz w:val="28"/>
          <w:szCs w:val="28"/>
        </w:rPr>
        <w:t xml:space="preserve"> Method</w:t>
      </w:r>
    </w:p>
    <w:p w14:paraId="5F1DE00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Observer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30A6E887" w14:textId="77777777">
        <w:trPr>
          <w:trHeight w:val="421"/>
        </w:trPr>
        <w:tc>
          <w:tcPr>
            <w:tcW w:w="2850" w:type="dxa"/>
          </w:tcPr>
          <w:p w14:paraId="182793E8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4161E354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35AE242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0E3341C3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72 (ОПК-6 – ИОПК 6.1)</w:t>
      </w:r>
    </w:p>
    <w:p w14:paraId="5F6E8A9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подходы применяются для повышения энергоэффективности ИИ-решений?</w:t>
      </w:r>
    </w:p>
    <w:p w14:paraId="2EC797E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Оптимизация гиперпараметров моделей</w:t>
      </w:r>
    </w:p>
    <w:p w14:paraId="3A1B329D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Применение специализированных чипов (ASIC/TPU)</w:t>
      </w:r>
    </w:p>
    <w:p w14:paraId="407185A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Энергосберегающие алгоритмы сжатия моделей</w:t>
      </w:r>
    </w:p>
    <w:p w14:paraId="5E204E1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Повышение тактовой частоты CPU/GPU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0BFBAED" w14:textId="77777777">
        <w:trPr>
          <w:trHeight w:val="421"/>
        </w:trPr>
        <w:tc>
          <w:tcPr>
            <w:tcW w:w="2850" w:type="dxa"/>
          </w:tcPr>
          <w:p w14:paraId="18610268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CA603C8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7EBEBBE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36730D4F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73 (ОПК-6 – ИОПК 6.1)</w:t>
      </w:r>
    </w:p>
    <w:p w14:paraId="76D2692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мониторинг метрик точности модели необходи</w:t>
      </w:r>
      <w:r>
        <w:rPr>
          <w:sz w:val="28"/>
          <w:szCs w:val="28"/>
        </w:rPr>
        <w:t>м даже после успешного внедрения ИИ-компонента?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7DF53EDE" w14:textId="77777777">
        <w:trPr>
          <w:trHeight w:val="421"/>
        </w:trPr>
        <w:tc>
          <w:tcPr>
            <w:tcW w:w="2850" w:type="dxa"/>
          </w:tcPr>
          <w:p w14:paraId="01194575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18A3AD9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F006A27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Потому что со временем качество данных меняется, появляются дрейфы распределений, снижается точность модели, требуется периодическая переподготовка и калибровка.</w:t>
            </w:r>
          </w:p>
        </w:tc>
      </w:tr>
    </w:tbl>
    <w:p w14:paraId="4479CFA5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74</w:t>
      </w:r>
      <w:r>
        <w:rPr>
          <w:rFonts w:ascii="Times New Roman" w:hAnsi="Times New Roman" w:cs="Times New Roman"/>
          <w:i/>
          <w:color w:val="C00000"/>
        </w:rPr>
        <w:t xml:space="preserve"> (ОПК-6 – ИОПК 6.1)</w:t>
      </w:r>
    </w:p>
    <w:p w14:paraId="101FD6AB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метод оптимизации наиболее распространён при обучении глубоких нейронных сетей?</w:t>
      </w:r>
    </w:p>
    <w:p w14:paraId="307B1CE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Градиентный спуск</w:t>
      </w:r>
    </w:p>
    <w:p w14:paraId="7E10F8B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Жадный алгоритм</w:t>
      </w:r>
    </w:p>
    <w:p w14:paraId="6C22C87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Метод ветвей и границ</w:t>
      </w:r>
    </w:p>
    <w:p w14:paraId="0D726A3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Генетический алгоритм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587E54A" w14:textId="77777777">
        <w:trPr>
          <w:trHeight w:val="421"/>
        </w:trPr>
        <w:tc>
          <w:tcPr>
            <w:tcW w:w="2850" w:type="dxa"/>
          </w:tcPr>
          <w:p w14:paraId="79614466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389F265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E24D18C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2974246C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75</w:t>
      </w:r>
      <w:r>
        <w:rPr>
          <w:rFonts w:ascii="Times New Roman" w:hAnsi="Times New Roman" w:cs="Times New Roman"/>
          <w:i/>
          <w:color w:val="C00000"/>
        </w:rPr>
        <w:t xml:space="preserve"> (ОПК-6 – ИОПК 6.1)</w:t>
      </w:r>
    </w:p>
    <w:p w14:paraId="67A6033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инструменты помогают автоматизировать деплоймент ИИ-компонентов?</w:t>
      </w:r>
    </w:p>
    <w:p w14:paraId="66D68031" w14:textId="77777777" w:rsidR="0074421A" w:rsidRPr="00E72D51" w:rsidRDefault="00DD6AF8">
      <w:pPr>
        <w:pStyle w:val="Default"/>
        <w:jc w:val="both"/>
        <w:rPr>
          <w:sz w:val="28"/>
          <w:szCs w:val="28"/>
          <w:lang w:val="en-US"/>
        </w:rPr>
      </w:pPr>
      <w:r w:rsidRPr="00E72D51">
        <w:rPr>
          <w:sz w:val="28"/>
          <w:szCs w:val="28"/>
          <w:lang w:val="en-US"/>
        </w:rPr>
        <w:t>1. Docker/Kubernetes</w:t>
      </w:r>
    </w:p>
    <w:p w14:paraId="4E00B383" w14:textId="77777777" w:rsidR="0074421A" w:rsidRPr="00E72D51" w:rsidRDefault="00DD6AF8">
      <w:pPr>
        <w:pStyle w:val="Default"/>
        <w:jc w:val="both"/>
        <w:rPr>
          <w:sz w:val="28"/>
          <w:szCs w:val="28"/>
          <w:lang w:val="en-US"/>
        </w:rPr>
      </w:pPr>
      <w:r w:rsidRPr="00E72D51">
        <w:rPr>
          <w:sz w:val="28"/>
          <w:szCs w:val="28"/>
          <w:lang w:val="en-US"/>
        </w:rPr>
        <w:t>2. Jenkins/Bamboo</w:t>
      </w:r>
    </w:p>
    <w:p w14:paraId="0BF38F05" w14:textId="77777777" w:rsidR="0074421A" w:rsidRPr="00E72D51" w:rsidRDefault="00DD6AF8">
      <w:pPr>
        <w:pStyle w:val="Default"/>
        <w:jc w:val="both"/>
        <w:rPr>
          <w:sz w:val="28"/>
          <w:szCs w:val="28"/>
          <w:lang w:val="en-US"/>
        </w:rPr>
      </w:pPr>
      <w:r w:rsidRPr="00E72D51">
        <w:rPr>
          <w:sz w:val="28"/>
          <w:szCs w:val="28"/>
          <w:lang w:val="en-US"/>
        </w:rPr>
        <w:t>3. CI/CD-</w:t>
      </w:r>
      <w:r>
        <w:rPr>
          <w:sz w:val="28"/>
          <w:szCs w:val="28"/>
        </w:rPr>
        <w:t>системы</w:t>
      </w:r>
    </w:p>
    <w:p w14:paraId="19C271E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Office пакет приложений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5974651F" w14:textId="77777777">
        <w:trPr>
          <w:trHeight w:val="421"/>
        </w:trPr>
        <w:tc>
          <w:tcPr>
            <w:tcW w:w="2850" w:type="dxa"/>
          </w:tcPr>
          <w:p w14:paraId="5398A8DF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29359D1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9E9627F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61583EEF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76 (ОПК-6 – ИОПК 6.1)</w:t>
      </w:r>
    </w:p>
    <w:p w14:paraId="11734D8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 </w:t>
      </w:r>
      <w:r>
        <w:rPr>
          <w:sz w:val="28"/>
          <w:szCs w:val="28"/>
        </w:rPr>
        <w:t>промышленных ИИ-проектах рекомендуется избегать тесной связи между моделью и бизнес-логикой приложения?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0A17548E" w14:textId="77777777">
        <w:trPr>
          <w:trHeight w:val="421"/>
        </w:trPr>
        <w:tc>
          <w:tcPr>
            <w:tcW w:w="2850" w:type="dxa"/>
          </w:tcPr>
          <w:p w14:paraId="0F7169A4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CEE8442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5549CFD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Чтобы обеспечить возможность быстрой замены или обновления модели без затрагивания основной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функциональности приложения; повысить устойчи</w:t>
            </w:r>
            <w:r>
              <w:rPr>
                <w:rFonts w:ascii="Times New Roman" w:hAnsi="Times New Roman" w:cs="Times New Roman"/>
                <w:szCs w:val="28"/>
              </w:rPr>
              <w:t>вость системы к изменениям требований бизнеса.</w:t>
            </w:r>
          </w:p>
        </w:tc>
      </w:tr>
    </w:tbl>
    <w:p w14:paraId="3C13795E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77 (ОПК-6 – ИОПК 6.1)</w:t>
      </w:r>
    </w:p>
    <w:p w14:paraId="5223E45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протокол передачи данных чаще всего используют для коммуникации между компонентами ИИ-систем?</w:t>
      </w:r>
    </w:p>
    <w:p w14:paraId="45FAB0B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HTTP/HTTPS</w:t>
      </w:r>
    </w:p>
    <w:p w14:paraId="3D5B678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FTP</w:t>
      </w:r>
    </w:p>
    <w:p w14:paraId="769E8AB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SMTP</w:t>
      </w:r>
    </w:p>
    <w:p w14:paraId="3B3C79E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POP3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4A1CCBC3" w14:textId="77777777">
        <w:trPr>
          <w:trHeight w:val="421"/>
        </w:trPr>
        <w:tc>
          <w:tcPr>
            <w:tcW w:w="2850" w:type="dxa"/>
          </w:tcPr>
          <w:p w14:paraId="1A1E6539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B1DF34E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70BC8A2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4DC1DAAB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78 (ОПК-6 – ИОПК 6.1)</w:t>
      </w:r>
    </w:p>
    <w:p w14:paraId="20EEC25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проблемы возникают при переносе обученной модели из исследовательской среды в промышленную эксплуатацию?</w:t>
      </w:r>
    </w:p>
    <w:p w14:paraId="02A3476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Изменчивость реальных данных</w:t>
      </w:r>
    </w:p>
    <w:p w14:paraId="4CF5DC5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Отсутствие автоматизации процессов</w:t>
      </w:r>
    </w:p>
    <w:p w14:paraId="0F12740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Необходимость адаптации к требованиям высокой доступности</w:t>
      </w:r>
    </w:p>
    <w:p w14:paraId="51FA4ED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Неиспользов</w:t>
      </w:r>
      <w:r>
        <w:rPr>
          <w:sz w:val="28"/>
          <w:szCs w:val="28"/>
        </w:rPr>
        <w:t>ание специализированного оборудования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7F2525F7" w14:textId="77777777">
        <w:trPr>
          <w:trHeight w:val="421"/>
        </w:trPr>
        <w:tc>
          <w:tcPr>
            <w:tcW w:w="2850" w:type="dxa"/>
          </w:tcPr>
          <w:p w14:paraId="0AB06D13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D551DE3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56858D8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4F2E6A38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79 (ОПК-6 – ИОПК 6.1)</w:t>
      </w:r>
    </w:p>
    <w:p w14:paraId="42ADB8FD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выбор аппаратной платформы влияет на производительность ИИ-компонентов?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01905AA6" w14:textId="77777777">
        <w:trPr>
          <w:trHeight w:val="421"/>
        </w:trPr>
        <w:tc>
          <w:tcPr>
            <w:tcW w:w="2850" w:type="dxa"/>
          </w:tcPr>
          <w:p w14:paraId="1D9EA92A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ACC6F45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FD5A10E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Аппаратная платформа определяет скорость операций с плавающей точкой, эффективность параллельной обработки, энергопотребление и стоимость владения системой, влияя тем самым на общую производительность и применимость ИИ-решения.</w:t>
            </w:r>
          </w:p>
        </w:tc>
      </w:tr>
    </w:tbl>
    <w:p w14:paraId="19F24D80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80 (ОПК-6 – ИОПК </w:t>
      </w:r>
      <w:r>
        <w:rPr>
          <w:rFonts w:ascii="Times New Roman" w:hAnsi="Times New Roman" w:cs="Times New Roman"/>
          <w:i/>
          <w:color w:val="C00000"/>
        </w:rPr>
        <w:t>6.1)</w:t>
      </w:r>
    </w:p>
    <w:p w14:paraId="7F93EE0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инструмент чаще всего применяют для отслеживания версий и экспериментов в ИИ-проектах?</w:t>
      </w:r>
    </w:p>
    <w:p w14:paraId="691EA52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MLflow</w:t>
      </w:r>
    </w:p>
    <w:p w14:paraId="57B25993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Excel таблицы</w:t>
      </w:r>
    </w:p>
    <w:p w14:paraId="70235423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Word-документация</w:t>
      </w:r>
    </w:p>
    <w:p w14:paraId="165FA69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Google Docs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009D4C48" w14:textId="77777777">
        <w:trPr>
          <w:trHeight w:val="421"/>
        </w:trPr>
        <w:tc>
          <w:tcPr>
            <w:tcW w:w="2850" w:type="dxa"/>
          </w:tcPr>
          <w:p w14:paraId="6E86F400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A4B9B96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19C9F6F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2D84094D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81 (ОПК-6 – ИОПК 6.1)</w:t>
      </w:r>
    </w:p>
    <w:p w14:paraId="3D6589B8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меры обеспечивают над</w:t>
      </w:r>
      <w:r>
        <w:rPr>
          <w:sz w:val="28"/>
          <w:szCs w:val="28"/>
        </w:rPr>
        <w:t>ёжность ИИ-комплекса в условиях неопределённости входных данных?</w:t>
      </w:r>
    </w:p>
    <w:p w14:paraId="7B61266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Резервирование моделей</w:t>
      </w:r>
    </w:p>
    <w:p w14:paraId="590B3BB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Проверка валидности входных данных</w:t>
      </w:r>
    </w:p>
    <w:p w14:paraId="1EFFF1D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Регулярное тестирование на эталонном наборе</w:t>
      </w:r>
    </w:p>
    <w:p w14:paraId="5BECBA3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Полностью ручное вмешательство оператора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435DFEB9" w14:textId="77777777">
        <w:trPr>
          <w:trHeight w:val="421"/>
        </w:trPr>
        <w:tc>
          <w:tcPr>
            <w:tcW w:w="2850" w:type="dxa"/>
          </w:tcPr>
          <w:p w14:paraId="23AFA66B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4902EB0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A5BEB48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0801E9AF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82 (ОПК-6 – ИОПК 6.1)</w:t>
      </w:r>
    </w:p>
    <w:p w14:paraId="4C6E965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вы бы объяснили разницу между облачной и локальной реализацией ИИ-компонентов?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7D4CBA57" w14:textId="77777777">
        <w:trPr>
          <w:trHeight w:val="421"/>
        </w:trPr>
        <w:tc>
          <w:tcPr>
            <w:tcW w:w="2850" w:type="dxa"/>
          </w:tcPr>
          <w:p w14:paraId="4989A706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0D965D9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F251969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Облачная реализация предполагает размещение компонентов в удалённых дата-центрах провайдера услуг, обеспечивая высокую доступность, масштабируемость и экономию затрат на инфраструктуру. Локальная же установка выполняется непосредственно на оборудовании зак</w:t>
            </w:r>
            <w:r>
              <w:rPr>
                <w:rFonts w:ascii="Times New Roman" w:hAnsi="Times New Roman" w:cs="Times New Roman"/>
                <w:szCs w:val="28"/>
              </w:rPr>
              <w:t>азчика, повышая безопасность и снижая зависимость от интернет-каналов, однако требует больших первоначальных вложений.</w:t>
            </w:r>
          </w:p>
        </w:tc>
      </w:tr>
    </w:tbl>
    <w:p w14:paraId="03959CB6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83 (ОПК-6 – ИОПК 6.1)</w:t>
      </w:r>
    </w:p>
    <w:p w14:paraId="1DA9A46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метод используется для уменьшения размера модели ИИ при сохранении точности?</w:t>
      </w:r>
    </w:p>
    <w:p w14:paraId="10148BF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Квантование весов</w:t>
      </w:r>
    </w:p>
    <w:p w14:paraId="7F4A2AF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Добавление скрытых слоёв</w:t>
      </w:r>
    </w:p>
    <w:p w14:paraId="5B5F3453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Увеличение числа признаков</w:t>
      </w:r>
    </w:p>
    <w:p w14:paraId="6E6731E3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Замена активаций ReLU на сигмоиду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0A0AA00A" w14:textId="77777777">
        <w:trPr>
          <w:trHeight w:val="421"/>
        </w:trPr>
        <w:tc>
          <w:tcPr>
            <w:tcW w:w="2850" w:type="dxa"/>
          </w:tcPr>
          <w:p w14:paraId="07F1B439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E9BB1C4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5FF9BD9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54AA48B1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84 (ОПК-6 – ИОПК 6.1)</w:t>
      </w:r>
    </w:p>
    <w:p w14:paraId="23B39CD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факторы влияют на выбор языка программирования для ИИ-компонентов?</w:t>
      </w:r>
    </w:p>
    <w:p w14:paraId="3C93FB0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Наличие библиотек</w:t>
      </w:r>
      <w:r>
        <w:rPr>
          <w:sz w:val="28"/>
          <w:szCs w:val="28"/>
        </w:rPr>
        <w:t xml:space="preserve"> и фреймворков</w:t>
      </w:r>
    </w:p>
    <w:p w14:paraId="14132EF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Производительность выполнения кода</w:t>
      </w:r>
    </w:p>
    <w:p w14:paraId="3EFD7C4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Простота интеграции с существующими системами</w:t>
      </w:r>
    </w:p>
    <w:p w14:paraId="1D9521E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Популярность языка среди пользователей социальных сетей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51806323" w14:textId="77777777">
        <w:trPr>
          <w:trHeight w:val="421"/>
        </w:trPr>
        <w:tc>
          <w:tcPr>
            <w:tcW w:w="2850" w:type="dxa"/>
          </w:tcPr>
          <w:p w14:paraId="7D439082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40BBE65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193E335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45680B5C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85 (ОПК-6 – ИОПК 6.1)</w:t>
      </w:r>
    </w:p>
    <w:p w14:paraId="4388938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для ИИ-контейнеров рекомендуют использовать специализированные образы Docker вместо универсальных?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544400B4" w14:textId="77777777">
        <w:trPr>
          <w:trHeight w:val="421"/>
        </w:trPr>
        <w:tc>
          <w:tcPr>
            <w:tcW w:w="2850" w:type="dxa"/>
          </w:tcPr>
          <w:p w14:paraId="698F6F7D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EB4EE05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E1C06F7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Специальные образы содержат предустановленные зависимости и библиотеки, необходимые для эффективного запуска ИИ-модельных компонентов, </w:t>
            </w:r>
            <w:r>
              <w:rPr>
                <w:rFonts w:ascii="Times New Roman" w:hAnsi="Times New Roman" w:cs="Times New Roman"/>
                <w:szCs w:val="28"/>
              </w:rPr>
              <w:t>минимизируют размер контейнера и время загрузки, повышают стабильность и безопасность системы.</w:t>
            </w:r>
          </w:p>
        </w:tc>
      </w:tr>
    </w:tbl>
    <w:p w14:paraId="4FDBE476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86 (ОПК-6 – ИОПК 6.1)</w:t>
      </w:r>
    </w:p>
    <w:p w14:paraId="41D8725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механизм чаще всего используют для горизонтального масштабирования серверов ИИ-обработки?</w:t>
      </w:r>
    </w:p>
    <w:p w14:paraId="27A8180D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Балансировка нагрузки</w:t>
      </w:r>
    </w:p>
    <w:p w14:paraId="76AF8263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Цент</w:t>
      </w:r>
      <w:r>
        <w:rPr>
          <w:sz w:val="28"/>
          <w:szCs w:val="28"/>
        </w:rPr>
        <w:t>рализация данных</w:t>
      </w:r>
    </w:p>
    <w:p w14:paraId="4629FDB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Монопольный доступ</w:t>
      </w:r>
    </w:p>
    <w:p w14:paraId="53F7F32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Однопоточность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12C30D33" w14:textId="77777777">
        <w:trPr>
          <w:trHeight w:val="421"/>
        </w:trPr>
        <w:tc>
          <w:tcPr>
            <w:tcW w:w="2850" w:type="dxa"/>
          </w:tcPr>
          <w:p w14:paraId="6A391C67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C037C74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CCA2A3C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5FDE295A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87 (ОПК-6 – ИОПК 6.1)</w:t>
      </w:r>
    </w:p>
    <w:p w14:paraId="68E55B0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параметры оценивают при выборе хранилища данных для ИИ-систем?</w:t>
      </w:r>
    </w:p>
    <w:p w14:paraId="41E1122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Скорость чтения-записи</w:t>
      </w:r>
    </w:p>
    <w:p w14:paraId="72812A8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Поддерживаемые форматы хранения данных</w:t>
      </w:r>
    </w:p>
    <w:p w14:paraId="6049027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Масштабируемость</w:t>
      </w:r>
    </w:p>
    <w:p w14:paraId="6BEF5F8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Цвет интерфейса консоли администратора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F07A474" w14:textId="77777777">
        <w:trPr>
          <w:trHeight w:val="421"/>
        </w:trPr>
        <w:tc>
          <w:tcPr>
            <w:tcW w:w="2850" w:type="dxa"/>
          </w:tcPr>
          <w:p w14:paraId="5930738A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2CD69A6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D5ACA18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133CD6A7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88 (ОП</w:t>
      </w:r>
      <w:r>
        <w:rPr>
          <w:rFonts w:ascii="Times New Roman" w:hAnsi="Times New Roman" w:cs="Times New Roman"/>
          <w:i/>
          <w:color w:val="C00000"/>
        </w:rPr>
        <w:t>К-6 – ИОПК 6.1)</w:t>
      </w:r>
    </w:p>
    <w:p w14:paraId="2003765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объяснить необходимость разделения этапов обучения и вывода модели в архитектуре ИИ-систем?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188C170D" w14:textId="77777777">
        <w:trPr>
          <w:trHeight w:val="421"/>
        </w:trPr>
        <w:tc>
          <w:tcPr>
            <w:tcW w:w="2850" w:type="dxa"/>
          </w:tcPr>
          <w:p w14:paraId="3FDFF838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E42458D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F72F775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Разделение этих этапов позволяет эффективно управлять ресурсами, применять разные стратегии оптимизации под конкретные задачи, об</w:t>
            </w:r>
            <w:r>
              <w:rPr>
                <w:rFonts w:ascii="Times New Roman" w:hAnsi="Times New Roman" w:cs="Times New Roman"/>
                <w:szCs w:val="28"/>
              </w:rPr>
              <w:t>еспечивать непрерывное обучение и оперативное использование уже натренированных моделей в продакшене.</w:t>
            </w:r>
          </w:p>
        </w:tc>
      </w:tr>
    </w:tbl>
    <w:p w14:paraId="515D1581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89 (ОПК-6 – ИОПК 6.1)</w:t>
      </w:r>
    </w:p>
    <w:p w14:paraId="7B0ED02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подход помогает снизить latency (задержку отклика) в онлайн-ИИ сервисах?</w:t>
      </w:r>
    </w:p>
    <w:p w14:paraId="02543D4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Предиктивная загрузка моделей в память</w:t>
      </w:r>
    </w:p>
    <w:p w14:paraId="74C0008B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Уменьшение количества тестируемых признаков</w:t>
      </w:r>
    </w:p>
    <w:p w14:paraId="04E1CB5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Использование случайного леса вместо нейросетей</w:t>
      </w:r>
    </w:p>
    <w:p w14:paraId="65426FF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Полный переход на CPU-вычисления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5EDFC510" w14:textId="77777777">
        <w:trPr>
          <w:trHeight w:val="421"/>
        </w:trPr>
        <w:tc>
          <w:tcPr>
            <w:tcW w:w="2850" w:type="dxa"/>
          </w:tcPr>
          <w:p w14:paraId="40CD5840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0BF7814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C6E4F29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4997E9AD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90 (ОПК-6 – ИОПК 6.1)</w:t>
      </w:r>
    </w:p>
    <w:p w14:paraId="63EC7D2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характеристики определяют удобство сопровождения ИИ-компонентов?</w:t>
      </w:r>
    </w:p>
    <w:p w14:paraId="0289D27B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Документированная структура проекта</w:t>
      </w:r>
    </w:p>
    <w:p w14:paraId="7C5C6A9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Автоматизированные тесты и CI/CD процессы</w:t>
      </w:r>
    </w:p>
    <w:p w14:paraId="0071D54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Легкость настройки и реконфигурации</w:t>
      </w:r>
    </w:p>
    <w:p w14:paraId="2A10255E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Яркий дизайн логотипа компонента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3F705971" w14:textId="77777777">
        <w:trPr>
          <w:trHeight w:val="421"/>
        </w:trPr>
        <w:tc>
          <w:tcPr>
            <w:tcW w:w="2850" w:type="dxa"/>
          </w:tcPr>
          <w:p w14:paraId="48764471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C2C785A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112205C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54240CBB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91 (ОПК-6 – ИОПК 6.1)</w:t>
      </w:r>
    </w:p>
    <w:p w14:paraId="0609431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чём заключается основная идея edge computing (пограничных вычислений) в применении к 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3A3D3782" w14:textId="77777777">
        <w:trPr>
          <w:trHeight w:val="421"/>
        </w:trPr>
        <w:tc>
          <w:tcPr>
            <w:tcW w:w="2850" w:type="dxa"/>
          </w:tcPr>
          <w:p w14:paraId="2C609FEE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1E4329F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A76CA56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Edge computing подразумевает выполнение ИИ-вычислений непосредственно вблизи источника данны</w:t>
            </w:r>
            <w:r>
              <w:rPr>
                <w:rFonts w:ascii="Times New Roman" w:hAnsi="Times New Roman" w:cs="Times New Roman"/>
                <w:szCs w:val="28"/>
              </w:rPr>
              <w:t>х (устройства, датчики), сокращая задержки передачи данных, уменьшая нагрузку на сеть и улучшая приватность информации.</w:t>
            </w:r>
          </w:p>
        </w:tc>
      </w:tr>
    </w:tbl>
    <w:p w14:paraId="59875037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92 (ОПК-6 – ИОПК 6.1)</w:t>
      </w:r>
    </w:p>
    <w:p w14:paraId="371D2D9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подход уменьшает сложность интеграции ИИ-компонентов в существующие информационные системы?</w:t>
      </w:r>
    </w:p>
    <w:p w14:paraId="756ACB0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Строгость в именовании переменных</w:t>
      </w:r>
    </w:p>
    <w:p w14:paraId="1CFAB45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Использование стандартных протоколов и API</w:t>
      </w:r>
    </w:p>
    <w:p w14:paraId="58E5327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Разработка исключительно на одном языке программирования</w:t>
      </w:r>
    </w:p>
    <w:p w14:paraId="6BCDD64B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Запрет сторонних библиотек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4A000DA1" w14:textId="77777777">
        <w:trPr>
          <w:trHeight w:val="421"/>
        </w:trPr>
        <w:tc>
          <w:tcPr>
            <w:tcW w:w="2850" w:type="dxa"/>
          </w:tcPr>
          <w:p w14:paraId="52A2FDFF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1F6F820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A99D153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7F17C754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93 (ОПК-6 – ИОПК 6.1)</w:t>
      </w:r>
    </w:p>
    <w:p w14:paraId="4E46ECA8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аспекты у</w:t>
      </w:r>
      <w:r>
        <w:rPr>
          <w:sz w:val="28"/>
          <w:szCs w:val="28"/>
        </w:rPr>
        <w:t>читываются при проектировании отказоустойчивых ИИ-инфраструктур?</w:t>
      </w:r>
    </w:p>
    <w:p w14:paraId="11F1CEB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Горячие резервные копии сервисов</w:t>
      </w:r>
    </w:p>
    <w:p w14:paraId="0493E24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Распределённое хранение данных</w:t>
      </w:r>
    </w:p>
    <w:p w14:paraId="385B8BB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Автоматическое восстановление после сбоя</w:t>
      </w:r>
    </w:p>
    <w:p w14:paraId="2B0AC1F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Выбор самого дешёвого поставщика облака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814B48C" w14:textId="77777777">
        <w:trPr>
          <w:trHeight w:val="421"/>
        </w:trPr>
        <w:tc>
          <w:tcPr>
            <w:tcW w:w="2850" w:type="dxa"/>
          </w:tcPr>
          <w:p w14:paraId="56C10C0F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6F86CAC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36DD86D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</w:t>
            </w:r>
            <w:r>
              <w:rPr>
                <w:rFonts w:ascii="Times New Roman" w:hAnsi="Times New Roman" w:cs="Times New Roman"/>
                <w:szCs w:val="28"/>
              </w:rPr>
              <w:t>1,2,3</w:t>
            </w:r>
          </w:p>
        </w:tc>
      </w:tr>
    </w:tbl>
    <w:p w14:paraId="7D5F4EB9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94 (ОПК-6 – ИОПК 6.1)</w:t>
      </w:r>
    </w:p>
    <w:p w14:paraId="4C5C16AD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оценить готовность ИИ-компонента к промышленному внедрению?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7E41BD36" w14:textId="77777777">
        <w:trPr>
          <w:trHeight w:val="421"/>
        </w:trPr>
        <w:tc>
          <w:tcPr>
            <w:tcW w:w="2850" w:type="dxa"/>
          </w:tcPr>
          <w:p w14:paraId="03DED447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6824AB6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F78F452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Критерии готовности включают стабильную работу на реальных данных, соответствие заявленным показателям точности, наличие документации, протестированные сценарии восстановления после сбоев, интеграционные испытания с основными подсистемами комплекса.</w:t>
            </w:r>
          </w:p>
        </w:tc>
      </w:tr>
    </w:tbl>
    <w:p w14:paraId="3B04AF23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</w:t>
      </w:r>
      <w:r>
        <w:rPr>
          <w:rFonts w:ascii="Times New Roman" w:hAnsi="Times New Roman" w:cs="Times New Roman"/>
          <w:i/>
          <w:color w:val="C00000"/>
        </w:rPr>
        <w:t>ание 95 (ОПК-6 – ИОПК 6.1)</w:t>
      </w:r>
    </w:p>
    <w:p w14:paraId="3DBFA88F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термин обозначает повторное обучение модели на новых данных без полной перезагрузки?</w:t>
      </w:r>
    </w:p>
    <w:p w14:paraId="7CB23D6D" w14:textId="77777777" w:rsidR="0074421A" w:rsidRPr="00E72D51" w:rsidRDefault="00DD6AF8">
      <w:pPr>
        <w:pStyle w:val="Default"/>
        <w:jc w:val="both"/>
        <w:rPr>
          <w:sz w:val="28"/>
          <w:szCs w:val="28"/>
          <w:lang w:val="en-US"/>
        </w:rPr>
      </w:pPr>
      <w:r w:rsidRPr="00E72D51">
        <w:rPr>
          <w:sz w:val="28"/>
          <w:szCs w:val="28"/>
          <w:lang w:val="en-US"/>
        </w:rPr>
        <w:t>1. Incremental learning</w:t>
      </w:r>
    </w:p>
    <w:p w14:paraId="5CEB89BD" w14:textId="77777777" w:rsidR="0074421A" w:rsidRPr="00E72D51" w:rsidRDefault="00DD6AF8">
      <w:pPr>
        <w:pStyle w:val="Default"/>
        <w:jc w:val="both"/>
        <w:rPr>
          <w:sz w:val="28"/>
          <w:szCs w:val="28"/>
          <w:lang w:val="en-US"/>
        </w:rPr>
      </w:pPr>
      <w:r w:rsidRPr="00E72D51">
        <w:rPr>
          <w:sz w:val="28"/>
          <w:szCs w:val="28"/>
          <w:lang w:val="en-US"/>
        </w:rPr>
        <w:t>2. Overfitting</w:t>
      </w:r>
    </w:p>
    <w:p w14:paraId="530FFD56" w14:textId="77777777" w:rsidR="0074421A" w:rsidRPr="00E72D51" w:rsidRDefault="00DD6AF8">
      <w:pPr>
        <w:pStyle w:val="Default"/>
        <w:jc w:val="both"/>
        <w:rPr>
          <w:sz w:val="28"/>
          <w:szCs w:val="28"/>
          <w:lang w:val="en-US"/>
        </w:rPr>
      </w:pPr>
      <w:r w:rsidRPr="00E72D51">
        <w:rPr>
          <w:sz w:val="28"/>
          <w:szCs w:val="28"/>
          <w:lang w:val="en-US"/>
        </w:rPr>
        <w:t>3. Data leakage</w:t>
      </w:r>
    </w:p>
    <w:p w14:paraId="2776B8BD" w14:textId="77777777" w:rsidR="0074421A" w:rsidRPr="00E72D51" w:rsidRDefault="00DD6AF8">
      <w:pPr>
        <w:pStyle w:val="Default"/>
        <w:jc w:val="both"/>
        <w:rPr>
          <w:sz w:val="28"/>
          <w:szCs w:val="28"/>
          <w:lang w:val="en-US"/>
        </w:rPr>
      </w:pPr>
      <w:r w:rsidRPr="00E72D51">
        <w:rPr>
          <w:sz w:val="28"/>
          <w:szCs w:val="28"/>
          <w:lang w:val="en-US"/>
        </w:rPr>
        <w:t>4. Batch processing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4C95D3CC" w14:textId="77777777">
        <w:trPr>
          <w:trHeight w:val="421"/>
        </w:trPr>
        <w:tc>
          <w:tcPr>
            <w:tcW w:w="2850" w:type="dxa"/>
          </w:tcPr>
          <w:p w14:paraId="109A051A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C27322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1C7E47F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2AEB1606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96</w:t>
      </w:r>
      <w:r>
        <w:rPr>
          <w:rFonts w:ascii="Times New Roman" w:hAnsi="Times New Roman" w:cs="Times New Roman"/>
          <w:i/>
          <w:color w:val="C00000"/>
        </w:rPr>
        <w:t xml:space="preserve"> (ОПК-6 – ИОПК 6.1)</w:t>
      </w:r>
    </w:p>
    <w:p w14:paraId="17B8A0A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практики способствуют повышению прозрачности и интерпретируемости ИИ-компонентов?</w:t>
      </w:r>
    </w:p>
    <w:p w14:paraId="20F7CA3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Интеграция инструментов визуализации решений</w:t>
      </w:r>
    </w:p>
    <w:p w14:paraId="5D144AA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Использование понятных метрик оценки</w:t>
      </w:r>
    </w:p>
    <w:p w14:paraId="6E810A3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Открытая публикация исходников моделей</w:t>
      </w:r>
    </w:p>
    <w:p w14:paraId="6771AB2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Отказ от тестир</w:t>
      </w:r>
      <w:r>
        <w:rPr>
          <w:sz w:val="28"/>
          <w:szCs w:val="28"/>
        </w:rPr>
        <w:t>ования гипотез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1957ED07" w14:textId="77777777">
        <w:trPr>
          <w:trHeight w:val="421"/>
        </w:trPr>
        <w:tc>
          <w:tcPr>
            <w:tcW w:w="2850" w:type="dxa"/>
          </w:tcPr>
          <w:p w14:paraId="0EBF1863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4174A0E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C80EEDA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</w:t>
            </w:r>
          </w:p>
        </w:tc>
      </w:tr>
    </w:tbl>
    <w:p w14:paraId="5D2CD220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97 (ОПК-6 – ИОПК 6.1)</w:t>
      </w:r>
    </w:p>
    <w:p w14:paraId="1B85F26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для промышленного ИИ важна обратная связь от эксплуатационных команд?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50E67F3E" w14:textId="77777777">
        <w:trPr>
          <w:trHeight w:val="421"/>
        </w:trPr>
        <w:tc>
          <w:tcPr>
            <w:tcW w:w="2850" w:type="dxa"/>
          </w:tcPr>
          <w:p w14:paraId="7CB094DB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D4B8E0C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69518D4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Обратная связь позволяет своевременно выявлять технические проблемы, обнаруживать отклонения в поведении модели, оперативно вносить корректировки и улучшать показатели стабильности и эффективности работы компонентов.</w:t>
            </w:r>
          </w:p>
        </w:tc>
      </w:tr>
    </w:tbl>
    <w:p w14:paraId="35AC3BAD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98 (ОПК-6 – ИОПК 6.1)</w:t>
      </w:r>
    </w:p>
    <w:p w14:paraId="2B7A20A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</w:t>
      </w:r>
      <w:r>
        <w:rPr>
          <w:sz w:val="28"/>
          <w:szCs w:val="28"/>
        </w:rPr>
        <w:t>подход снижает риск утечки конфиденциальной информации при использовании ИИ?</w:t>
      </w:r>
    </w:p>
    <w:p w14:paraId="0742B6F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Федерационное обучение (Federated Learning)</w:t>
      </w:r>
    </w:p>
    <w:p w14:paraId="257168C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Исключительно ручной ввод данных</w:t>
      </w:r>
    </w:p>
    <w:p w14:paraId="0ACDBF1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Передача необработанных сырых данных в облако</w:t>
      </w:r>
    </w:p>
    <w:p w14:paraId="12278CB3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Отключение сетевых соединений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1F6ACAED" w14:textId="77777777">
        <w:trPr>
          <w:trHeight w:val="421"/>
        </w:trPr>
        <w:tc>
          <w:tcPr>
            <w:tcW w:w="2850" w:type="dxa"/>
          </w:tcPr>
          <w:p w14:paraId="124D783C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10A5B08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5531574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5EF79A05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99 (ОПК-6 – ИОПК 6.1)</w:t>
      </w:r>
    </w:p>
    <w:p w14:paraId="5BDCAD4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методы улучшают энергоэффективность ИИ-компонентов?</w:t>
      </w:r>
    </w:p>
    <w:p w14:paraId="3BF123A3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Редукция избыточностей в моделях</w:t>
      </w:r>
    </w:p>
    <w:p w14:paraId="2CF0F4B0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Вынос тяжёлых вычислений на ночное время</w:t>
      </w:r>
    </w:p>
    <w:p w14:paraId="32E7E0ED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Использование энергоэффективных архитектур TPU</w:t>
      </w:r>
    </w:p>
    <w:p w14:paraId="04ACA789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Постоянное включение вентиляторов охлаждения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9F1240B" w14:textId="77777777">
        <w:trPr>
          <w:trHeight w:val="421"/>
        </w:trPr>
        <w:tc>
          <w:tcPr>
            <w:tcW w:w="2850" w:type="dxa"/>
          </w:tcPr>
          <w:p w14:paraId="6EA3F886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3823101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49EC4CF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1,3</w:t>
            </w:r>
          </w:p>
        </w:tc>
      </w:tr>
    </w:tbl>
    <w:p w14:paraId="6300BAF2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100 (ОПК-6 – ИОПК 6.1)</w:t>
      </w:r>
    </w:p>
    <w:p w14:paraId="2E10C6E8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важно регулярно пересматривать выбранную архитектуру ИИ-системы?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636E6748" w14:textId="77777777">
        <w:trPr>
          <w:trHeight w:val="421"/>
        </w:trPr>
        <w:tc>
          <w:tcPr>
            <w:tcW w:w="2850" w:type="dxa"/>
          </w:tcPr>
          <w:p w14:paraId="54AB88D3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ACD89F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8FF4107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Поскольку технологические стандарты быстро развиваются, регулярный пересмотр архитектуры позволяет интегрировать инновационные подходы, повышать производительность, адап</w:t>
            </w:r>
            <w:r>
              <w:rPr>
                <w:rFonts w:ascii="Times New Roman" w:hAnsi="Times New Roman" w:cs="Times New Roman"/>
                <w:szCs w:val="28"/>
              </w:rPr>
              <w:t>тироваться к новым бизнес-требованиям и поддерживать актуальность технической базы.</w:t>
            </w:r>
          </w:p>
        </w:tc>
      </w:tr>
    </w:tbl>
    <w:p w14:paraId="1D7D28C6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101 (ОПК-6 – ИОПК 6.1)</w:t>
      </w:r>
    </w:p>
    <w:p w14:paraId="6591F1D2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инструмент предназначен для оркестрации контейнеров ИИ-приложений?</w:t>
      </w:r>
    </w:p>
    <w:p w14:paraId="2AF6E07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Kubernetes</w:t>
      </w:r>
    </w:p>
    <w:p w14:paraId="5C0E845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PowerPoint</w:t>
      </w:r>
    </w:p>
    <w:p w14:paraId="33F78CD1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Paint</w:t>
      </w:r>
    </w:p>
    <w:p w14:paraId="3AE202E5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MS Word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2FA5D2BB" w14:textId="77777777">
        <w:trPr>
          <w:trHeight w:val="421"/>
        </w:trPr>
        <w:tc>
          <w:tcPr>
            <w:tcW w:w="2850" w:type="dxa"/>
          </w:tcPr>
          <w:p w14:paraId="0B95E449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06376E0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2D4253F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</w:t>
            </w:r>
            <w:r>
              <w:rPr>
                <w:rFonts w:ascii="Times New Roman" w:hAnsi="Times New Roman" w:cs="Times New Roman"/>
                <w:szCs w:val="28"/>
              </w:rPr>
              <w:t>авильный ответ: 1</w:t>
            </w:r>
          </w:p>
        </w:tc>
      </w:tr>
    </w:tbl>
    <w:p w14:paraId="0792188B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102 (ОПК-6 – ИОПК 6.1)</w:t>
      </w:r>
    </w:p>
    <w:p w14:paraId="0AC4405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шаги необходимы для безопасной эксплуатации ИИ-компонентов?</w:t>
      </w:r>
    </w:p>
    <w:p w14:paraId="25E5647C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Шифрование каналов передачи данных</w:t>
      </w:r>
    </w:p>
    <w:p w14:paraId="6C4CADD4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Регулярные аудиты безопасности</w:t>
      </w:r>
    </w:p>
    <w:p w14:paraId="54B5947A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Физическое ограничение доступа к серверам</w:t>
      </w:r>
    </w:p>
    <w:p w14:paraId="550DECE7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Использование устаревших криптографических алгоритмов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2E736C62" w14:textId="77777777">
        <w:trPr>
          <w:trHeight w:val="421"/>
        </w:trPr>
        <w:tc>
          <w:tcPr>
            <w:tcW w:w="2850" w:type="dxa"/>
          </w:tcPr>
          <w:p w14:paraId="124638EE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B02C23A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3E1F4A7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</w:t>
            </w:r>
          </w:p>
        </w:tc>
      </w:tr>
    </w:tbl>
    <w:p w14:paraId="1D11AA8B" w14:textId="77777777" w:rsidR="0074421A" w:rsidRDefault="00DD6AF8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103 (ОПК-6 – ИОПК 6.1)</w:t>
      </w:r>
    </w:p>
    <w:p w14:paraId="49C86026" w14:textId="77777777" w:rsidR="0074421A" w:rsidRDefault="00DD6A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Какую роль играет инфраструктура виртуализации в развитии ИИ-компонентов?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421A" w14:paraId="3034E735" w14:textId="77777777">
        <w:trPr>
          <w:trHeight w:val="421"/>
        </w:trPr>
        <w:tc>
          <w:tcPr>
            <w:tcW w:w="2850" w:type="dxa"/>
          </w:tcPr>
          <w:p w14:paraId="271D80DA" w14:textId="77777777" w:rsidR="0074421A" w:rsidRDefault="00DD6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Впишите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  <w:tc>
          <w:tcPr>
            <w:tcW w:w="2513" w:type="dxa"/>
          </w:tcPr>
          <w:p w14:paraId="31E4E604" w14:textId="77777777" w:rsidR="0074421A" w:rsidRDefault="00744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558F17C" w14:textId="77777777" w:rsidR="0074421A" w:rsidRDefault="00DD6AF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Инфраструктура виртуализации обеспечивает динамическое выделение ресурсов, изолированное окружение для экспериментов, эффективное распределение мощностей между задачами, повышение общей гибкости и управляемости инфраструктуры.</w:t>
            </w:r>
          </w:p>
        </w:tc>
      </w:tr>
    </w:tbl>
    <w:p w14:paraId="7896A8D4" w14:textId="77777777" w:rsidR="00DD6AF8" w:rsidRDefault="00DD6AF8"/>
    <w:sectPr w:rsidR="00DD6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421A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D6AF8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72D51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20725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5670</TotalTime>
  <Pages>22</Pages>
  <Words>4328</Words>
  <Characters>24673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115</cp:revision>
  <dcterms:created xsi:type="dcterms:W3CDTF">2023-08-03T12:03:00Z</dcterms:created>
  <dcterms:modified xsi:type="dcterms:W3CDTF">2026-08-10T07:08:00Z</dcterms:modified>
</cp:coreProperties>
</file>