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448" w:rsidRPr="000F4DE5" w:rsidRDefault="000F3448" w:rsidP="000F4DE5">
      <w:pPr>
        <w:pStyle w:val="228bf8a64b8551e1msonormal"/>
        <w:spacing w:before="0" w:beforeAutospacing="0" w:after="0" w:afterAutospacing="0"/>
        <w:jc w:val="center"/>
        <w:rPr>
          <w:rFonts w:ascii="Calibri" w:hAnsi="Calibri" w:cs="Calibri"/>
          <w:b/>
          <w:i/>
          <w:color w:val="1A1A1A"/>
          <w:szCs w:val="22"/>
        </w:rPr>
      </w:pPr>
      <w:bookmarkStart w:id="0" w:name="_GoBack"/>
      <w:bookmarkEnd w:id="0"/>
      <w:r w:rsidRPr="000F4DE5">
        <w:rPr>
          <w:b/>
          <w:i/>
          <w:color w:val="1A1A1A"/>
          <w:sz w:val="28"/>
        </w:rPr>
        <w:t>Вскрытие месторождений</w:t>
      </w:r>
    </w:p>
    <w:p w:rsidR="000F3448" w:rsidRDefault="000F3448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  <w:r>
        <w:rPr>
          <w:color w:val="1A1A1A"/>
        </w:rPr>
        <w:t> </w:t>
      </w:r>
    </w:p>
    <w:p w:rsidR="000F3448" w:rsidRPr="000F4DE5" w:rsidRDefault="000F3448" w:rsidP="000F4DE5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i/>
          <w:color w:val="1A1A1A"/>
          <w:sz w:val="22"/>
          <w:szCs w:val="22"/>
        </w:rPr>
      </w:pPr>
      <w:r w:rsidRPr="000F4DE5">
        <w:rPr>
          <w:i/>
          <w:color w:val="1A1A1A"/>
        </w:rPr>
        <w:t>ОПК-10.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0F3448" w:rsidRPr="000F4DE5" w:rsidRDefault="000F3448" w:rsidP="000F4DE5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i/>
          <w:color w:val="FF0000"/>
        </w:rPr>
      </w:pPr>
      <w:r w:rsidRPr="000F4DE5">
        <w:rPr>
          <w:i/>
          <w:color w:val="1A1A1A"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:rsidR="000F3448" w:rsidRDefault="000F3448" w:rsidP="000F3448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ОПК-10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491859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>Какая из нижеперечисленных последовательностей стадий подземной разработки месторождений является правильной?</w:t>
      </w:r>
    </w:p>
    <w:p w:rsidR="00491859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491859">
              <w:rPr>
                <w:rFonts w:ascii="Times New Roman" w:hAnsi="Times New Roman" w:cs="Times New Roman"/>
              </w:rPr>
              <w:t>Вскрытие-подготовка-очистная выемка</w:t>
            </w:r>
          </w:p>
        </w:tc>
      </w:tr>
    </w:tbl>
    <w:p w:rsidR="00491859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флангах?</w:t>
      </w:r>
      <w:r w:rsidRPr="00D5415B">
        <w:rPr>
          <w:rFonts w:ascii="Times New Roman" w:hAnsi="Times New Roman" w:cs="Times New Roman"/>
        </w:rPr>
        <w:tab/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Диагональной (комбинированной)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4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Как называется горизонтальная подземная горная выработка, не имеющая непосредственного выхода на поверхность, пройденная </w:t>
      </w:r>
      <w:proofErr w:type="spellStart"/>
      <w:r w:rsidRPr="00D5415B">
        <w:rPr>
          <w:rFonts w:ascii="Times New Roman" w:hAnsi="Times New Roman" w:cs="Times New Roman"/>
        </w:rPr>
        <w:t>вкрест</w:t>
      </w:r>
      <w:proofErr w:type="spellEnd"/>
      <w:r w:rsidRPr="00D5415B">
        <w:rPr>
          <w:rFonts w:ascii="Times New Roman" w:hAnsi="Times New Roman" w:cs="Times New Roman"/>
        </w:rPr>
        <w:t xml:space="preserve"> простирания рудного тела?</w:t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Квершлаг</w:t>
            </w:r>
            <w:r w:rsidRPr="00D5415B">
              <w:rPr>
                <w:rFonts w:ascii="Times New Roman" w:hAnsi="Times New Roman" w:cs="Times New Roman"/>
              </w:rPr>
              <w:tab/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5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Горные работы по проведению выработок, открывающих доступ с поверхности земли к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D5415B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D5415B">
              <w:rPr>
                <w:rFonts w:ascii="Times New Roman" w:hAnsi="Times New Roman" w:cs="Times New Roman"/>
              </w:rPr>
              <w:t xml:space="preserve"> работы</w:t>
            </w:r>
            <w:r w:rsidRPr="00D5415B">
              <w:rPr>
                <w:rFonts w:ascii="Times New Roman" w:hAnsi="Times New Roman" w:cs="Times New Roman"/>
              </w:rPr>
              <w:tab/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6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Горные работы, проводимые в пределах вскрытой части месторождения с целью подготовки его к эксплуатации?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D5415B">
              <w:rPr>
                <w:rFonts w:ascii="Times New Roman" w:hAnsi="Times New Roman" w:cs="Times New Roman"/>
              </w:rPr>
              <w:t>Горноподготовительные</w:t>
            </w:r>
            <w:proofErr w:type="spellEnd"/>
            <w:r w:rsidRPr="00D5415B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:rsidR="00D5415B" w:rsidRDefault="00D5415B" w:rsidP="000F3448">
      <w:pPr>
        <w:rPr>
          <w:b/>
          <w:i/>
          <w:color w:val="C00000"/>
          <w:sz w:val="28"/>
          <w:szCs w:val="28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7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  <w:r w:rsidR="000F3448" w:rsidRPr="00D5415B">
        <w:rPr>
          <w:rFonts w:ascii="Times New Roman" w:hAnsi="Times New Roman" w:cs="Times New Roman"/>
        </w:rPr>
        <w:t xml:space="preserve"> 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Проведение горных выработок для того, чтобы обеспечить доступ к месторождению с земной поверхности?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</w:t>
            </w:r>
          </w:p>
        </w:tc>
      </w:tr>
    </w:tbl>
    <w:p w:rsidR="00491859" w:rsidRPr="00D5415B" w:rsidRDefault="00491859" w:rsidP="000F3448">
      <w:pPr>
        <w:rPr>
          <w:b/>
          <w:i/>
          <w:color w:val="C00000"/>
          <w:sz w:val="28"/>
          <w:szCs w:val="28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8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491859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Разделение месторождения на отдельные участки (этажи, панели и очистные блоки) и собственно подготовка внутри этих участков к началу очистных работ?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Подготовка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9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Основное требование к вскрытию рудных месторождений?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CF592A" w:rsidP="00CF592A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Необходимость двух выходов на земную поверхность, Удобная площадка для размещения поверхностного комплекса, Возможность своевременной подготовки нового горизонта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10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Главная цель вскрытия месторождений?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Обеспечение условий для безопасной добычи полезного ископаемого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1A1A1A"/>
        </w:rPr>
      </w:pPr>
    </w:p>
    <w:p w:rsidR="000F3448" w:rsidRPr="00D5415B" w:rsidRDefault="000F3448" w:rsidP="000F4DE5">
      <w:pPr>
        <w:pStyle w:val="228bf8a64b8551e1msonormal"/>
        <w:spacing w:before="0" w:beforeAutospacing="0" w:after="0" w:afterAutospacing="0"/>
        <w:jc w:val="both"/>
        <w:rPr>
          <w:color w:val="FF0000"/>
        </w:rPr>
      </w:pPr>
      <w:r w:rsidRPr="00D5415B">
        <w:rPr>
          <w:i/>
          <w:color w:val="1A1A1A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</w:t>
      </w:r>
      <w:r w:rsidRPr="00D5415B">
        <w:rPr>
          <w:color w:val="1A1A1A"/>
        </w:rPr>
        <w:t>.</w:t>
      </w:r>
    </w:p>
    <w:p w:rsidR="000F3448" w:rsidRPr="00D5415B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11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="000F3448"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Способ вскрытия месторождений зависит от: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Рельефа местности, ценности полезного ископаемого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12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Что такое штрек в контексте подземной разработки?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Горизонтальная или наклонная горная выработка, используемая для разведки и добычи руды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13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Какие факторы влияют на выбор способа подземной разработки месторождения? (выберите все подходящие)</w:t>
      </w:r>
      <w:r w:rsidRPr="00D5415B">
        <w:rPr>
          <w:rFonts w:ascii="Times New Roman" w:hAnsi="Times New Roman" w:cs="Times New Roman"/>
        </w:rPr>
        <w:tab/>
      </w:r>
    </w:p>
    <w:p w:rsidR="00491859" w:rsidRPr="00D5415B" w:rsidRDefault="00491859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Геологические условия и структура породы, Размеры и глубина месторождения, Экономическая эффективность метода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14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Какие основные способы проветривания используются в шахтах? (выберите все подходящие)</w:t>
      </w:r>
      <w:r w:rsidRPr="00D5415B">
        <w:rPr>
          <w:rFonts w:ascii="Times New Roman" w:hAnsi="Times New Roman" w:cs="Times New Roman"/>
        </w:rPr>
        <w:tab/>
      </w:r>
    </w:p>
    <w:p w:rsidR="00D5415B" w:rsidRPr="00D5415B" w:rsidRDefault="00D5415B" w:rsidP="000F3448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859" w:rsidRPr="00491859" w:rsidTr="00F75908">
        <w:trPr>
          <w:trHeight w:val="180"/>
        </w:trPr>
        <w:tc>
          <w:tcPr>
            <w:tcW w:w="2850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491859" w:rsidRPr="00491859" w:rsidRDefault="00491859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491859" w:rsidRPr="00491859" w:rsidRDefault="00491859" w:rsidP="0049185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Нагнетательная, Всасывающая,  Комбинированная</w:t>
            </w:r>
          </w:p>
        </w:tc>
      </w:tr>
    </w:tbl>
    <w:p w:rsidR="00491859" w:rsidRPr="00D5415B" w:rsidRDefault="00491859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15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диагональной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16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 называется транспортный горизонт, по которому руда транспортируется к шахтному стволу: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17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комбинированным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вертикальный шахтный ствол с поверхности с переходом в наклонный шахтный ствол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18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Часть этажа, ограниченная вентиляционно-ходовыми восстающими. Включает в себя несколько очистных камер и обслуживается одним рудоспуском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блок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19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Горные работы по проведению выработок, открывающих доступ с поверхности земли к рудному телу или всему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4DE5" w:rsidRPr="00D5415B" w:rsidRDefault="000F4DE5" w:rsidP="000F3448">
      <w:pPr>
        <w:rPr>
          <w:rFonts w:ascii="Times New Roman" w:hAnsi="Times New Roman" w:cs="Times New Roman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20 </w:t>
      </w:r>
      <w:r w:rsidRPr="00D5415B">
        <w:rPr>
          <w:b/>
          <w:i/>
          <w:color w:val="C00000"/>
          <w:sz w:val="28"/>
          <w:szCs w:val="28"/>
        </w:rPr>
        <w:t xml:space="preserve">(ОПК-10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ИОПК-10.2</w:t>
      </w:r>
      <w:r w:rsidRPr="00D5415B">
        <w:rPr>
          <w:b/>
          <w:i/>
          <w:color w:val="C00000"/>
          <w:sz w:val="28"/>
          <w:szCs w:val="28"/>
        </w:rPr>
        <w:t>)</w:t>
      </w:r>
      <w:r w:rsidRPr="00D5415B">
        <w:rPr>
          <w:rFonts w:ascii="Times New Roman" w:hAnsi="Times New Roman" w:cs="Times New Roman"/>
        </w:rPr>
        <w:t xml:space="preserve"> 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Каждый из горизонтов в зависимости от геологических, технических и экономических факторов дополнительно делится на еще более мелкие части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панели</w:t>
            </w:r>
          </w:p>
        </w:tc>
      </w:tr>
    </w:tbl>
    <w:p w:rsidR="00D5415B" w:rsidRDefault="00D5415B" w:rsidP="000F4DE5">
      <w:pPr>
        <w:pStyle w:val="228bf8a64b8551e1msonormal"/>
        <w:spacing w:before="0" w:beforeAutospacing="0" w:after="0" w:afterAutospacing="0"/>
        <w:jc w:val="both"/>
        <w:rPr>
          <w:i/>
          <w:color w:val="000000"/>
        </w:rPr>
      </w:pPr>
    </w:p>
    <w:p w:rsidR="000F3448" w:rsidRPr="00D5415B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D5415B">
        <w:rPr>
          <w:i/>
          <w:color w:val="000000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ископаемых.</w:t>
      </w:r>
    </w:p>
    <w:p w:rsidR="000F3448" w:rsidRPr="00D5415B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D5415B">
        <w:rPr>
          <w:i/>
          <w:color w:val="1A1A1A"/>
        </w:rPr>
        <w:t>ИПК-2.1Оценивает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:rsidR="000F4DE5" w:rsidRPr="00D5415B" w:rsidRDefault="000F4DE5" w:rsidP="000F4DE5">
      <w:pPr>
        <w:pStyle w:val="228bf8a64b8551e1msonormal"/>
        <w:spacing w:before="0" w:beforeAutospacing="0" w:after="0" w:afterAutospacing="0"/>
        <w:rPr>
          <w:color w:val="FF0000"/>
        </w:rPr>
      </w:pPr>
    </w:p>
    <w:p w:rsidR="000F4DE5" w:rsidRPr="00D5415B" w:rsidRDefault="000F4DE5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915F9D" w:rsidRPr="00D5415B">
        <w:rPr>
          <w:b/>
          <w:i/>
          <w:color w:val="2E74B5"/>
          <w:sz w:val="28"/>
          <w:szCs w:val="28"/>
        </w:rPr>
        <w:t>1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Восстающие, расширяемые в вертикальную или наклонную отрезную щель на всю мощность рудного тела (ширину очистного пространства) с целью создания обнаженной плоскости для последующей отбойки руды на эту плоскость: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отрезные выработки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22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Штреки или орты, расширяемые в горизонтальную подсечную щель на всю мощность рудного тела (ширину очистного пространства) с целью отделения отбиваемого массива руды от основания блока, в котором расположены </w:t>
      </w:r>
      <w:proofErr w:type="spellStart"/>
      <w:r w:rsidRPr="00D5415B">
        <w:rPr>
          <w:rFonts w:ascii="Times New Roman" w:hAnsi="Times New Roman" w:cs="Times New Roman"/>
        </w:rPr>
        <w:t>рудовыпускные</w:t>
      </w:r>
      <w:proofErr w:type="spellEnd"/>
      <w:r w:rsidRPr="00D5415B">
        <w:rPr>
          <w:rFonts w:ascii="Times New Roman" w:hAnsi="Times New Roman" w:cs="Times New Roman"/>
        </w:rPr>
        <w:t xml:space="preserve"> выработки, а также создания дополнительной обнаженной плоскости: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подсечные выработки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3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ИПК-2.1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Число главных рудоподъемных стволов зависит от: 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Производственной мощности рудника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D5415B">
        <w:rPr>
          <w:i/>
          <w:color w:val="1A1A1A"/>
        </w:rPr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:rsidR="000F3448" w:rsidRPr="00D5415B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4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Главный и вспомогательный вентиляционный ствол расположены в центре шахтного поля на одной </w:t>
      </w:r>
      <w:proofErr w:type="spellStart"/>
      <w:r w:rsidRPr="00D5415B">
        <w:rPr>
          <w:rFonts w:ascii="Times New Roman" w:hAnsi="Times New Roman" w:cs="Times New Roman"/>
        </w:rPr>
        <w:t>промплощадке</w:t>
      </w:r>
      <w:proofErr w:type="spellEnd"/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центральная схема вскрытия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2</w:t>
      </w:r>
      <w:r w:rsidR="00895E89">
        <w:rPr>
          <w:b/>
          <w:i/>
          <w:color w:val="2E74B5"/>
          <w:sz w:val="28"/>
          <w:szCs w:val="28"/>
        </w:rPr>
        <w:t>5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Главный ствол расположен в центре шахтного поля, а вентиляционные стволы расположены у границ шахтного поля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диагональная схема вскрытия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26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 xml:space="preserve">(ПК-2 – </w:t>
      </w:r>
      <w:r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 какому типу выработок относятся капитальные квершлаги?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 вскрывающим выработкам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27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простым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вскрытие наклонным шахтным стволом по месторожде</w:t>
            </w:r>
            <w:r w:rsidRPr="00D5415B">
              <w:rPr>
                <w:rFonts w:ascii="Times New Roman" w:hAnsi="Times New Roman" w:cs="Times New Roman"/>
              </w:rPr>
              <w:softHyphen/>
              <w:t>нию, лежачему боку и флангам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28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комбинированным способам вскрытия рудных месторождений относят: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вертикальный шахтный ствол с поверхности с переходом в наклонный шахтный ствол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29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К каким выработкам относят специальные закладочные, вентиляционные, дре</w:t>
      </w:r>
      <w:r w:rsidRPr="00D5415B">
        <w:rPr>
          <w:rFonts w:ascii="Times New Roman" w:hAnsi="Times New Roman" w:cs="Times New Roman"/>
        </w:rPr>
        <w:softHyphen/>
        <w:t>нажные и водоотливные выработки (стволы, штольни, шурфы, восстающие, ге</w:t>
      </w:r>
      <w:r w:rsidRPr="00D5415B">
        <w:rPr>
          <w:rFonts w:ascii="Times New Roman" w:hAnsi="Times New Roman" w:cs="Times New Roman"/>
        </w:rPr>
        <w:softHyphen/>
        <w:t>зенки):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подготовительным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0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Для каких целей служат подготовительные выработки: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для передвижения лю</w:t>
            </w:r>
            <w:r w:rsidRPr="00D5415B">
              <w:rPr>
                <w:rFonts w:ascii="Times New Roman" w:hAnsi="Times New Roman" w:cs="Times New Roman"/>
              </w:rPr>
              <w:softHyphen/>
              <w:t>дей, транспортирования горной массы, доставки оборудования и материалов, проветривания и других целей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1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Выберите правильное определение главного шахтного ствола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вертикальная или наклонная горная выработка, имеющая непосредственный выход на поверхность и предназначенная для обслуживания горных работ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2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Совместная выемка нескольких разновидностей и сортов руды в пределах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Валовая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3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Селективная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4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Под </w:t>
      </w:r>
      <w:r w:rsidR="00D5415B" w:rsidRPr="00D5415B">
        <w:rPr>
          <w:rFonts w:ascii="Times New Roman" w:hAnsi="Times New Roman" w:cs="Times New Roman"/>
        </w:rPr>
        <w:t xml:space="preserve">относительной сопротивляемостью разрушению при добыче, т. е. способность породы противостоять силовым воздействиям </w:t>
      </w:r>
      <w:r w:rsidRPr="00D5415B">
        <w:rPr>
          <w:rFonts w:ascii="Times New Roman" w:hAnsi="Times New Roman" w:cs="Times New Roman"/>
        </w:rPr>
        <w:t>понимается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92A" w:rsidRPr="00491859" w:rsidTr="00F75908">
        <w:trPr>
          <w:trHeight w:val="180"/>
        </w:trPr>
        <w:tc>
          <w:tcPr>
            <w:tcW w:w="2850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918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CF592A" w:rsidRPr="00491859" w:rsidRDefault="00CF592A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CF592A" w:rsidRPr="00491859" w:rsidRDefault="00D5415B" w:rsidP="00F7590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крепость горной породы</w:t>
            </w:r>
          </w:p>
        </w:tc>
      </w:tr>
    </w:tbl>
    <w:p w:rsidR="00CF592A" w:rsidRPr="00D5415B" w:rsidRDefault="00CF592A" w:rsidP="000F3448">
      <w:pPr>
        <w:rPr>
          <w:rFonts w:ascii="Times New Roman" w:hAnsi="Times New Roman" w:cs="Times New Roman"/>
        </w:rPr>
      </w:pPr>
    </w:p>
    <w:p w:rsidR="000F3448" w:rsidRPr="00D5415B" w:rsidRDefault="000F3448" w:rsidP="000F3448">
      <w:pPr>
        <w:rPr>
          <w:rFonts w:ascii="Times New Roman" w:hAnsi="Times New Roman" w:cs="Times New Roman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3</w:t>
      </w:r>
      <w:r w:rsidR="00895E89">
        <w:rPr>
          <w:b/>
          <w:i/>
          <w:color w:val="2E74B5"/>
          <w:sz w:val="28"/>
          <w:szCs w:val="28"/>
        </w:rPr>
        <w:t>5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 xml:space="preserve"> Под </w:t>
      </w:r>
      <w:r w:rsidR="00D5415B" w:rsidRPr="00D5415B">
        <w:rPr>
          <w:rFonts w:ascii="Times New Roman" w:hAnsi="Times New Roman" w:cs="Times New Roman"/>
        </w:rPr>
        <w:t xml:space="preserve">способностью массива пород не разрушаться и сохранять равновесие при создании обнажений </w:t>
      </w:r>
      <w:r w:rsidRPr="00D5415B">
        <w:rPr>
          <w:rFonts w:ascii="Times New Roman" w:hAnsi="Times New Roman" w:cs="Times New Roman"/>
        </w:rPr>
        <w:t>понимается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415B" w:rsidRPr="00D5415B" w:rsidTr="00F75908">
        <w:trPr>
          <w:trHeight w:val="180"/>
        </w:trPr>
        <w:tc>
          <w:tcPr>
            <w:tcW w:w="2850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устойчивость горной породы</w:t>
            </w:r>
          </w:p>
        </w:tc>
      </w:tr>
    </w:tbl>
    <w:p w:rsidR="00D5415B" w:rsidRDefault="00D5415B" w:rsidP="000F3448">
      <w:pPr>
        <w:rPr>
          <w:b/>
          <w:i/>
          <w:color w:val="C00000"/>
          <w:sz w:val="28"/>
          <w:szCs w:val="28"/>
        </w:rPr>
      </w:pPr>
    </w:p>
    <w:p w:rsidR="00915F9D" w:rsidRPr="00D5415B" w:rsidRDefault="00915F9D" w:rsidP="000F3448">
      <w:pPr>
        <w:rPr>
          <w:b/>
          <w:i/>
          <w:color w:val="C00000"/>
          <w:sz w:val="28"/>
          <w:szCs w:val="28"/>
        </w:rPr>
      </w:pPr>
      <w:r w:rsidRPr="00D5415B">
        <w:rPr>
          <w:b/>
          <w:i/>
          <w:color w:val="C00000"/>
          <w:sz w:val="28"/>
          <w:szCs w:val="28"/>
        </w:rPr>
        <w:t>Задание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="00895E89">
        <w:rPr>
          <w:b/>
          <w:i/>
          <w:color w:val="2E74B5"/>
          <w:sz w:val="28"/>
          <w:szCs w:val="28"/>
        </w:rPr>
        <w:t>36</w:t>
      </w:r>
      <w:r w:rsidRPr="00D5415B">
        <w:rPr>
          <w:b/>
          <w:i/>
          <w:color w:val="2E74B5"/>
          <w:sz w:val="28"/>
          <w:szCs w:val="28"/>
        </w:rPr>
        <w:t xml:space="preserve"> </w:t>
      </w:r>
      <w:r w:rsidRPr="00D5415B">
        <w:rPr>
          <w:b/>
          <w:i/>
          <w:color w:val="C00000"/>
          <w:sz w:val="28"/>
          <w:szCs w:val="28"/>
        </w:rPr>
        <w:t>(</w:t>
      </w:r>
      <w:r w:rsidR="00C91668" w:rsidRPr="00D5415B">
        <w:rPr>
          <w:b/>
          <w:i/>
          <w:color w:val="C00000"/>
          <w:sz w:val="28"/>
          <w:szCs w:val="28"/>
        </w:rPr>
        <w:t xml:space="preserve">ПК-2 – </w:t>
      </w:r>
      <w:r w:rsidR="00C91668" w:rsidRPr="00D5415B">
        <w:rPr>
          <w:rFonts w:eastAsiaTheme="majorEastAsia" w:cstheme="minorHAnsi"/>
          <w:i/>
          <w:color w:val="C00000"/>
          <w:sz w:val="32"/>
          <w:szCs w:val="32"/>
        </w:rPr>
        <w:t>ИПК-2.2</w:t>
      </w:r>
      <w:r w:rsidRPr="00D5415B">
        <w:rPr>
          <w:b/>
          <w:i/>
          <w:color w:val="C00000"/>
          <w:sz w:val="28"/>
          <w:szCs w:val="28"/>
        </w:rPr>
        <w:t>)</w:t>
      </w:r>
    </w:p>
    <w:p w:rsidR="000F3448" w:rsidRPr="00D5415B" w:rsidRDefault="000F3448" w:rsidP="000F3448">
      <w:pPr>
        <w:rPr>
          <w:rFonts w:ascii="Times New Roman" w:hAnsi="Times New Roman" w:cs="Times New Roman"/>
        </w:rPr>
      </w:pPr>
      <w:r w:rsidRPr="00D5415B">
        <w:rPr>
          <w:rFonts w:ascii="Times New Roman" w:hAnsi="Times New Roman" w:cs="Times New Roman"/>
        </w:rPr>
        <w:t>Какие из перечисленных факторов, влияющих на выбор системы разработки, относятся к постоянным?</w:t>
      </w:r>
      <w:r w:rsidRPr="00D5415B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415B" w:rsidRPr="00D5415B" w:rsidTr="00F75908">
        <w:trPr>
          <w:trHeight w:val="180"/>
        </w:trPr>
        <w:tc>
          <w:tcPr>
            <w:tcW w:w="2850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415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:rsidR="00D5415B" w:rsidRPr="00D5415B" w:rsidRDefault="00D5415B" w:rsidP="00D5415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D5415B">
              <w:rPr>
                <w:rFonts w:ascii="Times New Roman" w:hAnsi="Times New Roman" w:cs="Times New Roman"/>
              </w:rPr>
              <w:t>Возгораемость руды</w:t>
            </w:r>
          </w:p>
        </w:tc>
      </w:tr>
    </w:tbl>
    <w:p w:rsidR="00D5415B" w:rsidRDefault="00D5415B" w:rsidP="000F3448">
      <w:pPr>
        <w:rPr>
          <w:rFonts w:ascii="Times New Roman" w:hAnsi="Times New Roman" w:cs="Times New Roman"/>
        </w:rPr>
      </w:pPr>
    </w:p>
    <w:sectPr w:rsidR="00D54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F3448"/>
    <w:rsid w:val="000F4DE5"/>
    <w:rsid w:val="00491859"/>
    <w:rsid w:val="005F30B1"/>
    <w:rsid w:val="00747527"/>
    <w:rsid w:val="00895E89"/>
    <w:rsid w:val="00915F9D"/>
    <w:rsid w:val="00A85D58"/>
    <w:rsid w:val="00C91668"/>
    <w:rsid w:val="00CF592A"/>
    <w:rsid w:val="00D5415B"/>
    <w:rsid w:val="00E2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4D565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2026-04-17T05:30:00Z</dcterms:created>
  <dcterms:modified xsi:type="dcterms:W3CDTF">2026-04-17T05:30:00Z</dcterms:modified>
</cp:coreProperties>
</file>