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AA94D" w14:textId="77777777" w:rsidR="00662249" w:rsidRPr="009231CB" w:rsidRDefault="00662249" w:rsidP="00662249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КОМПЛЕКТ ОЦЕНОЧНЫХ МАТЕРИАЛОВ</w:t>
      </w:r>
    </w:p>
    <w:p w14:paraId="532DD8FF" w14:textId="77777777" w:rsidR="00662249" w:rsidRPr="009231CB" w:rsidRDefault="00662249" w:rsidP="00662249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20EA894D" w14:textId="77777777" w:rsidR="00662249" w:rsidRPr="009231CB" w:rsidRDefault="00662249" w:rsidP="00662249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ПО ДИСЦИПЛИНЕ (МОДУЛЮ)</w:t>
      </w:r>
    </w:p>
    <w:p w14:paraId="60A22091" w14:textId="77777777" w:rsidR="00662249" w:rsidRPr="009231CB" w:rsidRDefault="00662249" w:rsidP="00662249">
      <w:pPr>
        <w:jc w:val="center"/>
        <w:rPr>
          <w:color w:val="000000"/>
          <w:sz w:val="28"/>
          <w:szCs w:val="28"/>
        </w:rPr>
      </w:pPr>
    </w:p>
    <w:p w14:paraId="46C85376" w14:textId="0E36A837" w:rsidR="00662249" w:rsidRDefault="00662249" w:rsidP="00662249">
      <w:pPr>
        <w:jc w:val="center"/>
        <w:rPr>
          <w:b/>
          <w:caps/>
          <w:sz w:val="28"/>
          <w:szCs w:val="28"/>
        </w:rPr>
      </w:pPr>
      <w:r w:rsidRPr="009231CB">
        <w:rPr>
          <w:b/>
          <w:caps/>
          <w:sz w:val="28"/>
          <w:szCs w:val="28"/>
        </w:rPr>
        <w:t xml:space="preserve">ЭКОНОМИЧЕСКАЯ ТЕОРИЯ </w:t>
      </w:r>
    </w:p>
    <w:p w14:paraId="61E0115B" w14:textId="77777777" w:rsidR="00662249" w:rsidRPr="009231CB" w:rsidRDefault="00662249" w:rsidP="00662249">
      <w:pPr>
        <w:jc w:val="center"/>
        <w:rPr>
          <w:color w:val="000000"/>
          <w:sz w:val="28"/>
          <w:szCs w:val="28"/>
        </w:rPr>
      </w:pPr>
    </w:p>
    <w:p w14:paraId="55C5AE52" w14:textId="6FC16773" w:rsidR="00827316" w:rsidRPr="00AE7F86" w:rsidRDefault="00827316" w:rsidP="00AE7F86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AE7F86">
        <w:rPr>
          <w:rFonts w:ascii="Times New Roman" w:hAnsi="Times New Roman"/>
          <w:i/>
          <w:color w:val="C00000"/>
        </w:rPr>
        <w:t>- Задание 1</w:t>
      </w:r>
      <w:r w:rsidRPr="00AE7F86">
        <w:rPr>
          <w:rFonts w:ascii="Times New Roman" w:hAnsi="Times New Roman"/>
          <w:i/>
        </w:rPr>
        <w:t xml:space="preserve"> </w:t>
      </w:r>
      <w:r w:rsidRPr="00AE7F86">
        <w:rPr>
          <w:rFonts w:ascii="Times New Roman" w:hAnsi="Times New Roman"/>
          <w:i/>
          <w:color w:val="C00000"/>
        </w:rPr>
        <w:t>(</w:t>
      </w:r>
      <w:r w:rsidR="00AE7F86">
        <w:rPr>
          <w:rFonts w:ascii="Times New Roman" w:hAnsi="Times New Roman"/>
          <w:i/>
          <w:color w:val="C00000"/>
        </w:rPr>
        <w:t>УК10 – ИУК10.1</w:t>
      </w:r>
      <w:r w:rsidRPr="00AE7F86">
        <w:rPr>
          <w:rFonts w:ascii="Times New Roman" w:hAnsi="Times New Roman"/>
          <w:i/>
          <w:color w:val="C00000"/>
        </w:rPr>
        <w:t xml:space="preserve">) </w:t>
      </w:r>
    </w:p>
    <w:p w14:paraId="1BBD5429" w14:textId="77777777" w:rsidR="00827316" w:rsidRPr="00AE7F86" w:rsidRDefault="00827316" w:rsidP="00AE7F86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Какая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 ресурсов и благ?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DBCD847" w14:textId="77777777" w:rsidTr="006A562E">
        <w:trPr>
          <w:trHeight w:val="229"/>
        </w:trPr>
        <w:tc>
          <w:tcPr>
            <w:tcW w:w="2850" w:type="dxa"/>
          </w:tcPr>
          <w:p w14:paraId="4952709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AB6974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5E4F1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экономическая теория</w:t>
            </w:r>
          </w:p>
        </w:tc>
      </w:tr>
    </w:tbl>
    <w:p w14:paraId="40C1F6C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0" w:name="_Hlk145973946"/>
    </w:p>
    <w:p w14:paraId="6C243795" w14:textId="385EC46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4475376E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раздел экономической теории разрабатывает принципы экономического поведения субъектов экономики: продавцов, покупателей, отраслей и фирм?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1B8E763" w14:textId="77777777" w:rsidTr="006A562E">
        <w:trPr>
          <w:trHeight w:val="229"/>
        </w:trPr>
        <w:tc>
          <w:tcPr>
            <w:tcW w:w="2850" w:type="dxa"/>
          </w:tcPr>
          <w:p w14:paraId="5FDC4AC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12EA47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693F9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микроэкономика</w:t>
            </w:r>
          </w:p>
        </w:tc>
      </w:tr>
      <w:bookmarkEnd w:id="0"/>
    </w:tbl>
    <w:p w14:paraId="2D91738B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00A6647" w14:textId="21E97E1E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AE7F86">
        <w:rPr>
          <w:i/>
          <w:color w:val="C00000"/>
          <w:sz w:val="32"/>
          <w:szCs w:val="32"/>
        </w:rPr>
        <w:t>Задание 3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6A0286E9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метод экономической теории предполагает мысленное отвлечение (абстрагирование) от несущественных сторон, свойств явлений и отыскание главного, наиболее существенного в них?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5C08EA7" w14:textId="77777777" w:rsidTr="006A562E">
        <w:trPr>
          <w:trHeight w:val="229"/>
        </w:trPr>
        <w:tc>
          <w:tcPr>
            <w:tcW w:w="2850" w:type="dxa"/>
          </w:tcPr>
          <w:p w14:paraId="7DFE7FA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4B9F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0EC924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научной абстракции</w:t>
            </w:r>
          </w:p>
          <w:p w14:paraId="06473B74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абстракции</w:t>
            </w:r>
          </w:p>
        </w:tc>
      </w:tr>
      <w:bookmarkEnd w:id="1"/>
    </w:tbl>
    <w:p w14:paraId="772DA1B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CA2C047" w14:textId="0456931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7AB73DEE" w14:textId="77777777" w:rsidR="00827316" w:rsidRPr="00AE7F86" w:rsidRDefault="00827316" w:rsidP="00AE7F86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Какой экономический принцип означает, что ресурсы, которые могут использоваться в обществе для удовлетворения потребностей, всегда ограничены, имеют количественный и качественный пределы?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609FF37" w14:textId="77777777" w:rsidTr="006A562E">
        <w:trPr>
          <w:trHeight w:val="229"/>
        </w:trPr>
        <w:tc>
          <w:tcPr>
            <w:tcW w:w="2850" w:type="dxa"/>
          </w:tcPr>
          <w:p w14:paraId="62CFC10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72C32C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A50051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ограниченности ресурсов</w:t>
            </w:r>
          </w:p>
        </w:tc>
      </w:tr>
    </w:tbl>
    <w:p w14:paraId="3890A80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08A5C6D" w14:textId="3D09CD6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77087332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Каким термином определяется соперничество участников хозяйственной жизни за реализацию своих экономических интересов?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1C7E9DF" w14:textId="77777777" w:rsidTr="006A562E">
        <w:trPr>
          <w:trHeight w:val="229"/>
        </w:trPr>
        <w:tc>
          <w:tcPr>
            <w:tcW w:w="2850" w:type="dxa"/>
          </w:tcPr>
          <w:p w14:paraId="1A384EC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34289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0667C6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конкуренция</w:t>
            </w:r>
          </w:p>
        </w:tc>
      </w:tr>
    </w:tbl>
    <w:p w14:paraId="1D64132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33EFAC3" w14:textId="5D64E27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4226C489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вид конкуренции возникает между фирмами, создающими схожую, взаимозаменяемую продукцию?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94E1973" w14:textId="77777777" w:rsidTr="006A562E">
        <w:trPr>
          <w:trHeight w:val="229"/>
        </w:trPr>
        <w:tc>
          <w:tcPr>
            <w:tcW w:w="2850" w:type="dxa"/>
          </w:tcPr>
          <w:p w14:paraId="644E905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051C6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F3C04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внутриотраслевая</w:t>
            </w:r>
          </w:p>
        </w:tc>
      </w:tr>
    </w:tbl>
    <w:p w14:paraId="7433533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00CBAF9" w14:textId="581D3F2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336DD9AB" w14:textId="77777777" w:rsidR="00827316" w:rsidRPr="00AE7F86" w:rsidRDefault="00827316" w:rsidP="00AE7F86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Что стремятся максимизировать фирмы в условиях рыночной экономики (согласно экономической теории)?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CC3B598" w14:textId="77777777" w:rsidTr="006A562E">
        <w:trPr>
          <w:trHeight w:val="229"/>
        </w:trPr>
        <w:tc>
          <w:tcPr>
            <w:tcW w:w="2850" w:type="dxa"/>
          </w:tcPr>
          <w:p w14:paraId="18444EA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F8A858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32827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прибыль</w:t>
            </w:r>
          </w:p>
        </w:tc>
      </w:tr>
    </w:tbl>
    <w:p w14:paraId="3B1A620F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E30AB1E" w14:textId="61100C3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2C219DA7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описывает обратную взаимосвязь между ценой и спросом на товар: чем ниже цена товара, тем больше величина спроса при прочих равных условиях?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A2A1BEA" w14:textId="77777777" w:rsidTr="006A562E">
        <w:trPr>
          <w:trHeight w:val="229"/>
        </w:trPr>
        <w:tc>
          <w:tcPr>
            <w:tcW w:w="2850" w:type="dxa"/>
          </w:tcPr>
          <w:p w14:paraId="20A9DDF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545D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442AC8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закон спроса</w:t>
            </w:r>
          </w:p>
        </w:tc>
      </w:tr>
    </w:tbl>
    <w:p w14:paraId="4C7DB10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FC5AC5" w14:textId="0E1268E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4832DE28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описывает прямую взаимосвязь между ценой и предложением товара: чем выше цена товара, тем больше величина предложения при прочих равных условиях?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946EC37" w14:textId="77777777" w:rsidTr="006A562E">
        <w:trPr>
          <w:trHeight w:val="229"/>
        </w:trPr>
        <w:tc>
          <w:tcPr>
            <w:tcW w:w="2850" w:type="dxa"/>
          </w:tcPr>
          <w:p w14:paraId="62816CE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3C125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9787F1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закон предложения</w:t>
            </w:r>
          </w:p>
        </w:tc>
      </w:tr>
    </w:tbl>
    <w:p w14:paraId="00E0AE4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68AD1C1" w14:textId="428184D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569DAB89" w14:textId="77777777" w:rsidR="00827316" w:rsidRPr="00AE7F86" w:rsidRDefault="00827316" w:rsidP="00AE7F86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AE7F86">
        <w:rPr>
          <w:rFonts w:eastAsia="Calibri"/>
          <w:color w:val="000000"/>
          <w:sz w:val="28"/>
          <w:szCs w:val="28"/>
        </w:rPr>
        <w:t>Какой вид издержек в микроэкономике представляет собой количество одного товара, от которого пришлось отказаться для увеличения производства другого товара?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AFF1943" w14:textId="77777777" w:rsidTr="006A562E">
        <w:trPr>
          <w:trHeight w:val="229"/>
        </w:trPr>
        <w:tc>
          <w:tcPr>
            <w:tcW w:w="2850" w:type="dxa"/>
          </w:tcPr>
          <w:p w14:paraId="79CA849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94D0B7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BE9FA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альтернативные издержки</w:t>
            </w:r>
          </w:p>
        </w:tc>
      </w:tr>
    </w:tbl>
    <w:p w14:paraId="5779128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AC7BFBF" w14:textId="60CCAE0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3C13D6E8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Предприятие производит два вида товара: 1 тонну масла и 2 тонны сыра. При неизменном количестве и качестве ресурсов увеличение производства масла до 2 тонн уменьшит производство сыра до 1,5 тонн. Найти альтернативные издержки производства дополнительной тонны масла (в тоннах сыра).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7CAB4D9" w14:textId="77777777" w:rsidTr="006A562E">
        <w:trPr>
          <w:trHeight w:val="229"/>
        </w:trPr>
        <w:tc>
          <w:tcPr>
            <w:tcW w:w="2850" w:type="dxa"/>
          </w:tcPr>
          <w:p w14:paraId="602857E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C1EA2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419A56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0,5</w:t>
            </w:r>
          </w:p>
        </w:tc>
      </w:tr>
    </w:tbl>
    <w:p w14:paraId="6688E05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C135EF2" w14:textId="7F9EE7A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12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7E2E2E9F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Найти эластичность спроса по цене (Е), если известно, что объемы спроса на товар выросли на 4% при снижении цены на 2%.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4CF0835" w14:textId="77777777" w:rsidTr="006A562E">
        <w:trPr>
          <w:trHeight w:val="229"/>
        </w:trPr>
        <w:tc>
          <w:tcPr>
            <w:tcW w:w="2850" w:type="dxa"/>
          </w:tcPr>
          <w:p w14:paraId="4CBF794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9B973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05FD31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757AB71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FCDCA88" w14:textId="04D00F6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13 (</w:t>
      </w:r>
      <w:r w:rsidR="00AE7F86">
        <w:rPr>
          <w:i/>
          <w:color w:val="C00000"/>
          <w:sz w:val="32"/>
          <w:szCs w:val="32"/>
        </w:rPr>
        <w:t>УК10 – ИУК10.1</w:t>
      </w:r>
      <w:r w:rsidRPr="00AE7F86">
        <w:rPr>
          <w:i/>
          <w:color w:val="C00000"/>
          <w:sz w:val="32"/>
          <w:szCs w:val="32"/>
        </w:rPr>
        <w:t>)</w:t>
      </w:r>
    </w:p>
    <w:p w14:paraId="14DFCF0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pacing w:val="17"/>
          <w:sz w:val="28"/>
          <w:szCs w:val="28"/>
        </w:rPr>
      </w:pPr>
      <w:r w:rsidRPr="00AE7F86">
        <w:rPr>
          <w:sz w:val="28"/>
          <w:szCs w:val="28"/>
        </w:rPr>
        <w:t xml:space="preserve">Найти равновесную цену (Р), если функция спроса имеет вид </w:t>
      </w:r>
      <w:r w:rsidRPr="00AE7F86">
        <w:rPr>
          <w:spacing w:val="-1"/>
          <w:sz w:val="28"/>
          <w:szCs w:val="28"/>
          <w:lang w:val="en-US"/>
        </w:rPr>
        <w:t>Q</w:t>
      </w:r>
      <w:r w:rsidRPr="00AE7F86">
        <w:rPr>
          <w:spacing w:val="-1"/>
          <w:sz w:val="28"/>
          <w:szCs w:val="28"/>
          <w:vertAlign w:val="superscript"/>
          <w:lang w:val="en-US"/>
        </w:rPr>
        <w:t>D</w:t>
      </w:r>
      <w:r w:rsidRPr="00AE7F86">
        <w:rPr>
          <w:spacing w:val="17"/>
          <w:sz w:val="28"/>
          <w:szCs w:val="28"/>
        </w:rPr>
        <w:t xml:space="preserve"> = 4 </w:t>
      </w:r>
      <w:r w:rsidRPr="00AE7F86">
        <w:rPr>
          <w:spacing w:val="17"/>
          <w:sz w:val="28"/>
          <w:szCs w:val="28"/>
        </w:rPr>
        <w:sym w:font="Symbol" w:char="F02D"/>
      </w:r>
      <w:r w:rsidRPr="00AE7F86">
        <w:rPr>
          <w:spacing w:val="17"/>
          <w:sz w:val="28"/>
          <w:szCs w:val="28"/>
        </w:rPr>
        <w:t xml:space="preserve"> </w:t>
      </w:r>
      <w:r w:rsidRPr="00AE7F86">
        <w:rPr>
          <w:sz w:val="28"/>
          <w:szCs w:val="28"/>
        </w:rPr>
        <w:t xml:space="preserve">Р, функция предложения имеет вид </w:t>
      </w:r>
      <w:r w:rsidRPr="00AE7F86">
        <w:rPr>
          <w:spacing w:val="-1"/>
          <w:sz w:val="28"/>
          <w:szCs w:val="28"/>
          <w:lang w:val="en-US"/>
        </w:rPr>
        <w:t>Q</w:t>
      </w:r>
      <w:r w:rsidRPr="00AE7F86">
        <w:rPr>
          <w:spacing w:val="-1"/>
          <w:sz w:val="28"/>
          <w:szCs w:val="28"/>
          <w:vertAlign w:val="superscript"/>
          <w:lang w:val="en-US"/>
        </w:rPr>
        <w:t>S</w:t>
      </w:r>
      <w:r w:rsidRPr="00AE7F86">
        <w:rPr>
          <w:spacing w:val="17"/>
          <w:sz w:val="28"/>
          <w:szCs w:val="28"/>
        </w:rPr>
        <w:t xml:space="preserve"> = </w:t>
      </w:r>
      <w:r w:rsidRPr="00AE7F86">
        <w:rPr>
          <w:spacing w:val="17"/>
          <w:sz w:val="28"/>
          <w:szCs w:val="28"/>
        </w:rPr>
        <w:sym w:font="Symbol" w:char="F02D"/>
      </w:r>
      <w:r w:rsidRPr="00AE7F86">
        <w:rPr>
          <w:spacing w:val="17"/>
          <w:sz w:val="28"/>
          <w:szCs w:val="28"/>
        </w:rPr>
        <w:t xml:space="preserve"> 6 + 4</w:t>
      </w:r>
      <w:r w:rsidRPr="00AE7F86">
        <w:rPr>
          <w:sz w:val="28"/>
          <w:szCs w:val="28"/>
        </w:rPr>
        <w:t xml:space="preserve"> Р</w:t>
      </w:r>
      <w:r w:rsidRPr="00AE7F86">
        <w:rPr>
          <w:spacing w:val="17"/>
          <w:sz w:val="28"/>
          <w:szCs w:val="28"/>
        </w:rPr>
        <w:t xml:space="preserve">. </w:t>
      </w:r>
    </w:p>
    <w:p w14:paraId="6914F5C2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pacing w:val="17"/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78B2D94" w14:textId="77777777" w:rsidTr="006A562E">
        <w:trPr>
          <w:trHeight w:val="229"/>
        </w:trPr>
        <w:tc>
          <w:tcPr>
            <w:tcW w:w="2850" w:type="dxa"/>
          </w:tcPr>
          <w:p w14:paraId="64250D9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87F65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02F55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2</w:t>
            </w:r>
          </w:p>
        </w:tc>
      </w:tr>
    </w:tbl>
    <w:p w14:paraId="51603CD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40BC9AB" w14:textId="4F08F6A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14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034487BB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равновесный объем продаж (Q), если функция спроса имеет вид Q</w:t>
      </w:r>
      <w:r w:rsidRPr="00AE7F86">
        <w:rPr>
          <w:sz w:val="28"/>
          <w:szCs w:val="28"/>
          <w:vertAlign w:val="superscript"/>
        </w:rPr>
        <w:t>D</w:t>
      </w:r>
      <w:r w:rsidRPr="00AE7F86">
        <w:rPr>
          <w:sz w:val="28"/>
          <w:szCs w:val="28"/>
          <w:lang w:val="en-US"/>
        </w:rPr>
        <w:t> </w:t>
      </w:r>
      <w:r w:rsidRPr="00AE7F86">
        <w:rPr>
          <w:sz w:val="28"/>
          <w:szCs w:val="28"/>
        </w:rPr>
        <w:t>= 4 </w:t>
      </w:r>
      <w:r w:rsidRPr="00AE7F86">
        <w:rPr>
          <w:sz w:val="28"/>
          <w:szCs w:val="28"/>
        </w:rPr>
        <w:sym w:font="Symbol" w:char="F02D"/>
      </w:r>
      <w:r w:rsidRPr="00AE7F86">
        <w:rPr>
          <w:sz w:val="28"/>
          <w:szCs w:val="28"/>
          <w:lang w:val="en-US"/>
        </w:rPr>
        <w:t> </w:t>
      </w:r>
      <w:r w:rsidRPr="00AE7F86">
        <w:rPr>
          <w:sz w:val="28"/>
          <w:szCs w:val="28"/>
        </w:rPr>
        <w:t>Р, функция предложения имеет вид Q</w:t>
      </w:r>
      <w:r w:rsidRPr="00AE7F86">
        <w:rPr>
          <w:sz w:val="28"/>
          <w:szCs w:val="28"/>
          <w:vertAlign w:val="superscript"/>
        </w:rPr>
        <w:t>S</w:t>
      </w:r>
      <w:r w:rsidRPr="00AE7F86">
        <w:rPr>
          <w:sz w:val="28"/>
          <w:szCs w:val="28"/>
        </w:rPr>
        <w:t xml:space="preserve"> = </w:t>
      </w:r>
      <w:r w:rsidRPr="00AE7F86">
        <w:rPr>
          <w:sz w:val="28"/>
          <w:szCs w:val="28"/>
        </w:rPr>
        <w:sym w:font="Symbol" w:char="F02D"/>
      </w:r>
      <w:r w:rsidRPr="00AE7F86">
        <w:rPr>
          <w:sz w:val="28"/>
          <w:szCs w:val="28"/>
        </w:rPr>
        <w:t xml:space="preserve"> 6 + 4 Р. 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F0CB5E0" w14:textId="77777777" w:rsidTr="006A562E">
        <w:trPr>
          <w:trHeight w:val="229"/>
        </w:trPr>
        <w:tc>
          <w:tcPr>
            <w:tcW w:w="2850" w:type="dxa"/>
          </w:tcPr>
          <w:p w14:paraId="7717C5E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103F3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56A536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2</w:t>
            </w:r>
          </w:p>
        </w:tc>
      </w:tr>
    </w:tbl>
    <w:p w14:paraId="35AA212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AC59ECB" w14:textId="5CE6B950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15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6A69A73D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Критериальным значением для характеристики эластичности спроса или предложения является единица (Е = 1,0). Какой вид эластичности спроса по цене отражает значение коэффициента эластичности Е = 0,5?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1F4D2A0" w14:textId="77777777" w:rsidTr="006A562E">
        <w:trPr>
          <w:trHeight w:val="229"/>
        </w:trPr>
        <w:tc>
          <w:tcPr>
            <w:tcW w:w="2850" w:type="dxa"/>
          </w:tcPr>
          <w:p w14:paraId="7241B2A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D7005F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A299D9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неэластичный</w:t>
            </w:r>
          </w:p>
        </w:tc>
      </w:tr>
    </w:tbl>
    <w:p w14:paraId="3841383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9157124" w14:textId="7686971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16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06A2348B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изменится выручка от продажи товара при уменьшении цены, если спрос эластичен?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E395B6D" w14:textId="77777777" w:rsidTr="006A562E">
        <w:trPr>
          <w:trHeight w:val="229"/>
        </w:trPr>
        <w:tc>
          <w:tcPr>
            <w:tcW w:w="2850" w:type="dxa"/>
          </w:tcPr>
          <w:p w14:paraId="17C6706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D2998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578FED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увеличится</w:t>
            </w:r>
          </w:p>
        </w:tc>
      </w:tr>
    </w:tbl>
    <w:p w14:paraId="397546C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3283201" w14:textId="0DA15640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17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18132CA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изменится выручка от продажи товара при уменьшении цены, если спрос неэластичен?</w:t>
      </w:r>
    </w:p>
    <w:p w14:paraId="32A5BA4C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29ED70E" w14:textId="77777777" w:rsidTr="006A562E">
        <w:trPr>
          <w:trHeight w:val="229"/>
        </w:trPr>
        <w:tc>
          <w:tcPr>
            <w:tcW w:w="2850" w:type="dxa"/>
          </w:tcPr>
          <w:p w14:paraId="1AE8BA1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38054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30725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уменьшится</w:t>
            </w:r>
          </w:p>
        </w:tc>
      </w:tr>
    </w:tbl>
    <w:p w14:paraId="52AD2C6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88DFA48" w14:textId="3EF1908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18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59C78E32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вид эластичности показывает, насколько процентов изменится спрос на товар Х при относительном изменении цены на товар Y?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0F4F911" w14:textId="77777777" w:rsidTr="006A562E">
        <w:trPr>
          <w:trHeight w:val="229"/>
        </w:trPr>
        <w:tc>
          <w:tcPr>
            <w:tcW w:w="2850" w:type="dxa"/>
          </w:tcPr>
          <w:p w14:paraId="57A6FF8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A60FC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B7F313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перекрестная эластичность</w:t>
            </w:r>
          </w:p>
        </w:tc>
      </w:tr>
    </w:tbl>
    <w:p w14:paraId="4103E0D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CD63009" w14:textId="7083F29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19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4FFDBA7C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предельный (дополнительный) продукт (МР), который создает второй работник, если при L</w:t>
      </w:r>
      <w:r w:rsidRPr="00AE7F86">
        <w:rPr>
          <w:sz w:val="28"/>
          <w:szCs w:val="28"/>
          <w:vertAlign w:val="subscript"/>
        </w:rPr>
        <w:t>1</w:t>
      </w:r>
      <w:r w:rsidRPr="00AE7F86">
        <w:rPr>
          <w:sz w:val="28"/>
          <w:szCs w:val="28"/>
        </w:rPr>
        <w:t xml:space="preserve"> = 1 чел. обеспечивается объем выпуска продукции Q</w:t>
      </w:r>
      <w:r w:rsidRPr="00AE7F86">
        <w:rPr>
          <w:sz w:val="28"/>
          <w:szCs w:val="28"/>
          <w:vertAlign w:val="subscript"/>
        </w:rPr>
        <w:t>1</w:t>
      </w:r>
      <w:r w:rsidRPr="00AE7F86">
        <w:rPr>
          <w:sz w:val="28"/>
          <w:szCs w:val="28"/>
          <w:lang w:val="en-US"/>
        </w:rPr>
        <w:t> </w:t>
      </w:r>
      <w:r w:rsidRPr="00AE7F86">
        <w:rPr>
          <w:sz w:val="28"/>
          <w:szCs w:val="28"/>
        </w:rPr>
        <w:t>= 40 шт., а при L</w:t>
      </w:r>
      <w:r w:rsidRPr="00AE7F86">
        <w:rPr>
          <w:sz w:val="28"/>
          <w:szCs w:val="28"/>
          <w:vertAlign w:val="subscript"/>
        </w:rPr>
        <w:t>2</w:t>
      </w:r>
      <w:r w:rsidRPr="00AE7F86">
        <w:rPr>
          <w:sz w:val="28"/>
          <w:szCs w:val="28"/>
        </w:rPr>
        <w:t xml:space="preserve"> = 2 чел., Q</w:t>
      </w:r>
      <w:r w:rsidRPr="00AE7F86">
        <w:rPr>
          <w:sz w:val="28"/>
          <w:szCs w:val="28"/>
          <w:vertAlign w:val="subscript"/>
        </w:rPr>
        <w:t>2</w:t>
      </w:r>
      <w:r w:rsidRPr="00AE7F86">
        <w:rPr>
          <w:sz w:val="28"/>
          <w:szCs w:val="28"/>
        </w:rPr>
        <w:t xml:space="preserve"> = 90 шт.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08D37B0" w14:textId="77777777" w:rsidTr="006A562E">
        <w:trPr>
          <w:trHeight w:val="229"/>
        </w:trPr>
        <w:tc>
          <w:tcPr>
            <w:tcW w:w="2850" w:type="dxa"/>
          </w:tcPr>
          <w:p w14:paraId="53E8127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A57C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A50A6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50 шт.</w:t>
            </w:r>
          </w:p>
        </w:tc>
      </w:tr>
    </w:tbl>
    <w:p w14:paraId="649E10B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F4E62C" w14:textId="6AD6BE1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20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342EF2B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вид издержек фирмы не зависит от объема производства?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78DD563" w14:textId="77777777" w:rsidTr="006A562E">
        <w:trPr>
          <w:trHeight w:val="229"/>
        </w:trPr>
        <w:tc>
          <w:tcPr>
            <w:tcW w:w="2850" w:type="dxa"/>
          </w:tcPr>
          <w:p w14:paraId="082209F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E4CDA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B33F3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постоянные издержки</w:t>
            </w:r>
          </w:p>
        </w:tc>
      </w:tr>
    </w:tbl>
    <w:p w14:paraId="274002B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DB518D2" w14:textId="748BB2E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21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0786112D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 называется прирост совокупных издержек, возникающий при производстве каждой следующей (дополнительной) единицы продукции?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E84EF54" w14:textId="77777777" w:rsidTr="006A562E">
        <w:trPr>
          <w:trHeight w:val="229"/>
        </w:trPr>
        <w:tc>
          <w:tcPr>
            <w:tcW w:w="2850" w:type="dxa"/>
          </w:tcPr>
          <w:p w14:paraId="3D4D998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06BF8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EDA94E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предельные издержки</w:t>
            </w:r>
          </w:p>
        </w:tc>
      </w:tr>
    </w:tbl>
    <w:p w14:paraId="1CDE22C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0E863FE" w14:textId="2DB4A42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22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3E50AFE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средние общие издержки (AТС), если фирма производит Q = 100 единиц продукции, постоянные издержки FC = 2000 руб., переменные издержки VC = 3000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2460904" w14:textId="77777777" w:rsidTr="006A562E">
        <w:trPr>
          <w:trHeight w:val="229"/>
        </w:trPr>
        <w:tc>
          <w:tcPr>
            <w:tcW w:w="2850" w:type="dxa"/>
          </w:tcPr>
          <w:p w14:paraId="38785C2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74F37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AD73F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50</w:t>
            </w:r>
          </w:p>
        </w:tc>
      </w:tr>
    </w:tbl>
    <w:p w14:paraId="03D4D33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6B6D8A5" w14:textId="7F952CE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23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7FA1DD3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общие издержки (ТС), если фирма производит Q = 100 единиц продукции, постоянные издержки FC = 1000 руб., средние переменные издержки на единицу продукции AVC = 20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D7C3E97" w14:textId="77777777" w:rsidTr="006A562E">
        <w:trPr>
          <w:trHeight w:val="229"/>
        </w:trPr>
        <w:tc>
          <w:tcPr>
            <w:tcW w:w="2850" w:type="dxa"/>
          </w:tcPr>
          <w:p w14:paraId="7FB1B9A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02B96E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48088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3000</w:t>
            </w:r>
          </w:p>
        </w:tc>
      </w:tr>
    </w:tbl>
    <w:p w14:paraId="227A2A5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3B7CD6F" w14:textId="3AB33B9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24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7D50F622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описывает уменьшение предельной полезности данного блага по мере роста потребления (при прочих равных условиях)?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0C1B5AC" w14:textId="77777777" w:rsidTr="006A562E">
        <w:trPr>
          <w:trHeight w:val="229"/>
        </w:trPr>
        <w:tc>
          <w:tcPr>
            <w:tcW w:w="2850" w:type="dxa"/>
          </w:tcPr>
          <w:p w14:paraId="25FF7C4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4E6D8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CBC7ED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закон убывающей предельной полезности</w:t>
            </w:r>
          </w:p>
        </w:tc>
      </w:tr>
    </w:tbl>
    <w:p w14:paraId="52637AE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D6DB2B9" w14:textId="1B7FE3D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25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046E4AC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прирост общей выручки фирмы в результате продажи дополнительной единицы товара?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D5DEE06" w14:textId="77777777" w:rsidTr="006A562E">
        <w:trPr>
          <w:trHeight w:val="229"/>
        </w:trPr>
        <w:tc>
          <w:tcPr>
            <w:tcW w:w="2850" w:type="dxa"/>
          </w:tcPr>
          <w:p w14:paraId="1636CF5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BE094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7721F1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предельный доход</w:t>
            </w:r>
          </w:p>
        </w:tc>
      </w:tr>
    </w:tbl>
    <w:p w14:paraId="37811CFE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421AAE" w14:textId="7A8F107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26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56068051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значение предельного дохода фирмы (MR), при котором фирма достигает оптимального объема выпуска в соответствии с правилом максимизации прибыли, если предельные издержки фирмы MC = 100.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E27FB5B" w14:textId="77777777" w:rsidTr="006A562E">
        <w:trPr>
          <w:trHeight w:val="229"/>
        </w:trPr>
        <w:tc>
          <w:tcPr>
            <w:tcW w:w="2850" w:type="dxa"/>
          </w:tcPr>
          <w:p w14:paraId="52758E0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D74E6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E7C2C7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100</w:t>
            </w:r>
          </w:p>
        </w:tc>
      </w:tr>
    </w:tbl>
    <w:p w14:paraId="2EE278DF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143E04C" w14:textId="2D01B00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27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6400A2EB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реализации, при котором бухгалтерская прибыль равна нулю?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7EB8899" w14:textId="77777777" w:rsidTr="006A562E">
        <w:trPr>
          <w:trHeight w:val="229"/>
        </w:trPr>
        <w:tc>
          <w:tcPr>
            <w:tcW w:w="2850" w:type="dxa"/>
          </w:tcPr>
          <w:p w14:paraId="0776ED0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86F452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BE05A6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14:paraId="41E4208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7C00DA4" w14:textId="06C5D53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28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4DD8346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цену безубыточности фирмы (</w:t>
      </w:r>
      <w:r w:rsidRPr="00AE7F86">
        <w:rPr>
          <w:sz w:val="28"/>
          <w:szCs w:val="28"/>
          <w:lang w:val="en-US"/>
        </w:rPr>
        <w:t>P</w:t>
      </w:r>
      <w:r w:rsidRPr="00AE7F86">
        <w:rPr>
          <w:sz w:val="28"/>
          <w:szCs w:val="28"/>
        </w:rPr>
        <w:t>), если в состоянии равновесия при объеме производства и реализации Q = 10, постоянные издержки FC =</w:t>
      </w:r>
      <w:r w:rsidRPr="00AE7F86">
        <w:rPr>
          <w:lang w:val="en-US"/>
        </w:rPr>
        <w:t> </w:t>
      </w:r>
      <w:r w:rsidRPr="00AE7F86">
        <w:rPr>
          <w:sz w:val="28"/>
          <w:szCs w:val="28"/>
        </w:rPr>
        <w:t>100 руб., средние переменные издержки на единицу товара AVC = 20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79E0B0F" w14:textId="77777777" w:rsidTr="006A562E">
        <w:trPr>
          <w:trHeight w:val="229"/>
        </w:trPr>
        <w:tc>
          <w:tcPr>
            <w:tcW w:w="2850" w:type="dxa"/>
          </w:tcPr>
          <w:p w14:paraId="7A60305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72C0F7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59299B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30</w:t>
            </w:r>
          </w:p>
        </w:tc>
      </w:tr>
    </w:tbl>
    <w:p w14:paraId="551AF99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6E51595" w14:textId="61B4955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29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1D79A9C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эффект характеризует зависимость между увеличением факторов производства и объемом выпуска?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66AC825" w14:textId="77777777" w:rsidTr="006A562E">
        <w:trPr>
          <w:trHeight w:val="229"/>
        </w:trPr>
        <w:tc>
          <w:tcPr>
            <w:tcW w:w="2850" w:type="dxa"/>
          </w:tcPr>
          <w:p w14:paraId="5F7411E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DFFBD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CCA1DF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эффект масштаба</w:t>
            </w:r>
          </w:p>
        </w:tc>
      </w:tr>
    </w:tbl>
    <w:p w14:paraId="798D260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6F7EA3A" w14:textId="04599D8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30 (</w:t>
      </w:r>
      <w:r w:rsidR="00AE7F86">
        <w:rPr>
          <w:i/>
          <w:color w:val="C00000"/>
          <w:sz w:val="32"/>
          <w:szCs w:val="32"/>
        </w:rPr>
        <w:t>УК10 – ИУК10.2</w:t>
      </w:r>
      <w:r w:rsidRPr="00AE7F86">
        <w:rPr>
          <w:i/>
          <w:color w:val="C00000"/>
          <w:sz w:val="32"/>
          <w:szCs w:val="32"/>
        </w:rPr>
        <w:t>)</w:t>
      </w:r>
    </w:p>
    <w:p w14:paraId="5FE18245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Какой экономический закон гласит, что в краткосрочном периоде, начиная с некоторого момента, увеличение использования переменного ресурса при неизменном объеме постоянного приводит к уменьшению предельного продукта?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392A185" w14:textId="77777777" w:rsidTr="006A562E">
        <w:trPr>
          <w:trHeight w:val="229"/>
        </w:trPr>
        <w:tc>
          <w:tcPr>
            <w:tcW w:w="2850" w:type="dxa"/>
          </w:tcPr>
          <w:p w14:paraId="694F6AA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BC785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61875C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закон убывающей отдачи</w:t>
            </w:r>
          </w:p>
        </w:tc>
      </w:tr>
    </w:tbl>
    <w:p w14:paraId="0B4B680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6E18511" w14:textId="149B825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31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74BAB87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деятельность людей, направленная на преобразование предметов природы в соответствии с их потребностями?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B1CBADE" w14:textId="77777777" w:rsidTr="006A562E">
        <w:trPr>
          <w:trHeight w:val="229"/>
        </w:trPr>
        <w:tc>
          <w:tcPr>
            <w:tcW w:w="2850" w:type="dxa"/>
          </w:tcPr>
          <w:p w14:paraId="3A4283A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C20F0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C6C267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производство</w:t>
            </w:r>
          </w:p>
        </w:tc>
      </w:tr>
    </w:tbl>
    <w:p w14:paraId="58399B2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50141F1" w14:textId="4BAE320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32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0C4B852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Какие блага являются результатом хозяйственной деятельности людей и обладают свойством относительной редкости?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FB1E86F" w14:textId="77777777" w:rsidTr="006A562E">
        <w:trPr>
          <w:trHeight w:val="229"/>
        </w:trPr>
        <w:tc>
          <w:tcPr>
            <w:tcW w:w="2850" w:type="dxa"/>
          </w:tcPr>
          <w:p w14:paraId="48410C4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FEB9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7DA86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экономические</w:t>
            </w:r>
          </w:p>
        </w:tc>
      </w:tr>
    </w:tbl>
    <w:p w14:paraId="172ECE9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9B7A58E" w14:textId="39AF402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33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155735B8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 называется прирост общей полезности при увеличении объема потребления данного блага?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97913E4" w14:textId="77777777" w:rsidTr="006A562E">
        <w:trPr>
          <w:trHeight w:val="229"/>
        </w:trPr>
        <w:tc>
          <w:tcPr>
            <w:tcW w:w="2850" w:type="dxa"/>
          </w:tcPr>
          <w:p w14:paraId="4DB4948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3B20FB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112304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предельная полезность</w:t>
            </w:r>
          </w:p>
        </w:tc>
      </w:tr>
    </w:tbl>
    <w:p w14:paraId="04FCD79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2E77EF3" w14:textId="276462A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34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35FE369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кривая представляет собой совокупность потребительских наборов, которые обеспечивают одинаковый уровень удовлетворения потребностей?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06828BC" w14:textId="77777777" w:rsidTr="006A562E">
        <w:trPr>
          <w:trHeight w:val="229"/>
        </w:trPr>
        <w:tc>
          <w:tcPr>
            <w:tcW w:w="2850" w:type="dxa"/>
          </w:tcPr>
          <w:p w14:paraId="7480F5E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67725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9A6D8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кривая безразличия</w:t>
            </w:r>
          </w:p>
        </w:tc>
      </w:tr>
    </w:tbl>
    <w:p w14:paraId="26EF8E9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F3DE59C" w14:textId="262100D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35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149E78B4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эффект, представляющий собой изменение структуры потребления в результате изменения цены одного из товаров, входящих в потребительский набор?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B5FDA97" w14:textId="77777777" w:rsidTr="006A562E">
        <w:trPr>
          <w:trHeight w:val="229"/>
        </w:trPr>
        <w:tc>
          <w:tcPr>
            <w:tcW w:w="2850" w:type="dxa"/>
          </w:tcPr>
          <w:p w14:paraId="1E893B8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BC7A7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B3D0D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эффект замещения</w:t>
            </w:r>
          </w:p>
        </w:tc>
      </w:tr>
    </w:tbl>
    <w:p w14:paraId="6751B0D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3F91339" w14:textId="0281C98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36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45634E9E" w14:textId="77777777" w:rsidR="00827316" w:rsidRPr="00AE7F86" w:rsidRDefault="00827316" w:rsidP="00AE7F86">
      <w:pPr>
        <w:jc w:val="both"/>
        <w:rPr>
          <w:rFonts w:eastAsia="Calibri"/>
          <w:sz w:val="28"/>
          <w:szCs w:val="28"/>
          <w:lang w:eastAsia="en-US"/>
        </w:rPr>
      </w:pPr>
      <w:r w:rsidRPr="00AE7F86">
        <w:rPr>
          <w:rFonts w:eastAsia="Calibri"/>
          <w:sz w:val="28"/>
          <w:szCs w:val="28"/>
          <w:lang w:eastAsia="en-US"/>
        </w:rPr>
        <w:t>Как называется эффект, представляющий собой изменение спроса, вызванное ростом платежеспособности покупателя?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10CCE20" w14:textId="77777777" w:rsidTr="006A562E">
        <w:trPr>
          <w:trHeight w:val="229"/>
        </w:trPr>
        <w:tc>
          <w:tcPr>
            <w:tcW w:w="2850" w:type="dxa"/>
          </w:tcPr>
          <w:p w14:paraId="0DCBE63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24C2F5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BFEDA6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эффект дохода</w:t>
            </w:r>
          </w:p>
        </w:tc>
      </w:tr>
    </w:tbl>
    <w:p w14:paraId="034C6CC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5F5EF41" w14:textId="2D7FE31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37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66E845B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товар, спрос на который при прочих равных условиях изменяется в том же направлении, что и цена?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4159695" w14:textId="77777777" w:rsidTr="006A562E">
        <w:trPr>
          <w:trHeight w:val="229"/>
        </w:trPr>
        <w:tc>
          <w:tcPr>
            <w:tcW w:w="2850" w:type="dxa"/>
          </w:tcPr>
          <w:p w14:paraId="77C84C2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1F8FD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DD691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товар Гиффена</w:t>
            </w:r>
          </w:p>
        </w:tc>
      </w:tr>
    </w:tbl>
    <w:p w14:paraId="5B3EBC4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0CABE93" w14:textId="064F62C6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38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4CFDD6C2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средние постоянные издержки (AFС), если фирма производит 500 единиц продукции (Q), постоянные издержки FC = 1500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82EF523" w14:textId="77777777" w:rsidTr="006A562E">
        <w:trPr>
          <w:trHeight w:val="229"/>
        </w:trPr>
        <w:tc>
          <w:tcPr>
            <w:tcW w:w="2850" w:type="dxa"/>
          </w:tcPr>
          <w:p w14:paraId="4124A3A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A6E29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50433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</w:t>
            </w:r>
          </w:p>
        </w:tc>
      </w:tr>
    </w:tbl>
    <w:p w14:paraId="4C7F11F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1E1DB52" w14:textId="377CA14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39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10A7AC6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средние переменные издержки (AVC), если фирма производит и продает 100 единиц продукции (Q), общие издержки TC = 1000 руб., постоянные издержки FC = 300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8961783" w14:textId="77777777" w:rsidTr="006A562E">
        <w:trPr>
          <w:trHeight w:val="229"/>
        </w:trPr>
        <w:tc>
          <w:tcPr>
            <w:tcW w:w="2850" w:type="dxa"/>
          </w:tcPr>
          <w:p w14:paraId="0B8E06E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2AB555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F67FE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7</w:t>
            </w:r>
          </w:p>
        </w:tc>
      </w:tr>
    </w:tbl>
    <w:p w14:paraId="4110DED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F40FD26" w14:textId="7B7DC576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40 (</w:t>
      </w:r>
      <w:r w:rsidR="00AE7F86">
        <w:rPr>
          <w:i/>
          <w:color w:val="C00000"/>
          <w:sz w:val="32"/>
          <w:szCs w:val="32"/>
        </w:rPr>
        <w:t>УК10 – ИУК10.3</w:t>
      </w:r>
      <w:r w:rsidRPr="00AE7F86">
        <w:rPr>
          <w:i/>
          <w:color w:val="C00000"/>
          <w:sz w:val="32"/>
          <w:szCs w:val="32"/>
        </w:rPr>
        <w:t>)</w:t>
      </w:r>
    </w:p>
    <w:p w14:paraId="3B3C72F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прибыль фирмы (Pr), если фирма производит 100 единиц продукции (Q) по цене 50 руб., постоянные издержки FC = 1000 руб., переменные издержки VC = 3000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CEB6A4A" w14:textId="77777777" w:rsidTr="006A562E">
        <w:trPr>
          <w:trHeight w:val="229"/>
        </w:trPr>
        <w:tc>
          <w:tcPr>
            <w:tcW w:w="2850" w:type="dxa"/>
          </w:tcPr>
          <w:p w14:paraId="1914727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77D9D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EC865C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1000</w:t>
            </w:r>
          </w:p>
        </w:tc>
      </w:tr>
    </w:tbl>
    <w:p w14:paraId="0E595DD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570F8F7" w14:textId="491968E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41 (</w:t>
      </w:r>
      <w:bookmarkStart w:id="2" w:name="_GoBack"/>
      <w:r w:rsidR="00662249">
        <w:rPr>
          <w:i/>
          <w:color w:val="C00000"/>
          <w:sz w:val="32"/>
          <w:szCs w:val="32"/>
        </w:rPr>
        <w:t>ОПК8</w:t>
      </w:r>
      <w:bookmarkEnd w:id="2"/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2A0BCDA2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 xml:space="preserve">Найти прибыль фирмы (Pr), если фирма производит 10 единиц продукции (Q) и продает их по цене </w:t>
      </w:r>
      <w:r w:rsidRPr="00AE7F86">
        <w:rPr>
          <w:sz w:val="28"/>
          <w:szCs w:val="28"/>
          <w:lang w:val="en-US"/>
        </w:rPr>
        <w:t>P</w:t>
      </w:r>
      <w:r w:rsidRPr="00AE7F86">
        <w:rPr>
          <w:sz w:val="28"/>
          <w:szCs w:val="28"/>
        </w:rPr>
        <w:t>=100 руб., средние постоянные издержки AFC = 20 руб., средние переменные издержки AVC = 50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2452138" w14:textId="77777777" w:rsidTr="006A562E">
        <w:trPr>
          <w:trHeight w:val="229"/>
        </w:trPr>
        <w:tc>
          <w:tcPr>
            <w:tcW w:w="2850" w:type="dxa"/>
          </w:tcPr>
          <w:p w14:paraId="21DC98A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8AEC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B61B60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300</w:t>
            </w:r>
          </w:p>
        </w:tc>
      </w:tr>
    </w:tbl>
    <w:p w14:paraId="5118380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92A912E" w14:textId="3D6F18A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42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6110585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Для какого типа рынка характерно наличие множества мелких фирм, каждая из которых независима от поведения других фирм и принимает любое решение самостоятельно, при этом ни одна из фирм не может влиять на рыночную цену?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94A7959" w14:textId="77777777" w:rsidTr="006A562E">
        <w:trPr>
          <w:trHeight w:val="229"/>
        </w:trPr>
        <w:tc>
          <w:tcPr>
            <w:tcW w:w="2850" w:type="dxa"/>
          </w:tcPr>
          <w:p w14:paraId="4B1AF30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E9339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6C497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совершенной конкуренции</w:t>
            </w:r>
          </w:p>
        </w:tc>
      </w:tr>
    </w:tbl>
    <w:p w14:paraId="491E2A7E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550F17A" w14:textId="48F93FE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43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2D4C96A9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Для какого типа рынка график спроса на продукт конкурентной фирмы представляет собой горизонтальную линию (абсолютно эластичен)?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09B7440" w14:textId="77777777" w:rsidTr="006A562E">
        <w:trPr>
          <w:trHeight w:val="229"/>
        </w:trPr>
        <w:tc>
          <w:tcPr>
            <w:tcW w:w="2850" w:type="dxa"/>
          </w:tcPr>
          <w:p w14:paraId="6E3C93D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0116D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D53D3F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совершенной конкуренции</w:t>
            </w:r>
          </w:p>
        </w:tc>
      </w:tr>
    </w:tbl>
    <w:p w14:paraId="76C79755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205A125" w14:textId="7635457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44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0D03FFA8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равновесную цену в условиях совершенной конкуренции согласно правилу равенства предельного дохода предельным издержкам (MR = MC), если функция предельных издержек имеет вид MC = 2Q, а равновесный объем Q = 40 ед.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3D7AC00" w14:textId="77777777" w:rsidTr="006A562E">
        <w:trPr>
          <w:trHeight w:val="229"/>
        </w:trPr>
        <w:tc>
          <w:tcPr>
            <w:tcW w:w="2850" w:type="dxa"/>
          </w:tcPr>
          <w:p w14:paraId="6D73832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A848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3BB692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80</w:t>
            </w:r>
          </w:p>
        </w:tc>
      </w:tr>
    </w:tbl>
    <w:p w14:paraId="23EE2EE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3892E08" w14:textId="670854A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45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40B7968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тип рынка характеризуется единственным производителем товара, у которого нет заменителей, а появление конкурентов маловероятно вследствие высоких барьеров входа в отрасль?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E64C9ED" w14:textId="77777777" w:rsidTr="006A562E">
        <w:trPr>
          <w:trHeight w:val="229"/>
        </w:trPr>
        <w:tc>
          <w:tcPr>
            <w:tcW w:w="2850" w:type="dxa"/>
          </w:tcPr>
          <w:p w14:paraId="5E16F75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1C6C5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7569B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монополия</w:t>
            </w:r>
          </w:p>
        </w:tc>
      </w:tr>
    </w:tbl>
    <w:p w14:paraId="3BA3510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36861C6" w14:textId="4DC0F8B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46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567B8F71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равновесный объем производства монополиста (Q) согласно правилу равенства предельного дохода предельным издержкам (MR = MC), если функция предельного дохода имеет вид MR = 100 – 3Q, функция предельных издержек имеет вид MC = 2Q.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D7B4CC4" w14:textId="77777777" w:rsidTr="006A562E">
        <w:trPr>
          <w:trHeight w:val="229"/>
        </w:trPr>
        <w:tc>
          <w:tcPr>
            <w:tcW w:w="2850" w:type="dxa"/>
          </w:tcPr>
          <w:p w14:paraId="5D3AC9D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5D937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EE568E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</w:tr>
    </w:tbl>
    <w:p w14:paraId="7E3CEA7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1FBF3C3" w14:textId="73EC081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47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39C31E3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прибыль монополиста, если рыночная цена P = 10 руб., объем, доставляемый на рынок Q = 5 ед., а общие издержки TC = 45.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E3A8933" w14:textId="77777777" w:rsidTr="006A562E">
        <w:trPr>
          <w:trHeight w:val="229"/>
        </w:trPr>
        <w:tc>
          <w:tcPr>
            <w:tcW w:w="2850" w:type="dxa"/>
          </w:tcPr>
          <w:p w14:paraId="0D69E09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D9164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39A34C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5</w:t>
            </w:r>
          </w:p>
        </w:tc>
      </w:tr>
    </w:tbl>
    <w:p w14:paraId="56AE6DA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CB075F4" w14:textId="79D4A46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48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18AA01E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При каком типе рынка отрасль состоит из одного производителя, а кривая спроса на продукцию отрасли будет кривой спроса на его продукт?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A2036DB" w14:textId="77777777" w:rsidTr="006A562E">
        <w:trPr>
          <w:trHeight w:val="229"/>
        </w:trPr>
        <w:tc>
          <w:tcPr>
            <w:tcW w:w="2850" w:type="dxa"/>
          </w:tcPr>
          <w:p w14:paraId="4D1718D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20AC8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866D6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монополия</w:t>
            </w:r>
          </w:p>
        </w:tc>
      </w:tr>
    </w:tbl>
    <w:p w14:paraId="60E51DA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0AEEB41" w14:textId="115BED74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49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6183EBD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тип рынка, на котором при множестве продавцов существует только один покупатель?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081B902" w14:textId="77777777" w:rsidTr="006A562E">
        <w:trPr>
          <w:trHeight w:val="229"/>
        </w:trPr>
        <w:tc>
          <w:tcPr>
            <w:tcW w:w="2850" w:type="dxa"/>
          </w:tcPr>
          <w:p w14:paraId="1CFA642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E1F57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932F13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монопсония</w:t>
            </w:r>
          </w:p>
        </w:tc>
      </w:tr>
    </w:tbl>
    <w:p w14:paraId="5BA331AE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B5C3A5" w14:textId="14E25F4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50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3E1F45D7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Каково будет значение Индекса Лернера у фирмы в условиях совершенной конкуренции?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5323311" w14:textId="77777777" w:rsidTr="006A562E">
        <w:trPr>
          <w:trHeight w:val="229"/>
        </w:trPr>
        <w:tc>
          <w:tcPr>
            <w:tcW w:w="2850" w:type="dxa"/>
          </w:tcPr>
          <w:p w14:paraId="50C72C1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F31FD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181D8B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0</w:t>
            </w:r>
          </w:p>
        </w:tc>
      </w:tr>
    </w:tbl>
    <w:p w14:paraId="61DDD74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698E9A2" w14:textId="2A2898A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51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0347A4B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значение Индекса Лернера фирмы, если монопольная цена Pм = 10 руб., а предельные издержки MC = 5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4173923" w14:textId="77777777" w:rsidTr="006A562E">
        <w:trPr>
          <w:trHeight w:val="229"/>
        </w:trPr>
        <w:tc>
          <w:tcPr>
            <w:tcW w:w="2850" w:type="dxa"/>
          </w:tcPr>
          <w:p w14:paraId="6E8721E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2B71F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BF9DD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0,5</w:t>
            </w:r>
          </w:p>
        </w:tc>
      </w:tr>
    </w:tbl>
    <w:p w14:paraId="39F7F37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4410E4" w14:textId="5824EE1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52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6648F3E9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значение Индекса Херфиндаля-Хиршмана, если в отрасли действует одна фирма.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E398C2D" w14:textId="77777777" w:rsidTr="006A562E">
        <w:trPr>
          <w:trHeight w:val="229"/>
        </w:trPr>
        <w:tc>
          <w:tcPr>
            <w:tcW w:w="2850" w:type="dxa"/>
          </w:tcPr>
          <w:p w14:paraId="17C21FD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4D428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FE9F7E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10000</w:t>
            </w:r>
          </w:p>
        </w:tc>
      </w:tr>
    </w:tbl>
    <w:p w14:paraId="70C3674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35EBD5B" w14:textId="4C1E390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53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.1</w:t>
      </w:r>
      <w:r w:rsidRPr="00AE7F86">
        <w:rPr>
          <w:i/>
          <w:color w:val="C00000"/>
          <w:sz w:val="32"/>
          <w:szCs w:val="32"/>
        </w:rPr>
        <w:t>)</w:t>
      </w:r>
    </w:p>
    <w:p w14:paraId="34931185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значение Индекса Херфиндаля-Хиршмана, если в отрасли действуют две фирмы, доли которых составляют по 50%.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590F51A" w14:textId="77777777" w:rsidTr="006A562E">
        <w:trPr>
          <w:trHeight w:val="229"/>
        </w:trPr>
        <w:tc>
          <w:tcPr>
            <w:tcW w:w="2850" w:type="dxa"/>
          </w:tcPr>
          <w:p w14:paraId="0913DD6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219A3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2571F0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5000</w:t>
            </w:r>
          </w:p>
        </w:tc>
      </w:tr>
    </w:tbl>
    <w:p w14:paraId="5517DC6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F6E71D9" w14:textId="44D0649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54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1B1247E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дифференциация цен для разных покупателей в зависимости от различий их индивидуального спроса, а также на разное количество покупаемых товаров?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57F1F1C" w14:textId="77777777" w:rsidTr="006A562E">
        <w:trPr>
          <w:trHeight w:val="229"/>
        </w:trPr>
        <w:tc>
          <w:tcPr>
            <w:tcW w:w="2850" w:type="dxa"/>
          </w:tcPr>
          <w:p w14:paraId="275E54D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E9C51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3A453D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ценовая дискриминация</w:t>
            </w:r>
          </w:p>
        </w:tc>
      </w:tr>
    </w:tbl>
    <w:p w14:paraId="68D9490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2D3021B" w14:textId="43E8EED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55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2404B5F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рыночная структура, при которой доминирует небольшое количество продавцов, вход в отрасль новых производителей ограничен высокими барьерами, а при принятии решений об определении объемов выпуска и ценах фирмы учитывают действия друг друга?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69D7362" w14:textId="77777777" w:rsidTr="006A562E">
        <w:trPr>
          <w:trHeight w:val="229"/>
        </w:trPr>
        <w:tc>
          <w:tcPr>
            <w:tcW w:w="2850" w:type="dxa"/>
          </w:tcPr>
          <w:p w14:paraId="63C60E8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27978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EBD028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олигополия</w:t>
            </w:r>
          </w:p>
        </w:tc>
      </w:tr>
    </w:tbl>
    <w:p w14:paraId="1160632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9C97077" w14:textId="015ECD0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56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7FEC6B21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рыночная структура, при которой сравнительно большое, но ограниченное количество производителей реализуют большому количеству потребителей схожую, но не стандартизированную продукцию?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F3C06D7" w14:textId="77777777" w:rsidTr="006A562E">
        <w:trPr>
          <w:trHeight w:val="229"/>
        </w:trPr>
        <w:tc>
          <w:tcPr>
            <w:tcW w:w="2850" w:type="dxa"/>
          </w:tcPr>
          <w:p w14:paraId="2BD6D26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52147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E87778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монополистическая конкуренция</w:t>
            </w:r>
          </w:p>
        </w:tc>
      </w:tr>
    </w:tbl>
    <w:p w14:paraId="1CDF548D" w14:textId="4A7A42A6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57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3EBB750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раздел экономической теории исследует условия, факторы и результаты развития национальной экономической системы как единого целого?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955BF51" w14:textId="77777777" w:rsidTr="006A562E">
        <w:trPr>
          <w:trHeight w:val="229"/>
        </w:trPr>
        <w:tc>
          <w:tcPr>
            <w:tcW w:w="2850" w:type="dxa"/>
          </w:tcPr>
          <w:p w14:paraId="38852BD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EEB31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593BB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макроэкономика</w:t>
            </w:r>
          </w:p>
        </w:tc>
      </w:tr>
    </w:tbl>
    <w:p w14:paraId="2999515B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9D2DC1C" w14:textId="4E11016E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58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2953060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современная статистическая система учета экономической информации для описания и анализа экономических процессов на макроуровне?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6D5B04B" w14:textId="77777777" w:rsidTr="006A562E">
        <w:trPr>
          <w:trHeight w:val="229"/>
        </w:trPr>
        <w:tc>
          <w:tcPr>
            <w:tcW w:w="2850" w:type="dxa"/>
          </w:tcPr>
          <w:p w14:paraId="711AE4B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C5978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52D582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система национальных счетов</w:t>
            </w:r>
          </w:p>
        </w:tc>
      </w:tr>
    </w:tbl>
    <w:p w14:paraId="2ED925CF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8C33A4" w14:textId="3078680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59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2CA5F252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созданных факторами производства, находящимися в собственности экономических агентов данной страны, в том числе на территории других государств?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14EE892" w14:textId="77777777" w:rsidTr="006A562E">
        <w:trPr>
          <w:trHeight w:val="229"/>
        </w:trPr>
        <w:tc>
          <w:tcPr>
            <w:tcW w:w="2850" w:type="dxa"/>
          </w:tcPr>
          <w:p w14:paraId="754E022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B5DEF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36D416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 xml:space="preserve">ВНП </w:t>
            </w:r>
          </w:p>
          <w:p w14:paraId="6A733897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валовый национальный продукт</w:t>
            </w:r>
          </w:p>
        </w:tc>
      </w:tr>
    </w:tbl>
    <w:p w14:paraId="2B3D229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3642CB4" w14:textId="3524FEE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60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1513E44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произведенных в экономике страны за определенный промежуток времени (обычно за год) всеми производителями (резидентами и нерезидентами) в границах ее национальной территории?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A3B9356" w14:textId="77777777" w:rsidTr="006A562E">
        <w:trPr>
          <w:trHeight w:val="229"/>
        </w:trPr>
        <w:tc>
          <w:tcPr>
            <w:tcW w:w="2850" w:type="dxa"/>
          </w:tcPr>
          <w:p w14:paraId="372997C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B00C7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B68B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ВВП</w:t>
            </w:r>
          </w:p>
          <w:p w14:paraId="214DA18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1A90206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63831A4" w14:textId="3E598C0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61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54D51DB8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метод расчета ВВП предполагает суммирование валовой (совокупной) добавленной стоимости всех отраслей или секторов экономики?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D27D6BA" w14:textId="77777777" w:rsidTr="006A562E">
        <w:trPr>
          <w:trHeight w:val="229"/>
        </w:trPr>
        <w:tc>
          <w:tcPr>
            <w:tcW w:w="2850" w:type="dxa"/>
          </w:tcPr>
          <w:p w14:paraId="0EE1FE1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DCFDC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FFFA08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производственный</w:t>
            </w:r>
          </w:p>
        </w:tc>
      </w:tr>
    </w:tbl>
    <w:p w14:paraId="0C6584E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DA8318A" w14:textId="538484F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62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288147A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метод расчета ВВП предполагает суммирование оплаты труда наемных работников (резидентов и нерезидентов), валовой прибыли всех отраслей или институциональных секторов и чистых налогов на производство и импорт?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2E5344F" w14:textId="77777777" w:rsidTr="006A562E">
        <w:trPr>
          <w:trHeight w:val="229"/>
        </w:trPr>
        <w:tc>
          <w:tcPr>
            <w:tcW w:w="2850" w:type="dxa"/>
          </w:tcPr>
          <w:p w14:paraId="02A5FD2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4ED78D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41A860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распределительный</w:t>
            </w:r>
          </w:p>
        </w:tc>
      </w:tr>
    </w:tbl>
    <w:p w14:paraId="7E146E7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3" w:name="_Hlk168002571"/>
    </w:p>
    <w:p w14:paraId="70DF0580" w14:textId="2C68210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63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36E2EEEB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метод расчета ВВП отражает формула: ВВП = Конечное потребление + Валовое накопление + Государственные закупки + Чистый экспорт?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B985A33" w14:textId="77777777" w:rsidTr="006A562E">
        <w:trPr>
          <w:trHeight w:val="229"/>
        </w:trPr>
        <w:tc>
          <w:tcPr>
            <w:tcW w:w="2850" w:type="dxa"/>
          </w:tcPr>
          <w:p w14:paraId="3AF48B1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896D9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3D169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конечного использования</w:t>
            </w:r>
          </w:p>
        </w:tc>
      </w:tr>
    </w:tbl>
    <w:p w14:paraId="0EC92AF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6826121" w14:textId="2C0F0B2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64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62D5248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ВВП методом конечного использования, если расходы на конечное потребление КП = 500, валовое накопление ВН = 100, государственные закупки ГЗ = 80, чистый экспорт ЧЭ = 20.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FC5164D" w14:textId="77777777" w:rsidTr="006A562E">
        <w:trPr>
          <w:trHeight w:val="229"/>
        </w:trPr>
        <w:tc>
          <w:tcPr>
            <w:tcW w:w="2850" w:type="dxa"/>
          </w:tcPr>
          <w:p w14:paraId="25E80ED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8E0AD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3F2C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700</w:t>
            </w:r>
          </w:p>
        </w:tc>
      </w:tr>
    </w:tbl>
    <w:p w14:paraId="46F584A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3EEDE19" w14:textId="762FB3C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65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0DCB4059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ВВП распределительным методом, если фонд оплаты труда, включая все начисления и налоги на заработную плату, ОТ = 100, валовая прибыль экономики ВП = 50, чистые налоги на производство и импорт ЧН = 50.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B039D75" w14:textId="77777777" w:rsidTr="006A562E">
        <w:trPr>
          <w:trHeight w:val="229"/>
        </w:trPr>
        <w:tc>
          <w:tcPr>
            <w:tcW w:w="2850" w:type="dxa"/>
          </w:tcPr>
          <w:p w14:paraId="497052F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2B0C1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7BCA11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200</w:t>
            </w:r>
          </w:p>
        </w:tc>
      </w:tr>
      <w:bookmarkEnd w:id="3"/>
    </w:tbl>
    <w:p w14:paraId="74BC5C9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9389A1D" w14:textId="6FCC24C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66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0B7D509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ВНП, если ВВП = 500, факторные доходы, полученные нерезидентами на территории нашей страны, ФД</w:t>
      </w:r>
      <w:r w:rsidRPr="00AE7F86">
        <w:rPr>
          <w:sz w:val="28"/>
          <w:szCs w:val="28"/>
          <w:vertAlign w:val="subscript"/>
        </w:rPr>
        <w:t>нерез</w:t>
      </w:r>
      <w:r w:rsidRPr="00AE7F86">
        <w:rPr>
          <w:sz w:val="28"/>
          <w:szCs w:val="28"/>
        </w:rPr>
        <w:t xml:space="preserve"> = 100, факторные доходы, полученные резидентами нашей страны за рубежом, ФД</w:t>
      </w:r>
      <w:r w:rsidRPr="00AE7F86">
        <w:rPr>
          <w:sz w:val="28"/>
          <w:szCs w:val="28"/>
          <w:vertAlign w:val="subscript"/>
        </w:rPr>
        <w:t>рез</w:t>
      </w:r>
      <w:r w:rsidRPr="00AE7F86">
        <w:rPr>
          <w:sz w:val="28"/>
          <w:szCs w:val="28"/>
        </w:rPr>
        <w:t xml:space="preserve"> = 200.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11E4CFB" w14:textId="77777777" w:rsidTr="006A562E">
        <w:trPr>
          <w:trHeight w:val="229"/>
        </w:trPr>
        <w:tc>
          <w:tcPr>
            <w:tcW w:w="2850" w:type="dxa"/>
          </w:tcPr>
          <w:p w14:paraId="61893C5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DBE79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5132FF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600</w:t>
            </w:r>
          </w:p>
        </w:tc>
      </w:tr>
    </w:tbl>
    <w:p w14:paraId="627C2C0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0B2B3A8" w14:textId="3151028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67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.2</w:t>
      </w:r>
      <w:r w:rsidRPr="00AE7F86">
        <w:rPr>
          <w:i/>
          <w:color w:val="C00000"/>
          <w:sz w:val="32"/>
          <w:szCs w:val="32"/>
        </w:rPr>
        <w:t>)</w:t>
      </w:r>
    </w:p>
    <w:p w14:paraId="72A3121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чистый внутренний продукт (ЧВП), если ВВП = 200, потребление основного капитала ПОК = 20.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5262B13" w14:textId="77777777" w:rsidTr="006A562E">
        <w:trPr>
          <w:trHeight w:val="229"/>
        </w:trPr>
        <w:tc>
          <w:tcPr>
            <w:tcW w:w="2850" w:type="dxa"/>
          </w:tcPr>
          <w:p w14:paraId="74F8EE7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E03DF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B70421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180</w:t>
            </w:r>
          </w:p>
        </w:tc>
      </w:tr>
    </w:tbl>
    <w:p w14:paraId="144F3D8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EF79A9D" w14:textId="0E0B9C0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68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3BF3529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чистый национальный продукт (ЧНП), если ВНП = 100, потребление основного капитала ПОК = 10.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9CFC59A" w14:textId="77777777" w:rsidTr="006A562E">
        <w:trPr>
          <w:trHeight w:val="229"/>
        </w:trPr>
        <w:tc>
          <w:tcPr>
            <w:tcW w:w="2850" w:type="dxa"/>
          </w:tcPr>
          <w:p w14:paraId="00B3AD9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16573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1B992A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90</w:t>
            </w:r>
          </w:p>
        </w:tc>
      </w:tr>
    </w:tbl>
    <w:p w14:paraId="22DC5EF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B330DA7" w14:textId="7766C47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69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709FB228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внутренний доход (ВД), если ВВП = 500, потребление основного капитала ПОК = 100, сумма косвенных налогов на бизнес Нк = 50.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D9F221F" w14:textId="77777777" w:rsidTr="006A562E">
        <w:trPr>
          <w:trHeight w:val="229"/>
        </w:trPr>
        <w:tc>
          <w:tcPr>
            <w:tcW w:w="2850" w:type="dxa"/>
          </w:tcPr>
          <w:p w14:paraId="3982975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F5240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74BDB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350</w:t>
            </w:r>
          </w:p>
        </w:tc>
      </w:tr>
    </w:tbl>
    <w:p w14:paraId="3CECD6C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4F87020" w14:textId="55FCFD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70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29F261A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национальный доход (НД), если ВНП = 400, потребление основного капитала ПОК = 80, сумма косвенных налогов на бизнес Нк = 20.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A581713" w14:textId="77777777" w:rsidTr="006A562E">
        <w:trPr>
          <w:trHeight w:val="229"/>
        </w:trPr>
        <w:tc>
          <w:tcPr>
            <w:tcW w:w="2850" w:type="dxa"/>
          </w:tcPr>
          <w:p w14:paraId="529A12D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D0EE7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59EFF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300</w:t>
            </w:r>
          </w:p>
        </w:tc>
      </w:tr>
    </w:tbl>
    <w:p w14:paraId="1079F1C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13DD3EF" w14:textId="2E0304C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71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2BF853D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величину располагаемого личного дохода (РЛД), если личный доход ЛД = 400, сумма индивидуальных налогов Ни = 100.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9688601" w14:textId="77777777" w:rsidTr="006A562E">
        <w:trPr>
          <w:trHeight w:val="229"/>
        </w:trPr>
        <w:tc>
          <w:tcPr>
            <w:tcW w:w="2850" w:type="dxa"/>
          </w:tcPr>
          <w:p w14:paraId="70B514A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E72C2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96B9F3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300</w:t>
            </w:r>
          </w:p>
        </w:tc>
      </w:tr>
    </w:tbl>
    <w:p w14:paraId="29E9AF5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F7F0A0" w14:textId="74F9A26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72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36D6EC1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величину личных сбережений (РС), если личный доход ЛД = 500, сумма индивидуальных налогов Ни = 100, расходы на конечное потребление                      КП = 300.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8704D62" w14:textId="77777777" w:rsidTr="006A562E">
        <w:trPr>
          <w:trHeight w:val="229"/>
        </w:trPr>
        <w:tc>
          <w:tcPr>
            <w:tcW w:w="2850" w:type="dxa"/>
          </w:tcPr>
          <w:p w14:paraId="6E2AF5A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1F11B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F656E5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100</w:t>
            </w:r>
          </w:p>
        </w:tc>
      </w:tr>
    </w:tbl>
    <w:p w14:paraId="175584CE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6D486B0" w14:textId="06BD633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73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623FDC1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показатель рассчитывается как отношение номинального ВВП к реальному ВВП?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71E5B9A" w14:textId="77777777" w:rsidTr="006A562E">
        <w:trPr>
          <w:trHeight w:val="229"/>
        </w:trPr>
        <w:tc>
          <w:tcPr>
            <w:tcW w:w="2850" w:type="dxa"/>
          </w:tcPr>
          <w:p w14:paraId="46EB232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5AFEC2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45ADC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дефлятор ВВП</w:t>
            </w:r>
          </w:p>
        </w:tc>
      </w:tr>
    </w:tbl>
    <w:p w14:paraId="32ACE6D5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E204296" w14:textId="04782C5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74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26A739B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состояние национальной экономики, для которого характерны пропорциональность и сбалансированность взаимосвязанных экономических процессов?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DCDDA5C" w14:textId="77777777" w:rsidTr="006A562E">
        <w:trPr>
          <w:trHeight w:val="229"/>
        </w:trPr>
        <w:tc>
          <w:tcPr>
            <w:tcW w:w="2850" w:type="dxa"/>
          </w:tcPr>
          <w:p w14:paraId="785E681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CD0EA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B903A6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равновесие</w:t>
            </w:r>
          </w:p>
        </w:tc>
      </w:tr>
    </w:tbl>
    <w:p w14:paraId="6D3EDA3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F45F47A" w14:textId="74E6588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75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59C0C243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макроэкономический агрегат представляет собой сумму всех расходов на конечные товары и услуги, предлагаемые на товарном рынке, и может определяться как ВВП, рассчитанный по потоку расходов?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F64D5FB" w14:textId="77777777" w:rsidTr="006A562E">
        <w:trPr>
          <w:trHeight w:val="229"/>
        </w:trPr>
        <w:tc>
          <w:tcPr>
            <w:tcW w:w="2850" w:type="dxa"/>
          </w:tcPr>
          <w:p w14:paraId="52E96B4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C5E5C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0BD7DB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совокупный спрос</w:t>
            </w:r>
          </w:p>
        </w:tc>
      </w:tr>
    </w:tbl>
    <w:p w14:paraId="6A71EDD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FBDAA38" w14:textId="5394DB0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76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1A37F5C5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макроэкономический коэффициент, показывающий в какой мере рост расходов приводит к увеличению национального дохода общества?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C302D97" w14:textId="77777777" w:rsidTr="006A562E">
        <w:trPr>
          <w:trHeight w:val="229"/>
        </w:trPr>
        <w:tc>
          <w:tcPr>
            <w:tcW w:w="2850" w:type="dxa"/>
          </w:tcPr>
          <w:p w14:paraId="6FDC4EB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C4E5F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B7687C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мультипликатор</w:t>
            </w:r>
          </w:p>
        </w:tc>
      </w:tr>
    </w:tbl>
    <w:p w14:paraId="5F52042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876F1CF" w14:textId="006FBD0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77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36278CA2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 какой группе факторов, влияющих на динамику совокупного спроса (ценовых или неценовых), относится эффект процентной ставки?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C897E5F" w14:textId="77777777" w:rsidTr="006A562E">
        <w:trPr>
          <w:trHeight w:val="229"/>
        </w:trPr>
        <w:tc>
          <w:tcPr>
            <w:tcW w:w="2850" w:type="dxa"/>
          </w:tcPr>
          <w:p w14:paraId="264AF50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A7B12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447000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ценовые факторы</w:t>
            </w:r>
          </w:p>
        </w:tc>
      </w:tr>
    </w:tbl>
    <w:p w14:paraId="71C2029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AE9387D" w14:textId="1B6275A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78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2028D5B9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макроэкономический агрегат представляет собой объема товаров и услуг, произведенных в национальной экономике?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FEA9614" w14:textId="77777777" w:rsidTr="006A562E">
        <w:trPr>
          <w:trHeight w:val="229"/>
        </w:trPr>
        <w:tc>
          <w:tcPr>
            <w:tcW w:w="2850" w:type="dxa"/>
          </w:tcPr>
          <w:p w14:paraId="599BEA8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81327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797E2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совокупное предложение</w:t>
            </w:r>
          </w:p>
        </w:tc>
      </w:tr>
    </w:tbl>
    <w:p w14:paraId="658C88B5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6562F1" w14:textId="43505E4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79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5B91939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 какой группе факторов, влияющих на динамику совокупного предложения (ценовых или неценовых), относятся изменения в технологиях производства?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26962C7" w14:textId="77777777" w:rsidTr="006A562E">
        <w:trPr>
          <w:trHeight w:val="229"/>
        </w:trPr>
        <w:tc>
          <w:tcPr>
            <w:tcW w:w="2850" w:type="dxa"/>
          </w:tcPr>
          <w:p w14:paraId="7AD6D73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0C873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AC4895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sz w:val="28"/>
                <w:szCs w:val="28"/>
              </w:rPr>
              <w:t>неценовые факторы</w:t>
            </w:r>
          </w:p>
        </w:tc>
      </w:tr>
    </w:tbl>
    <w:p w14:paraId="4FFF66A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411DFF9" w14:textId="225664B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80 (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 xml:space="preserve"> – И</w:t>
      </w:r>
      <w:r w:rsidR="00662249">
        <w:rPr>
          <w:i/>
          <w:color w:val="C00000"/>
          <w:sz w:val="32"/>
          <w:szCs w:val="32"/>
        </w:rPr>
        <w:t>ОПК8</w:t>
      </w:r>
      <w:r w:rsidR="00AE7F86">
        <w:rPr>
          <w:i/>
          <w:color w:val="C00000"/>
          <w:sz w:val="32"/>
          <w:szCs w:val="32"/>
        </w:rPr>
        <w:t>.3</w:t>
      </w:r>
      <w:r w:rsidRPr="00AE7F86">
        <w:rPr>
          <w:i/>
          <w:color w:val="C00000"/>
          <w:sz w:val="32"/>
          <w:szCs w:val="32"/>
        </w:rPr>
        <w:t>)</w:t>
      </w:r>
    </w:p>
    <w:p w14:paraId="0CCA1BF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эффект, при котором рост совокупного спроса вызывает рост цен на товары, а сокращение совокупного спроса не приводит к снижению совокупного уровня цен, особенно в краткосрочном периоде?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DFA8781" w14:textId="77777777" w:rsidTr="006A562E">
        <w:trPr>
          <w:trHeight w:val="229"/>
        </w:trPr>
        <w:tc>
          <w:tcPr>
            <w:tcW w:w="2850" w:type="dxa"/>
          </w:tcPr>
          <w:p w14:paraId="40A08C2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2DACC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4B1F3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эффект храповика</w:t>
            </w:r>
          </w:p>
        </w:tc>
      </w:tr>
    </w:tbl>
    <w:p w14:paraId="6F2D54F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921D0FD" w14:textId="7B2DD05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81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615B4F8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Чему равна сумма предельной склонности к потреблению и предельной склонности к сбережению?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F66D1C9" w14:textId="77777777" w:rsidTr="006A562E">
        <w:trPr>
          <w:trHeight w:val="229"/>
        </w:trPr>
        <w:tc>
          <w:tcPr>
            <w:tcW w:w="2850" w:type="dxa"/>
          </w:tcPr>
          <w:p w14:paraId="0707C5A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36E4B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F252F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1</w:t>
            </w:r>
          </w:p>
        </w:tc>
      </w:tr>
    </w:tbl>
    <w:p w14:paraId="668ADAFE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002D58" w14:textId="7F870A5E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82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39D8787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снижение покупательной способности номинальной денежной единицы, что выражается чаще всего в появлении устойчивой тенденции роста общего уровня цен на рынках экономических благ?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EB16456" w14:textId="77777777" w:rsidTr="006A562E">
        <w:trPr>
          <w:trHeight w:val="229"/>
        </w:trPr>
        <w:tc>
          <w:tcPr>
            <w:tcW w:w="2850" w:type="dxa"/>
          </w:tcPr>
          <w:p w14:paraId="40922B7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29B7EC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5C6C3E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инфляция</w:t>
            </w:r>
          </w:p>
        </w:tc>
      </w:tr>
    </w:tbl>
    <w:p w14:paraId="4662FA9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34CB19" w14:textId="445BB27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83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2A60602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 какой группе инфляционных факторов (факторы спроса или предложения), относятся рост заработной платы и прочих доходов?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8F894F5" w14:textId="77777777" w:rsidTr="006A562E">
        <w:trPr>
          <w:trHeight w:val="229"/>
        </w:trPr>
        <w:tc>
          <w:tcPr>
            <w:tcW w:w="2850" w:type="dxa"/>
          </w:tcPr>
          <w:p w14:paraId="4E55FC2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B8512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0DC98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факторы спроса</w:t>
            </w:r>
          </w:p>
        </w:tc>
      </w:tr>
    </w:tbl>
    <w:p w14:paraId="23776A33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731EF49" w14:textId="3962687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84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11B5854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 какой группе инфляционных факторов (спроса или предложения), относится удорожание сырья и энергоносителей?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1BBBD5C" w14:textId="77777777" w:rsidTr="006A562E">
        <w:trPr>
          <w:trHeight w:val="229"/>
        </w:trPr>
        <w:tc>
          <w:tcPr>
            <w:tcW w:w="2850" w:type="dxa"/>
          </w:tcPr>
          <w:p w14:paraId="7BC7ED9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F33F3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CC9D4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факторы предложения</w:t>
            </w:r>
          </w:p>
        </w:tc>
      </w:tr>
    </w:tbl>
    <w:p w14:paraId="2A5C4E5C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236F464" w14:textId="29CE39C4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85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014A796C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кривая, отражающая краткосрочную обратную зависимость между уровнями инфляции и безработицей?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79A2B43" w14:textId="77777777" w:rsidTr="006A562E">
        <w:trPr>
          <w:trHeight w:val="229"/>
        </w:trPr>
        <w:tc>
          <w:tcPr>
            <w:tcW w:w="2850" w:type="dxa"/>
          </w:tcPr>
          <w:p w14:paraId="2120D69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D514B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91FEB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кривая Филлипса</w:t>
            </w:r>
          </w:p>
        </w:tc>
      </w:tr>
    </w:tbl>
    <w:p w14:paraId="007A83F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7257BFC" w14:textId="55798916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86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741269E8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величину предельной склонности к сбережению, если известно, что домохозяйства из каждого получаемого дополнительного рубля сберегают 10 копеек.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6E6FCBA" w14:textId="77777777" w:rsidTr="006A562E">
        <w:trPr>
          <w:trHeight w:val="229"/>
        </w:trPr>
        <w:tc>
          <w:tcPr>
            <w:tcW w:w="2850" w:type="dxa"/>
          </w:tcPr>
          <w:p w14:paraId="0175DC4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191228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E77E5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0,1</w:t>
            </w:r>
          </w:p>
        </w:tc>
      </w:tr>
    </w:tbl>
    <w:p w14:paraId="467A4C6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CD0F2CA" w14:textId="61BB0ED4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87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56FF0925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Чему равна величина предельной склонности к потреблению (MPC), если все приращение дохода расходуется на потребление?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83FEDF0" w14:textId="77777777" w:rsidTr="006A562E">
        <w:trPr>
          <w:trHeight w:val="229"/>
        </w:trPr>
        <w:tc>
          <w:tcPr>
            <w:tcW w:w="2850" w:type="dxa"/>
          </w:tcPr>
          <w:p w14:paraId="110EC18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2275B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18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1</w:t>
            </w:r>
          </w:p>
        </w:tc>
      </w:tr>
    </w:tbl>
    <w:p w14:paraId="2797F7B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07E88D" w14:textId="6195010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88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2671295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величину предельной склонности к потреблению (MPC), если из дополнительного увеличения дохода на 100 рублей на потребление расходуется 80 рублей?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D46EF32" w14:textId="77777777" w:rsidTr="006A562E">
        <w:trPr>
          <w:trHeight w:val="229"/>
        </w:trPr>
        <w:tc>
          <w:tcPr>
            <w:tcW w:w="2850" w:type="dxa"/>
          </w:tcPr>
          <w:p w14:paraId="5E4C9AD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BDD23F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B8955D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0,8</w:t>
            </w:r>
          </w:p>
        </w:tc>
      </w:tr>
    </w:tbl>
    <w:p w14:paraId="455325E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1E21FD5" w14:textId="574FE59C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89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7AEBED17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величину предельной склонностью к инвестированию (MPI), если из дополнительного увеличения дохода на 100 рублей на инвестирование расходуется 10 рублей.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5E500D6" w14:textId="77777777" w:rsidTr="006A562E">
        <w:trPr>
          <w:trHeight w:val="229"/>
        </w:trPr>
        <w:tc>
          <w:tcPr>
            <w:tcW w:w="2850" w:type="dxa"/>
          </w:tcPr>
          <w:p w14:paraId="47F38CD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6E9C6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73BB4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0,1</w:t>
            </w:r>
          </w:p>
        </w:tc>
      </w:tr>
    </w:tbl>
    <w:p w14:paraId="6D5E14B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D4D9DCD" w14:textId="3DFEC34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90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35AB9BE9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превышение предложения труда над спросом на труд?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3F205F6" w14:textId="77777777" w:rsidTr="006A562E">
        <w:trPr>
          <w:trHeight w:val="229"/>
        </w:trPr>
        <w:tc>
          <w:tcPr>
            <w:tcW w:w="2850" w:type="dxa"/>
          </w:tcPr>
          <w:p w14:paraId="13891CB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1EDDD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045C9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безработица</w:t>
            </w:r>
          </w:p>
        </w:tc>
      </w:tr>
    </w:tbl>
    <w:p w14:paraId="36DB955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0FC344C" w14:textId="158304A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91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066F025B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тип безработицы, вызванной несоответствием структуры спроса на рабочую силу и структуры ее предложения?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8AC8032" w14:textId="77777777" w:rsidTr="006A562E">
        <w:trPr>
          <w:trHeight w:val="229"/>
        </w:trPr>
        <w:tc>
          <w:tcPr>
            <w:tcW w:w="2850" w:type="dxa"/>
          </w:tcPr>
          <w:p w14:paraId="6BBA201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6F0E8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8DB6D9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структурная безработица</w:t>
            </w:r>
          </w:p>
        </w:tc>
      </w:tr>
    </w:tbl>
    <w:p w14:paraId="5CBEBE1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C8EDCC9" w14:textId="591C026E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92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2FB8C47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коэффициент занятости, если численность занятого населения 900 тыс. чел., численность экономически активного населения 1000 тыс. чел.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4703AE6" w14:textId="77777777" w:rsidTr="006A562E">
        <w:trPr>
          <w:trHeight w:val="229"/>
        </w:trPr>
        <w:tc>
          <w:tcPr>
            <w:tcW w:w="2850" w:type="dxa"/>
          </w:tcPr>
          <w:p w14:paraId="5E56D57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47F8D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223C4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90%</w:t>
            </w:r>
          </w:p>
        </w:tc>
      </w:tr>
    </w:tbl>
    <w:p w14:paraId="10907D19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21BDF28" w14:textId="7108C73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93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ИОПК3.1</w:t>
      </w:r>
      <w:r w:rsidRPr="00AE7F86">
        <w:rPr>
          <w:i/>
          <w:color w:val="C00000"/>
          <w:sz w:val="32"/>
          <w:szCs w:val="32"/>
        </w:rPr>
        <w:t>)</w:t>
      </w:r>
    </w:p>
    <w:p w14:paraId="524CC86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коэффициент безработицы, если численность безработных 10 тыс. чел., численность экономически активного населения 1000 тыс. чел.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3C1C7E7" w14:textId="77777777" w:rsidTr="006A562E">
        <w:trPr>
          <w:trHeight w:val="229"/>
        </w:trPr>
        <w:tc>
          <w:tcPr>
            <w:tcW w:w="2850" w:type="dxa"/>
          </w:tcPr>
          <w:p w14:paraId="66B15DE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6C472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F17927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1%</w:t>
            </w:r>
          </w:p>
        </w:tc>
      </w:tr>
    </w:tbl>
    <w:p w14:paraId="2C1EB0C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0707D30" w14:textId="602A42D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94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667F6B6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Найти уровень циклической безработицы, если уровень фактической безработицы составил 8%, естественный уровень безработицы равен 5%.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C67881F" w14:textId="77777777" w:rsidTr="006A562E">
        <w:trPr>
          <w:trHeight w:val="229"/>
        </w:trPr>
        <w:tc>
          <w:tcPr>
            <w:tcW w:w="2850" w:type="dxa"/>
          </w:tcPr>
          <w:p w14:paraId="414968B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843748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DA0110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3%</w:t>
            </w:r>
          </w:p>
        </w:tc>
      </w:tr>
    </w:tbl>
    <w:p w14:paraId="0ADDE7C7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E1180F3" w14:textId="3F5A08D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95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008CEB4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закон связывает изменение уровня безработицы с изменением объемов создаваемого в обществе ВВП?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BD0E7CC" w14:textId="77777777" w:rsidTr="006A562E">
        <w:trPr>
          <w:trHeight w:val="229"/>
        </w:trPr>
        <w:tc>
          <w:tcPr>
            <w:tcW w:w="2850" w:type="dxa"/>
          </w:tcPr>
          <w:p w14:paraId="392BE11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66C2F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3397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закон Оукена</w:t>
            </w:r>
          </w:p>
        </w:tc>
      </w:tr>
    </w:tbl>
    <w:p w14:paraId="085934EF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5074A9" w14:textId="65C633C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96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66986E4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в экономической теории называются периодические колебания уровней производства общественного продукта, занятости и инфляции?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CA43B52" w14:textId="77777777" w:rsidTr="006A562E">
        <w:trPr>
          <w:trHeight w:val="229"/>
        </w:trPr>
        <w:tc>
          <w:tcPr>
            <w:tcW w:w="2850" w:type="dxa"/>
          </w:tcPr>
          <w:p w14:paraId="00CC8A4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E21E9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BB4073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экономический цикл</w:t>
            </w:r>
          </w:p>
        </w:tc>
      </w:tr>
    </w:tbl>
    <w:p w14:paraId="63846D7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4" w:name="_Hlk168004818"/>
    </w:p>
    <w:p w14:paraId="6A683C4E" w14:textId="2DD779C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97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3BDE6084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вид кризиса вызван последовательным и долгим нарастанием диспропорций в общественном производстве и несоответствием структуры общественного производства условиям эффективного использования экономических ресурсов?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C58DD5C" w14:textId="77777777" w:rsidTr="006A562E">
        <w:trPr>
          <w:trHeight w:val="229"/>
        </w:trPr>
        <w:tc>
          <w:tcPr>
            <w:tcW w:w="2850" w:type="dxa"/>
          </w:tcPr>
          <w:p w14:paraId="5D297C2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8D841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124E77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структурный кризис</w:t>
            </w:r>
          </w:p>
        </w:tc>
      </w:tr>
    </w:tbl>
    <w:p w14:paraId="1830D9C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51E97F5" w14:textId="03D48EB3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98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21B8597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долгосрочный тренд развития показателя выпуска продукции в национальной экономике?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A5A24A4" w14:textId="77777777" w:rsidTr="006A562E">
        <w:trPr>
          <w:trHeight w:val="229"/>
        </w:trPr>
        <w:tc>
          <w:tcPr>
            <w:tcW w:w="2850" w:type="dxa"/>
          </w:tcPr>
          <w:p w14:paraId="384DCED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045A4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075523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экономический рост</w:t>
            </w:r>
          </w:p>
        </w:tc>
      </w:tr>
      <w:bookmarkEnd w:id="4"/>
    </w:tbl>
    <w:p w14:paraId="5F3C640B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AD6EA3E" w14:textId="681CE7F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99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11E503C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постоянно повторяющийся, непрерывно возобновляющийся процесс последовательного движения общественного продукта по четырем фазам: производство, распределение, обмен и потребление?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AB35F4D" w14:textId="77777777" w:rsidTr="006A562E">
        <w:trPr>
          <w:trHeight w:val="229"/>
        </w:trPr>
        <w:tc>
          <w:tcPr>
            <w:tcW w:w="2850" w:type="dxa"/>
          </w:tcPr>
          <w:p w14:paraId="19CD8B3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623B6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8DE5BD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воспроизводство</w:t>
            </w:r>
          </w:p>
        </w:tc>
      </w:tr>
    </w:tbl>
    <w:p w14:paraId="3E5BC612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CA63BF" w14:textId="6991031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100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2C6193F8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форма образования и расходования денежных средств, предназначенных для финансового обеспечения задач и функций государства?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DF98F22" w14:textId="77777777" w:rsidTr="006A562E">
        <w:trPr>
          <w:trHeight w:val="229"/>
        </w:trPr>
        <w:tc>
          <w:tcPr>
            <w:tcW w:w="2850" w:type="dxa"/>
          </w:tcPr>
          <w:p w14:paraId="3676550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A9CA4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C12D7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бюджет</w:t>
            </w:r>
          </w:p>
        </w:tc>
      </w:tr>
    </w:tbl>
    <w:p w14:paraId="69F4FCF1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989179" w14:textId="259D8CD6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101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5611CCB0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называются обязательные платежи в пользу государства, взимаемые с юридических и физических лиц, являющиеся главным источником доходов бюджета государства?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CB4CB67" w14:textId="77777777" w:rsidTr="006A562E">
        <w:trPr>
          <w:trHeight w:val="229"/>
        </w:trPr>
        <w:tc>
          <w:tcPr>
            <w:tcW w:w="2850" w:type="dxa"/>
          </w:tcPr>
          <w:p w14:paraId="03E64DF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4A926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DFCC7F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налоги</w:t>
            </w:r>
          </w:p>
        </w:tc>
      </w:tr>
    </w:tbl>
    <w:p w14:paraId="0EEBE8C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B4E53F8" w14:textId="6DA2A7A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102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56F8089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кривая представляет собой графическое отображение зависимости между налоговыми поступлениями и налоговыми ставками?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BD435D1" w14:textId="77777777" w:rsidTr="006A562E">
        <w:trPr>
          <w:trHeight w:val="229"/>
        </w:trPr>
        <w:tc>
          <w:tcPr>
            <w:tcW w:w="2850" w:type="dxa"/>
          </w:tcPr>
          <w:p w14:paraId="046F5FBB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B8439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064D67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кривая Лаффера</w:t>
            </w:r>
          </w:p>
        </w:tc>
      </w:tr>
    </w:tbl>
    <w:p w14:paraId="7721851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FCA2D8" w14:textId="4077B39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103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0600154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вид налогов взимается непосредственно с доходов и имущества физических и юридических лиц?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042B0F3" w14:textId="77777777" w:rsidTr="006A562E">
        <w:trPr>
          <w:trHeight w:val="229"/>
        </w:trPr>
        <w:tc>
          <w:tcPr>
            <w:tcW w:w="2850" w:type="dxa"/>
          </w:tcPr>
          <w:p w14:paraId="4C3E2D3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58CB8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84D741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прямые налоги</w:t>
            </w:r>
          </w:p>
        </w:tc>
      </w:tr>
    </w:tbl>
    <w:p w14:paraId="498B606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2FE084B" w14:textId="6643BF81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104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6690D38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вид налогов включается в цену товаров и услуг и фактически оплачивается потребителями?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47E9CB4" w14:textId="77777777" w:rsidTr="006A562E">
        <w:trPr>
          <w:trHeight w:val="229"/>
        </w:trPr>
        <w:tc>
          <w:tcPr>
            <w:tcW w:w="2850" w:type="dxa"/>
          </w:tcPr>
          <w:p w14:paraId="5D10ABC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9BD7A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ADD984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косвенные налоги</w:t>
            </w:r>
          </w:p>
        </w:tc>
      </w:tr>
    </w:tbl>
    <w:p w14:paraId="684E9A0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A78DDCF" w14:textId="0FB1F79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105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79E2160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функция налогов обеспечивает формирование доходов бюджетной системы и, следовательно, материальных условий для функционирования государства?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3C18CFF5" w14:textId="77777777" w:rsidTr="006A562E">
        <w:trPr>
          <w:trHeight w:val="229"/>
        </w:trPr>
        <w:tc>
          <w:tcPr>
            <w:tcW w:w="2850" w:type="dxa"/>
          </w:tcPr>
          <w:p w14:paraId="7174F857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68191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9862F3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фискальная функция</w:t>
            </w:r>
          </w:p>
        </w:tc>
      </w:tr>
    </w:tbl>
    <w:p w14:paraId="1EEEAF04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5BCEB18" w14:textId="4BA15702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106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7B93CBDC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политика государства представляет собой совокупность государственных мероприятий, направленных на эффективное использование финансовых ресурсов в целях выполнения государством его функций?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382B10D" w14:textId="77777777" w:rsidTr="006A562E">
        <w:trPr>
          <w:trHeight w:val="229"/>
        </w:trPr>
        <w:tc>
          <w:tcPr>
            <w:tcW w:w="2850" w:type="dxa"/>
          </w:tcPr>
          <w:p w14:paraId="7000B67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64399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02FBCD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финансовая политика</w:t>
            </w:r>
          </w:p>
        </w:tc>
      </w:tr>
    </w:tbl>
    <w:p w14:paraId="07CF27CD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136A26A" w14:textId="4DDCA22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107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ИОПК3.2</w:t>
      </w:r>
      <w:r w:rsidRPr="00AE7F86">
        <w:rPr>
          <w:i/>
          <w:color w:val="C00000"/>
          <w:sz w:val="32"/>
          <w:szCs w:val="32"/>
        </w:rPr>
        <w:t>)</w:t>
      </w:r>
    </w:p>
    <w:p w14:paraId="1801862A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Какая политика государства представляет собой совокупность монетарных мероприятий, с помощью которых государство воздействует на параметры равновесия денежного рынка – предложение денег и процентную ставку?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50824A8" w14:textId="77777777" w:rsidTr="006A562E">
        <w:trPr>
          <w:trHeight w:val="229"/>
        </w:trPr>
        <w:tc>
          <w:tcPr>
            <w:tcW w:w="2850" w:type="dxa"/>
          </w:tcPr>
          <w:p w14:paraId="0D84C1F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10F55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A2078A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 xml:space="preserve">денежно-кредитная </w:t>
            </w:r>
            <w:r w:rsidRPr="00AE7F86">
              <w:rPr>
                <w:sz w:val="28"/>
                <w:szCs w:val="28"/>
              </w:rPr>
              <w:t>политика</w:t>
            </w:r>
          </w:p>
        </w:tc>
      </w:tr>
    </w:tbl>
    <w:p w14:paraId="74730D9B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CDDE592" w14:textId="291F38DF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108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67BD1264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Какой особый публично-правовой институт, обладающий исключительным правом денежной эмиссии и организации денежного обращения, разрабатывает и проводит единую государственную денежно-кредитную политику?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B552442" w14:textId="77777777" w:rsidTr="006A562E">
        <w:trPr>
          <w:trHeight w:val="229"/>
        </w:trPr>
        <w:tc>
          <w:tcPr>
            <w:tcW w:w="2850" w:type="dxa"/>
          </w:tcPr>
          <w:p w14:paraId="5B77660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915935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18111B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центральный банк</w:t>
            </w:r>
          </w:p>
        </w:tc>
      </w:tr>
    </w:tbl>
    <w:p w14:paraId="7C5CBDBB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E7B343" w14:textId="75E3D4E4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109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2FD4BC6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процентная ставка центрального банка, по которой выдаются кредиты коммерческим банкам и принимаются от них деньги на депозиты?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C7ADAFF" w14:textId="77777777" w:rsidTr="006A562E">
        <w:trPr>
          <w:trHeight w:val="229"/>
        </w:trPr>
        <w:tc>
          <w:tcPr>
            <w:tcW w:w="2850" w:type="dxa"/>
          </w:tcPr>
          <w:p w14:paraId="0F4D661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520E3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F844FA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ключевая ставка</w:t>
            </w:r>
          </w:p>
        </w:tc>
      </w:tr>
    </w:tbl>
    <w:p w14:paraId="103060FA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B04FF82" w14:textId="6AD87900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110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79CAE9E7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совокупность наличных денег, находящихся в обращении, и безналичных средств на счетах, которыми располагают физические и юридические лица и государство?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501F499" w14:textId="77777777" w:rsidTr="006A562E">
        <w:trPr>
          <w:trHeight w:val="229"/>
        </w:trPr>
        <w:tc>
          <w:tcPr>
            <w:tcW w:w="2850" w:type="dxa"/>
          </w:tcPr>
          <w:p w14:paraId="787C2E49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08B1F6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A0058F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денежная масса</w:t>
            </w:r>
          </w:p>
        </w:tc>
      </w:tr>
    </w:tbl>
    <w:p w14:paraId="17116D86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2A35C4A" w14:textId="5453F4A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111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2018359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Пропорционально какому показателю должна ежегодно увеличиваться масса денег в обращении согласно монетарному правилу?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640FADA" w14:textId="77777777" w:rsidTr="006A562E">
        <w:trPr>
          <w:trHeight w:val="229"/>
        </w:trPr>
        <w:tc>
          <w:tcPr>
            <w:tcW w:w="2850" w:type="dxa"/>
          </w:tcPr>
          <w:p w14:paraId="5BCD7A6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DD043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F7095E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 xml:space="preserve">ВВП </w:t>
            </w:r>
          </w:p>
          <w:p w14:paraId="692F4A44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15E46978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AEE620" w14:textId="76B85338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112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2EBF490B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превышение расходной части бюджета над его доходной частью?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02C68E25" w14:textId="77777777" w:rsidTr="006A562E">
        <w:trPr>
          <w:trHeight w:val="229"/>
        </w:trPr>
        <w:tc>
          <w:tcPr>
            <w:tcW w:w="2850" w:type="dxa"/>
          </w:tcPr>
          <w:p w14:paraId="7B6208BA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AF5D0B0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53D95D" w14:textId="77777777" w:rsidR="00827316" w:rsidRPr="00AE7F86" w:rsidRDefault="00827316" w:rsidP="00AE7F86">
            <w:pPr>
              <w:rPr>
                <w:sz w:val="28"/>
                <w:szCs w:val="28"/>
              </w:rPr>
            </w:pPr>
            <w:r w:rsidRPr="00AE7F86">
              <w:rPr>
                <w:sz w:val="28"/>
                <w:szCs w:val="28"/>
              </w:rPr>
              <w:t>дефицит бюджета</w:t>
            </w:r>
          </w:p>
        </w:tc>
      </w:tr>
    </w:tbl>
    <w:p w14:paraId="1647CE40" w14:textId="77777777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C0388E" w14:textId="55D3C1A5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113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78467F1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Как называется превышение доходов бюджета над его расходами?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1D250F83" w14:textId="77777777" w:rsidTr="006A562E">
        <w:trPr>
          <w:trHeight w:val="229"/>
        </w:trPr>
        <w:tc>
          <w:tcPr>
            <w:tcW w:w="2850" w:type="dxa"/>
          </w:tcPr>
          <w:p w14:paraId="4387927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09CC4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EF51E1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 xml:space="preserve">профицит </w:t>
            </w:r>
            <w:r w:rsidRPr="00AE7F86">
              <w:rPr>
                <w:sz w:val="28"/>
                <w:szCs w:val="28"/>
              </w:rPr>
              <w:t>бюджета</w:t>
            </w:r>
          </w:p>
        </w:tc>
      </w:tr>
    </w:tbl>
    <w:p w14:paraId="31D0E83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692E5E" w14:textId="4570C2A9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114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7C24A250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Рассчитайте средние переменные издержки на тонну продукции, если общие переменные издержки составили 900 тыс. руб., а объём производства — 300 тонн. Ответ укажите в тыс.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8A5CE0F" w14:textId="77777777" w:rsidTr="006A562E">
        <w:trPr>
          <w:trHeight w:val="229"/>
        </w:trPr>
        <w:tc>
          <w:tcPr>
            <w:tcW w:w="2850" w:type="dxa"/>
          </w:tcPr>
          <w:p w14:paraId="2473D2E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6F64F4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80A779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sz w:val="28"/>
                <w:szCs w:val="28"/>
              </w:rPr>
              <w:t>3</w:t>
            </w:r>
          </w:p>
        </w:tc>
      </w:tr>
    </w:tbl>
    <w:p w14:paraId="6BDEEE16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60BD9F" w14:textId="274A449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115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345771E0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Рассчитайте предельную выручку, если при увеличении объёма продаж со 100 до 101 тонны, выручка выросла с 800 до 807 тыс. руб. Ответ укажите в тыс. руб.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7C6C32BC" w14:textId="77777777" w:rsidTr="006A562E">
        <w:trPr>
          <w:trHeight w:val="229"/>
        </w:trPr>
        <w:tc>
          <w:tcPr>
            <w:tcW w:w="2850" w:type="dxa"/>
          </w:tcPr>
          <w:p w14:paraId="19B8748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5BCDFD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FA466A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</w:tbl>
    <w:p w14:paraId="5DE35B85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3AD5A7" w14:textId="4634520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116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4A236DCA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 xml:space="preserve">Определите коэффициент эластичности спроса по цене, если при снижении цены на 10% объём спроса увеличится на 20%. 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4BA1EB50" w14:textId="77777777" w:rsidTr="006A562E">
        <w:trPr>
          <w:trHeight w:val="229"/>
        </w:trPr>
        <w:tc>
          <w:tcPr>
            <w:tcW w:w="2850" w:type="dxa"/>
          </w:tcPr>
          <w:p w14:paraId="4C37BD9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722B12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EB0EC1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1DCD36C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BC2F09" w14:textId="7ED902BD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117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226560EF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Рассчитайте предельную полезность, если при увеличении потребления с 3 до 4 единиц общая полезность выросла с 45 до 57 ютилей. Ответ укажите в ютилях.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2AA4FDA9" w14:textId="77777777" w:rsidTr="006A562E">
        <w:trPr>
          <w:trHeight w:val="229"/>
        </w:trPr>
        <w:tc>
          <w:tcPr>
            <w:tcW w:w="2850" w:type="dxa"/>
          </w:tcPr>
          <w:p w14:paraId="2644838C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D7759B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B9A2BD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</w:tbl>
    <w:p w14:paraId="16A3FD6F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3E5847" w14:textId="64FA917B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118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6ECD642C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 xml:space="preserve">Рассчитайте предельную склонность к сбережению, если при росте дохода на 10 000 рублей сбережения увеличились на 3 000 рублей. 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5B87EADE" w14:textId="77777777" w:rsidTr="006A562E">
        <w:trPr>
          <w:trHeight w:val="229"/>
        </w:trPr>
        <w:tc>
          <w:tcPr>
            <w:tcW w:w="2850" w:type="dxa"/>
          </w:tcPr>
          <w:p w14:paraId="5888D7A8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4C6229F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2AF865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sz w:val="28"/>
                <w:szCs w:val="28"/>
              </w:rPr>
              <w:t>0,3</w:t>
            </w:r>
          </w:p>
        </w:tc>
      </w:tr>
    </w:tbl>
    <w:p w14:paraId="084A3EFD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5F1873" w14:textId="113E6D1A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119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1239B185" w14:textId="77777777" w:rsidR="00827316" w:rsidRPr="00AE7F86" w:rsidRDefault="00827316" w:rsidP="00AE7F86">
      <w:pPr>
        <w:widowControl w:val="0"/>
        <w:autoSpaceDE w:val="0"/>
        <w:autoSpaceDN w:val="0"/>
        <w:adjustRightInd w:val="0"/>
        <w:spacing w:line="319" w:lineRule="exact"/>
        <w:jc w:val="both"/>
        <w:rPr>
          <w:sz w:val="28"/>
          <w:szCs w:val="28"/>
        </w:rPr>
      </w:pPr>
      <w:r w:rsidRPr="00AE7F86">
        <w:rPr>
          <w:sz w:val="28"/>
          <w:szCs w:val="28"/>
        </w:rPr>
        <w:t xml:space="preserve">Рассчитайте предельную склонность к потреблению, если при росте дохода на 12 000 рублей потребление увеличилось на 6 000 рублей. 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AE7F86" w14:paraId="60644351" w14:textId="77777777" w:rsidTr="006A562E">
        <w:trPr>
          <w:trHeight w:val="229"/>
        </w:trPr>
        <w:tc>
          <w:tcPr>
            <w:tcW w:w="2850" w:type="dxa"/>
          </w:tcPr>
          <w:p w14:paraId="4A5C0891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C186EE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6233A6" w14:textId="77777777" w:rsidR="00827316" w:rsidRPr="00AE7F8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0,5</w:t>
            </w:r>
          </w:p>
        </w:tc>
      </w:tr>
    </w:tbl>
    <w:p w14:paraId="0177565E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3902C1" w14:textId="5B523040" w:rsidR="00827316" w:rsidRPr="00AE7F86" w:rsidRDefault="00827316" w:rsidP="00AE7F86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AE7F86">
        <w:rPr>
          <w:i/>
          <w:color w:val="C00000"/>
          <w:sz w:val="32"/>
          <w:szCs w:val="32"/>
        </w:rPr>
        <w:t>- Задание 120 (</w:t>
      </w:r>
      <w:r w:rsidR="002F4992">
        <w:rPr>
          <w:i/>
          <w:color w:val="C00000"/>
          <w:sz w:val="32"/>
          <w:szCs w:val="32"/>
        </w:rPr>
        <w:t>ОПК3</w:t>
      </w:r>
      <w:r w:rsidR="00F1167C">
        <w:rPr>
          <w:i/>
          <w:color w:val="C00000"/>
          <w:sz w:val="32"/>
          <w:szCs w:val="32"/>
        </w:rPr>
        <w:t xml:space="preserve"> – ИОПК3.3</w:t>
      </w:r>
      <w:r w:rsidRPr="00AE7F86">
        <w:rPr>
          <w:i/>
          <w:color w:val="C00000"/>
          <w:sz w:val="32"/>
          <w:szCs w:val="32"/>
        </w:rPr>
        <w:t>)</w:t>
      </w:r>
    </w:p>
    <w:p w14:paraId="582B7F34" w14:textId="77777777" w:rsidR="00827316" w:rsidRPr="00AE7F8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7F86">
        <w:rPr>
          <w:sz w:val="28"/>
          <w:szCs w:val="28"/>
        </w:rPr>
        <w:t>Укажите, как называется экономическая политика, направленная на стимулирование экспорта и ограничение импорта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7316" w:rsidRPr="00827316" w14:paraId="2B26763C" w14:textId="77777777" w:rsidTr="006A562E">
        <w:trPr>
          <w:trHeight w:val="229"/>
        </w:trPr>
        <w:tc>
          <w:tcPr>
            <w:tcW w:w="2850" w:type="dxa"/>
          </w:tcPr>
          <w:p w14:paraId="17BBD21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76D0C3" w14:textId="77777777" w:rsidR="00827316" w:rsidRPr="00AE7F86" w:rsidRDefault="00827316" w:rsidP="00AE7F8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33829C" w14:textId="77777777" w:rsidR="00827316" w:rsidRPr="00827316" w:rsidRDefault="00827316" w:rsidP="00AE7F8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E7F86">
              <w:rPr>
                <w:rFonts w:eastAsia="Calibri"/>
                <w:sz w:val="28"/>
                <w:szCs w:val="28"/>
                <w:lang w:eastAsia="en-US"/>
              </w:rPr>
              <w:t>протекционизм</w:t>
            </w:r>
          </w:p>
        </w:tc>
      </w:tr>
    </w:tbl>
    <w:p w14:paraId="7D92B449" w14:textId="77777777" w:rsidR="00827316" w:rsidRPr="00827316" w:rsidRDefault="00827316" w:rsidP="00AE7F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827316" w:rsidRPr="00827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A92A" w14:textId="77777777" w:rsidR="00A73D08" w:rsidRDefault="00A73D08" w:rsidP="009B4DF5">
      <w:r>
        <w:separator/>
      </w:r>
    </w:p>
  </w:endnote>
  <w:endnote w:type="continuationSeparator" w:id="0">
    <w:p w14:paraId="24AB737A" w14:textId="77777777" w:rsidR="00A73D08" w:rsidRDefault="00A73D08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586FF" w14:textId="77777777" w:rsidR="00A73D08" w:rsidRDefault="00A73D08" w:rsidP="009B4DF5">
      <w:r>
        <w:separator/>
      </w:r>
    </w:p>
  </w:footnote>
  <w:footnote w:type="continuationSeparator" w:id="0">
    <w:p w14:paraId="0B2B6FB8" w14:textId="77777777" w:rsidR="00A73D08" w:rsidRDefault="00A73D08" w:rsidP="009B4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1123B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154CC"/>
    <w:rsid w:val="00224165"/>
    <w:rsid w:val="0024241D"/>
    <w:rsid w:val="0024538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2F4992"/>
    <w:rsid w:val="00302BA7"/>
    <w:rsid w:val="00305F7B"/>
    <w:rsid w:val="00310AB1"/>
    <w:rsid w:val="00316D04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3ED9"/>
    <w:rsid w:val="003C5989"/>
    <w:rsid w:val="003D0DCD"/>
    <w:rsid w:val="003D20E6"/>
    <w:rsid w:val="003D2821"/>
    <w:rsid w:val="003D4E88"/>
    <w:rsid w:val="003D615A"/>
    <w:rsid w:val="003E22BE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7A79"/>
    <w:rsid w:val="00500EF3"/>
    <w:rsid w:val="00503D1D"/>
    <w:rsid w:val="005044A6"/>
    <w:rsid w:val="00513B6C"/>
    <w:rsid w:val="0052439C"/>
    <w:rsid w:val="0053084C"/>
    <w:rsid w:val="00537612"/>
    <w:rsid w:val="00555075"/>
    <w:rsid w:val="005632CE"/>
    <w:rsid w:val="0057451F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20CDA"/>
    <w:rsid w:val="00622341"/>
    <w:rsid w:val="006305D9"/>
    <w:rsid w:val="00642F00"/>
    <w:rsid w:val="00653614"/>
    <w:rsid w:val="00654B03"/>
    <w:rsid w:val="00662249"/>
    <w:rsid w:val="006736D3"/>
    <w:rsid w:val="00673C8E"/>
    <w:rsid w:val="00675241"/>
    <w:rsid w:val="0067538B"/>
    <w:rsid w:val="00675449"/>
    <w:rsid w:val="006803DE"/>
    <w:rsid w:val="00682EB9"/>
    <w:rsid w:val="00683A91"/>
    <w:rsid w:val="00687555"/>
    <w:rsid w:val="00694217"/>
    <w:rsid w:val="006A1E64"/>
    <w:rsid w:val="006A22E8"/>
    <w:rsid w:val="006A26A1"/>
    <w:rsid w:val="006A3D9A"/>
    <w:rsid w:val="006B437B"/>
    <w:rsid w:val="0070531B"/>
    <w:rsid w:val="007101F7"/>
    <w:rsid w:val="007140BB"/>
    <w:rsid w:val="00716F91"/>
    <w:rsid w:val="007217AD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5D2A"/>
    <w:rsid w:val="00827316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D00D4"/>
    <w:rsid w:val="008E554F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73D08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00D1"/>
    <w:rsid w:val="00AE363F"/>
    <w:rsid w:val="00AE7F86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6E7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167C"/>
    <w:rsid w:val="00F12788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  <w:style w:type="numbering" w:customStyle="1" w:styleId="22">
    <w:name w:val="Нет списка2"/>
    <w:next w:val="a2"/>
    <w:uiPriority w:val="99"/>
    <w:semiHidden/>
    <w:unhideWhenUsed/>
    <w:rsid w:val="00827316"/>
  </w:style>
  <w:style w:type="character" w:customStyle="1" w:styleId="FontStyle57">
    <w:name w:val="Font Style57"/>
    <w:uiPriority w:val="99"/>
    <w:rsid w:val="00827316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827316"/>
    <w:pPr>
      <w:widowControl w:val="0"/>
      <w:autoSpaceDE w:val="0"/>
      <w:autoSpaceDN w:val="0"/>
      <w:adjustRightInd w:val="0"/>
      <w:spacing w:line="319" w:lineRule="exact"/>
    </w:pPr>
  </w:style>
  <w:style w:type="table" w:customStyle="1" w:styleId="4">
    <w:name w:val="Сетка таблицы4"/>
    <w:basedOn w:val="a1"/>
    <w:next w:val="a9"/>
    <w:uiPriority w:val="59"/>
    <w:rsid w:val="00827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17</Pages>
  <Words>3456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Воронов Дмитрий Сергеевич</cp:lastModifiedBy>
  <cp:revision>19</cp:revision>
  <cp:lastPrinted>2025-07-04T05:27:00Z</cp:lastPrinted>
  <dcterms:created xsi:type="dcterms:W3CDTF">2025-10-20T10:31:00Z</dcterms:created>
  <dcterms:modified xsi:type="dcterms:W3CDTF">2026-01-16T10:05:00Z</dcterms:modified>
</cp:coreProperties>
</file>