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-1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32"/>
          <w:shd w:fill="auto" w:val="clear"/>
        </w:rPr>
        <w:t xml:space="preserve">КОМПЛЕКТ ОЦЕНОЧНЫХ МАТЕРИАЛОВ</w:t>
        <w:br/>
        <w:t xml:space="preserve">ДЛЯ ОЦЕНКИ СФОРМИРОВАННОСТИ КОМПЕТЕНЦИЙ </w:t>
        <w:br/>
        <w:t xml:space="preserve">ПО ДИСЦИПЛИНЕ (МОДУЛЮ)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-1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-1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32"/>
          <w:shd w:fill="auto" w:val="clear"/>
        </w:rPr>
        <w:t xml:space="preserve">Информатика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1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Какое расширение имеют файлы, созданные с помощью программы MS Word: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.doc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2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Что является наименьшим элементом текстового документа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символ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3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Какие характеристики относятся к характеристикам форматирования абзаца: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выравнивание, межстрочный интервал, отступ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4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Какой параметр НЕ относятся к параметрам шрифта: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отступ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5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Сколько всего вариантов начертания текста можно получить, используя только курсив, подчеркивание, полужирное: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7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6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 помощью какой вкладки меню в текстовый документ можно добавить объект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Таблица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Вставка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7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Для какого элемента таблицы можно применить команду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Вставить слева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Столбец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8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Для какого элемента таблицы можно применить команду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Вставить снизу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Строка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C00000"/>
          <w:spacing w:val="0"/>
          <w:position w:val="0"/>
          <w:sz w:val="32"/>
          <w:shd w:fill="auto" w:val="clear"/>
        </w:rPr>
      </w:pPr>
    </w:p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9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Укажите кем были сформулированы основополагающие принципы построения компьютеров.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FFFFFF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Дж. фон Нейманом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10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правильный ответ. 3 Кбайт = … байт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3072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11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Выберите устройство, не являющееся периферийным: жесткий диск, модем, принтер.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жесткий диск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12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пользователя следующий адрес электронной почты: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8"/>
            <w:u w:val="single"/>
            <w:shd w:fill="auto" w:val="clear"/>
          </w:rPr>
          <w:t xml:space="preserve">polzovatel</w:t>
        </w:r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8"/>
            <w:u w:val="single"/>
            <w:shd w:fill="auto" w:val="clear"/>
          </w:rPr>
          <w:t xml:space="preserve"> HYPERLINK "mailto:polzovatel@prosto.net"</w:t>
        </w:r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8"/>
            <w:u w:val="single"/>
            <w:shd w:fill="auto" w:val="clear"/>
          </w:rPr>
          <w:t xml:space="preserve"> HYPERLINK "mailto:polzovatel@prosto.net"</w:t>
        </w:r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8"/>
            <w:u w:val="single"/>
            <w:shd w:fill="auto" w:val="clear"/>
          </w:rPr>
          <w:t xml:space="preserve"> HYPERLINK "mailto:polzovatel@prosto.net"</w:t>
        </w:r>
        <w:r>
          <w:rPr>
            <w:rFonts w:ascii="Times New Roman" w:hAnsi="Times New Roman" w:cs="Times New Roman" w:eastAsia="Times New Roman"/>
            <w:color w:val="0563C1"/>
            <w:spacing w:val="0"/>
            <w:position w:val="0"/>
            <w:sz w:val="28"/>
            <w:u w:val="single"/>
            <w:shd w:fill="auto" w:val="clear"/>
          </w:rPr>
          <w:t xml:space="preserve">@prosto.net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ответ укажите цифру, псевдонимом пользователя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polzovatel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13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Основное назначение электронных таблиц, выберите правильный вариант из предложенных ниже в таблице:</w:t>
      </w:r>
    </w:p>
    <w:p>
      <w:pPr>
        <w:numPr>
          <w:ilvl w:val="0"/>
          <w:numId w:val="67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редактировать и форматировать текстовые документы</w:t>
      </w:r>
    </w:p>
    <w:p>
      <w:pPr>
        <w:numPr>
          <w:ilvl w:val="0"/>
          <w:numId w:val="67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выполнять расчет по формулам</w:t>
      </w:r>
    </w:p>
    <w:p>
      <w:pPr>
        <w:numPr>
          <w:ilvl w:val="0"/>
          <w:numId w:val="67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хранить большие объемы информации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14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Какая программа не является электронной таблицей? Выберите правильный ответ из перечисленных: Quattropro, Word, Excel.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pacing w:val="0"/>
                <w:position w:val="0"/>
                <w:sz w:val="28"/>
                <w:shd w:fill="auto" w:val="clear"/>
              </w:rPr>
              <w:t xml:space="preserve">Excel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15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Ячейка не может содержать данные в виде…</w:t>
      </w:r>
    </w:p>
    <w:p>
      <w:pPr>
        <w:numPr>
          <w:ilvl w:val="0"/>
          <w:numId w:val="78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Текста</w:t>
      </w:r>
    </w:p>
    <w:p>
      <w:pPr>
        <w:numPr>
          <w:ilvl w:val="0"/>
          <w:numId w:val="78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Формулы</w:t>
      </w:r>
    </w:p>
    <w:p>
      <w:pPr>
        <w:numPr>
          <w:ilvl w:val="0"/>
          <w:numId w:val="78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картинки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16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Укажите правильный адрес ячейки (Ф7, Р6, 7В)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pacing w:val="0"/>
                <w:position w:val="0"/>
                <w:sz w:val="28"/>
                <w:shd w:fill="auto" w:val="clear"/>
              </w:rPr>
              <w:t xml:space="preserve">Р6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C00000"/>
          <w:spacing w:val="0"/>
          <w:position w:val="0"/>
          <w:sz w:val="32"/>
          <w:shd w:fill="auto" w:val="clear"/>
        </w:rPr>
      </w:pPr>
    </w:p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17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В редакторе Электронных таблиц формула - начинается со знака…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pacing w:val="0"/>
                <w:position w:val="0"/>
                <w:sz w:val="28"/>
                <w:shd w:fill="auto" w:val="clear"/>
              </w:rPr>
              <w:t xml:space="preserve">=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18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Как можно задать округление числа в ячейке?</w:t>
      </w:r>
    </w:p>
    <w:p>
      <w:pPr>
        <w:numPr>
          <w:ilvl w:val="0"/>
          <w:numId w:val="96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используя функцию ОКРУГЛ()</w:t>
      </w:r>
    </w:p>
    <w:p>
      <w:pPr>
        <w:numPr>
          <w:ilvl w:val="0"/>
          <w:numId w:val="96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оба предыдущее ответа правильные</w:t>
      </w:r>
    </w:p>
    <w:p>
      <w:pPr>
        <w:numPr>
          <w:ilvl w:val="0"/>
          <w:numId w:val="96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используя формат ячейки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19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Что означает появление ####### при выполнении расчетов?</w:t>
      </w:r>
    </w:p>
    <w:p>
      <w:pPr>
        <w:numPr>
          <w:ilvl w:val="0"/>
          <w:numId w:val="102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Ширина ячейки меньше, чем длина полученного результата</w:t>
      </w:r>
    </w:p>
    <w:p>
      <w:pPr>
        <w:numPr>
          <w:ilvl w:val="0"/>
          <w:numId w:val="102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Допущена синтаксическая ошибка в формуле</w:t>
      </w:r>
    </w:p>
    <w:p>
      <w:pPr>
        <w:numPr>
          <w:ilvl w:val="0"/>
          <w:numId w:val="102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Полученное значение является иррациональным числом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20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Минимальной составляющей таблицы является: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pacing w:val="0"/>
                <w:position w:val="0"/>
                <w:sz w:val="28"/>
                <w:shd w:fill="auto" w:val="clear"/>
              </w:rPr>
              <w:t xml:space="preserve">ячейка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21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Табличный процессор 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это программный продукт, предназначенный для:</w:t>
      </w:r>
    </w:p>
    <w:p>
      <w:pPr>
        <w:numPr>
          <w:ilvl w:val="0"/>
          <w:numId w:val="113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создания и редактирования текстовой информации</w:t>
      </w:r>
    </w:p>
    <w:p>
      <w:pPr>
        <w:numPr>
          <w:ilvl w:val="0"/>
          <w:numId w:val="113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работы с данными, представленными в виде электронных таблиц</w:t>
      </w:r>
    </w:p>
    <w:p>
      <w:pPr>
        <w:numPr>
          <w:ilvl w:val="0"/>
          <w:numId w:val="113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управления табличными базами данных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22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auto" w:val="clear"/>
        </w:rPr>
        <w:t xml:space="preserve">К встроенным функциям табличных процессоров относятся:</w:t>
      </w:r>
    </w:p>
    <w:p>
      <w:pPr>
        <w:numPr>
          <w:ilvl w:val="0"/>
          <w:numId w:val="119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auto" w:val="clear"/>
        </w:rPr>
        <w:t xml:space="preserve">Экономические</w:t>
      </w:r>
    </w:p>
    <w:p>
      <w:pPr>
        <w:numPr>
          <w:ilvl w:val="0"/>
          <w:numId w:val="119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auto" w:val="clear"/>
        </w:rPr>
        <w:t xml:space="preserve">Математические</w:t>
      </w:r>
    </w:p>
    <w:p>
      <w:pPr>
        <w:numPr>
          <w:ilvl w:val="0"/>
          <w:numId w:val="119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auto" w:val="clear"/>
        </w:rPr>
        <w:t xml:space="preserve">расчетные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23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Координата в электронной таблице 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это адрес: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pacing w:val="0"/>
                <w:position w:val="0"/>
                <w:sz w:val="28"/>
                <w:shd w:fill="auto" w:val="clear"/>
              </w:rPr>
              <w:t xml:space="preserve">клетки в электронной таблице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24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 каком разделе меню табличного процессора Excel находится Мастер Диаграмм: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Вставка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25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Совокупность клеток, которые образуют в электронной таблице прямоугольник 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это: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pacing w:val="0"/>
                <w:position w:val="0"/>
                <w:sz w:val="28"/>
                <w:shd w:fill="auto" w:val="clear"/>
              </w:rPr>
              <w:t xml:space="preserve">диапазон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26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Числовое выражение 15,7Е+4 из электронной таблицы означает число:</w:t>
      </w:r>
    </w:p>
    <w:p>
      <w:pPr>
        <w:numPr>
          <w:ilvl w:val="0"/>
          <w:numId w:val="140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157000</w:t>
      </w:r>
    </w:p>
    <w:p>
      <w:pPr>
        <w:numPr>
          <w:ilvl w:val="0"/>
          <w:numId w:val="140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157,4</w:t>
      </w:r>
    </w:p>
    <w:p>
      <w:pPr>
        <w:numPr>
          <w:ilvl w:val="0"/>
          <w:numId w:val="140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0,00157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27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Для чего используется функция Excel СЧЕТ3?</w:t>
      </w:r>
    </w:p>
    <w:p>
      <w:pPr>
        <w:numPr>
          <w:ilvl w:val="0"/>
          <w:numId w:val="146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для подсчета пустых ячеек в диапазоне ячеек</w:t>
      </w:r>
    </w:p>
    <w:p>
      <w:pPr>
        <w:numPr>
          <w:ilvl w:val="0"/>
          <w:numId w:val="146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для подсчета заполненных ячеек в диапазоне ячеек</w:t>
      </w:r>
    </w:p>
    <w:p>
      <w:pPr>
        <w:numPr>
          <w:ilvl w:val="0"/>
          <w:numId w:val="146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для подсчета ячеек, содержащих числа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28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Диапазоном не может быть:</w:t>
      </w:r>
    </w:p>
    <w:p>
      <w:pPr>
        <w:numPr>
          <w:ilvl w:val="0"/>
          <w:numId w:val="152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прямоугольная область</w:t>
      </w:r>
    </w:p>
    <w:p>
      <w:pPr>
        <w:numPr>
          <w:ilvl w:val="0"/>
          <w:numId w:val="152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фрагмент столбца</w:t>
      </w:r>
    </w:p>
    <w:p>
      <w:pPr>
        <w:numPr>
          <w:ilvl w:val="0"/>
          <w:numId w:val="152"/>
        </w:numPr>
        <w:spacing w:before="0" w:after="0" w:line="240"/>
        <w:ind w:right="0" w:left="426" w:hanging="36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группа ячеек D1, E2, F3.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29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212529"/>
          <w:spacing w:val="0"/>
          <w:position w:val="0"/>
          <w:sz w:val="28"/>
          <w:shd w:fill="FFFFFF" w:val="clear"/>
        </w:rPr>
        <w:t xml:space="preserve">В электронной таблице выделен диапазон ячеек A1:B3. Сколько ячеек выделено?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6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30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Объединение двух и более сетей в одну: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Глобальная сеть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Региональная сеть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Локальная сеть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C00000"/>
          <w:spacing w:val="0"/>
          <w:position w:val="0"/>
          <w:sz w:val="32"/>
          <w:shd w:fill="auto" w:val="clear"/>
        </w:rPr>
      </w:pPr>
    </w:p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31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Именем пользователя адреса электронной почты user_name@yandex.ru сети Интернет является: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yandex.ru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user_name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yandex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32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Соединение трех и более компьютеров друг с другом на небольшом расстоянии (обычно внутри одного учреждения) с помощью кабелей: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локальная сеть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региональная сеть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глобальная сеть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33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Гипертекст-это: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Очень большой текст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Текст, в котором можно переходить по выделенным ссылкам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Текст на страницах сайта Интернет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34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Логин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это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Имя сервера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Пароль доступа к почтовому ящику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Имя пользователя в записи почтового адреса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35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правильный ответ. Какой символ обязательно присутствует в адресе электронной почты.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@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36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правильный ответ. Какой способ поиска информации появился первым?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систематический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C00000"/>
          <w:spacing w:val="0"/>
          <w:position w:val="0"/>
          <w:sz w:val="32"/>
          <w:shd w:fill="auto" w:val="clear"/>
        </w:rPr>
      </w:pPr>
    </w:p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37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Если части СУБД располагаются на разных компьютерах то, такую СУБД называют: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распределенная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иерархическая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объективно-ориентированная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сетевая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локальная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38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правильный ответ. Выделенная и заключенная на информационном носителе информация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это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данные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39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правильный ответ. Если бессистемно заполнять базу данных информацией то, время требуемое для поиска нужной информацией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увеличится</w:t>
            </w:r>
          </w:p>
        </w:tc>
      </w:tr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возрастет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40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Каждый компьютер, подключенный к Интернету, имеет свой уникальный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формат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IP-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адрес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доменный адрес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канал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41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Укажите правильно записанный адрес электронной почты: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IVANOV IVAH@MAIL.RU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IVANOV   IVAH@MAIL.RU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ИВАНОВ@MAIL.RU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ИВАНОВ MAIL.RU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C00000"/>
          <w:spacing w:val="0"/>
          <w:position w:val="0"/>
          <w:sz w:val="32"/>
          <w:shd w:fill="auto" w:val="clear"/>
        </w:rPr>
      </w:pPr>
    </w:p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42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Браузеры являются: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сетевыми вирусами;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антивирусными программами;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трансляторами языка программирования;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средством просмотра Web-страниц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43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Задан адрес электронной почты в сети Интернет: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user_name@mtu-net.ru.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Каково имя сервера?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ru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mtu-net.ru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user_name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mtu-net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44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В глобальной компьютерной сети Интернет транспортный протокол Transport Control Protocol (TCP) обеспечивает ...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передачу информации по заданному адресу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разбиение передаваемого файла на части (пакеты)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получение почтовых сообщений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передачу почтовых сообщений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45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Задан адрес сервера Интернет: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auto" w:val="clear"/>
          </w:rPr>
          <w:t xml:space="preserve">www.mipkro.ru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Каково имя домена верхнего уровня?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auto" w:val="clear"/>
          </w:rPr>
          <w:t xml:space="preserve">www.mipkro.ru</w:t>
        </w:r>
      </w:hyperlink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www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mipkro.ru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ru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46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Для выборки записей и обновления данных из одной или нескольких таблиц базы данных служат: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отчеты;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формы;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запросы;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таблицы.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47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Установку отношения между ключевым полем одной таблицы и полем внешнего ключа другой называют: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паролем;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связью;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запросом;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подстановкой.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48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Одно из требований предъявляемых к БД, которое позволяет осуществлять поиск данных с помощью различных методов доступа…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многократное использование;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простота;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гибкость использования.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49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Совокупность интерфейсных модулей, обеспечивающих связь пользователей с БД…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ядро СУБД;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среда;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утилиты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50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Модель, которая представляет интегрированные требования всех пользователей к базе данных данной предметной области…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концептуальная;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логическая;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информационная.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51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Задан адрес электронной почты в сети Интернет: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user_name@mtu-net.ru.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Каково имя сервера?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ru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mtu-net.ru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user_name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mtu-net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52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В глобальной компьютерной сети Интернет транспортный протокол Transport Control Protocol (TCP) обеспечивает ...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передачу информации по заданному адресу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разбиение передаваемого файла на части (пакеты)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получение почтовых сообщений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передачу почтовых сообщений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53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Задан адрес сервера Интернет: </w:t>
      </w:r>
      <w:hyperlink xmlns:r="http://schemas.openxmlformats.org/officeDocument/2006/relationships" r:id="docRId3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auto" w:val="clear"/>
          </w:rPr>
          <w:t xml:space="preserve">www.mipkro.ru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Каково имя домена верхнего уровня?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hyperlink xmlns:r="http://schemas.openxmlformats.org/officeDocument/2006/relationships" r:id="docRId4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auto" w:val="clear"/>
          </w:rPr>
          <w:t xml:space="preserve">www.mipkro.ru</w:t>
        </w:r>
      </w:hyperlink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www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mipkro.ru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ru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54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Реклама в Интернете реализуется с помощью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доски объявлений;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интернет - аукционов;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хостинга;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баннера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55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Что такое URL?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Информация, размещенная на веб-страницах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Уникальный адрес страницы в сети Интернет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Название языка, на котором создаются Web-страницы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Прикладной протокол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56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правильный ответ. Что такое http?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протокол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C00000"/>
          <w:spacing w:val="0"/>
          <w:position w:val="0"/>
          <w:sz w:val="32"/>
          <w:shd w:fill="auto" w:val="clear"/>
        </w:rPr>
      </w:pPr>
    </w:p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57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Организованную совокупность структурированных данных в определенной предметной области называют: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электронной таблицей;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маркированным списком;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базой данных;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многоуровневым списком.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58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Записью в реляционных базах данных называют: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ячейку;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столбец таблицы;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имя поля;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строку таблицы.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59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Поле, значение которого не повторяется в различных записях, называется: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записью;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полем;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ключом;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отчетом.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</w:tr>
    </w:tbl>
    <w:p>
      <w:pPr>
        <w:keepNext w:val="true"/>
        <w:keepLines w:val="true"/>
        <w:spacing w:before="24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Задание 60 (ОПК8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i/>
          <w:color w:val="C00000"/>
          <w:spacing w:val="0"/>
          <w:position w:val="0"/>
          <w:sz w:val="32"/>
          <w:shd w:fill="auto" w:val="clear"/>
        </w:rPr>
        <w:t xml:space="preserve">ИОПК 8.2)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Впишите в поле ответа номер правильного ответа. Для выборки записей и обновления данных из одной или нескольких таблиц базы данных служат: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формы;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отчеты;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таблицы;</w:t>
      </w:r>
    </w:p>
    <w:p>
      <w:pPr>
        <w:tabs>
          <w:tab w:val="left" w:pos="176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запросы.</w:t>
      </w:r>
    </w:p>
    <w:tbl>
      <w:tblPr/>
      <w:tblGrid>
        <w:gridCol w:w="2850"/>
        <w:gridCol w:w="2513"/>
        <w:gridCol w:w="3981"/>
      </w:tblGrid>
      <w:tr>
        <w:trPr>
          <w:trHeight w:val="60" w:hRule="auto"/>
          <w:jc w:val="left"/>
        </w:trPr>
        <w:tc>
          <w:tcPr>
            <w:tcW w:w="2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Впишите ответ</w:t>
            </w:r>
          </w:p>
        </w:tc>
        <w:tc>
          <w:tcPr>
            <w:tcW w:w="25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</w:tr>
    </w:tbl>
    <w:p>
      <w:pPr>
        <w:tabs>
          <w:tab w:val="left" w:pos="8092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num w:numId="67">
    <w:abstractNumId w:val="48"/>
  </w:num>
  <w:num w:numId="78">
    <w:abstractNumId w:val="42"/>
  </w:num>
  <w:num w:numId="96">
    <w:abstractNumId w:val="36"/>
  </w:num>
  <w:num w:numId="102">
    <w:abstractNumId w:val="30"/>
  </w:num>
  <w:num w:numId="113">
    <w:abstractNumId w:val="24"/>
  </w:num>
  <w:num w:numId="119">
    <w:abstractNumId w:val="18"/>
  </w:num>
  <w:num w:numId="140">
    <w:abstractNumId w:val="12"/>
  </w:num>
  <w:num w:numId="146">
    <w:abstractNumId w:val="6"/>
  </w:num>
  <w:num w:numId="15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www.mipkro.ru/" Id="docRId1" Type="http://schemas.openxmlformats.org/officeDocument/2006/relationships/hyperlink" /><Relationship TargetMode="External" Target="http://www.mipkro.ru/" Id="docRId3" Type="http://schemas.openxmlformats.org/officeDocument/2006/relationships/hyperlink" /><Relationship Target="numbering.xml" Id="docRId5" Type="http://schemas.openxmlformats.org/officeDocument/2006/relationships/numbering" /><Relationship TargetMode="External" Target="mailto:polzovatel@prosto.net" Id="docRId0" Type="http://schemas.openxmlformats.org/officeDocument/2006/relationships/hyperlink" /><Relationship TargetMode="External" Target="http://www.mipkro.ru/" Id="docRId2" Type="http://schemas.openxmlformats.org/officeDocument/2006/relationships/hyperlink" /><Relationship TargetMode="External" Target="http://www.mipkro.ru/" Id="docRId4" Type="http://schemas.openxmlformats.org/officeDocument/2006/relationships/hyperlink" /><Relationship Target="styles.xml" Id="docRId6" Type="http://schemas.openxmlformats.org/officeDocument/2006/relationships/styles" /></Relationships>
</file>