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0CA9146B" w:rsidR="001D5E6D" w:rsidRPr="001D5E6D" w:rsidRDefault="003D0F05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Факультативные дисциплины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479DCDB7" w:rsidR="00DF6EAB" w:rsidRPr="001D5E6D" w:rsidRDefault="003D0F05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3D0F05">
        <w:rPr>
          <w:rFonts w:ascii="Times New Roman" w:hAnsi="Times New Roman" w:cs="Times New Roman"/>
          <w:bCs/>
          <w:sz w:val="32"/>
          <w:szCs w:val="32"/>
        </w:rPr>
        <w:t>Эмоциональный интеллект</w:t>
      </w:r>
    </w:p>
    <w:p w14:paraId="000F175D" w14:textId="32EFD653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К 4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D3F0C43" w14:textId="79B1EB71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Когнитивная способность понимать эмоции, перерабатывать информацию, содержащуюся в них, использовать эмоциональную информацию в качестве основы для мышления и принятия решений называется:</w:t>
      </w:r>
    </w:p>
    <w:p w14:paraId="56C63D41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А) коэффициентом умственного развития;</w:t>
      </w:r>
    </w:p>
    <w:p w14:paraId="0E28DB6E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Б) эмоциональным интеллектом;</w:t>
      </w:r>
    </w:p>
    <w:p w14:paraId="5DFFFC3D" w14:textId="5076C541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В) уровнем саморегуляции поведения.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264066DD" w:rsidR="00320989" w:rsidRPr="00DF6EAB" w:rsidRDefault="003D0F05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C158376" w14:textId="2331283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CFA2B35" w14:textId="39A23920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Из предложенных вариантов выберите тот, который не является результатом сформированного эмоционального интеллекта личности:</w:t>
      </w:r>
    </w:p>
    <w:p w14:paraId="245894F4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умение распознавать эмоциональное состояние другого человека;</w:t>
      </w:r>
    </w:p>
    <w:p w14:paraId="7557227D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стрессоустойчивость личности;</w:t>
      </w:r>
    </w:p>
    <w:p w14:paraId="106125C7" w14:textId="2AD30B0D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умение решать сложные математические задачи.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0E02D475" w:rsidR="002B4CD0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7995E2F" w14:textId="7E620BA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62100D7" w14:textId="0B0FD6D9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Эмоциональное восприятие характеризуется:</w:t>
      </w:r>
    </w:p>
    <w:p w14:paraId="6B2A3323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чувственным познанием окружающего мира;</w:t>
      </w:r>
    </w:p>
    <w:p w14:paraId="4CF8A972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прагматичным отношением к окружающим;</w:t>
      </w:r>
    </w:p>
    <w:p w14:paraId="01BF0D51" w14:textId="7A894B42" w:rsidR="005F6202" w:rsidRPr="00DF6EAB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рациональным логическим мышлением.</w:t>
      </w:r>
      <w:r w:rsidR="00582BF8" w:rsidRPr="00582BF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17FB359E" w:rsidR="00F35955" w:rsidRPr="00DF6EAB" w:rsidRDefault="003D0F05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B0D2C09" w14:textId="161ACB31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821E307" w14:textId="12401F90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Побуждение к действию, стремление достигать целей называется:</w:t>
      </w:r>
    </w:p>
    <w:p w14:paraId="470F761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саморегуляцией;</w:t>
      </w:r>
    </w:p>
    <w:p w14:paraId="3732DFA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мотивацией;</w:t>
      </w:r>
    </w:p>
    <w:p w14:paraId="135F0035" w14:textId="35BB989C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самосознанием.</w:t>
      </w:r>
      <w:r w:rsidR="00582BF8" w:rsidRPr="00582BF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5B3E83B7" w:rsidR="00142AA1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A0B867F" w14:textId="3903DAA0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bookmarkStart w:id="0" w:name="_GoBack"/>
      <w:bookmarkEnd w:id="0"/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0E7A815" w14:textId="76662748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Понимание собственных эмоций и эмоциональных реакций называется:</w:t>
      </w:r>
    </w:p>
    <w:p w14:paraId="02281B7A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самосознанием;</w:t>
      </w:r>
    </w:p>
    <w:p w14:paraId="57B2D5E2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lastRenderedPageBreak/>
        <w:t>Б) саморегуляцией;</w:t>
      </w:r>
    </w:p>
    <w:p w14:paraId="064B1CEA" w14:textId="02C432A6" w:rsidR="009D14E4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мотивацией.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76194C63" w:rsidR="00142AA1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D749DCA" w14:textId="3710B819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3990242" w14:textId="1A9D909A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Способность понимать чувства другого человека, сопереживать ему называется:</w:t>
      </w:r>
    </w:p>
    <w:p w14:paraId="5FF87A36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эмпатией;</w:t>
      </w:r>
    </w:p>
    <w:p w14:paraId="5A755A75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аффектом;</w:t>
      </w:r>
    </w:p>
    <w:p w14:paraId="3DD61963" w14:textId="631C2979" w:rsidR="005F6202" w:rsidRPr="00DF6EAB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апатией.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70AC3065" w:rsidR="002B4CD0" w:rsidRPr="00DF6EAB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1C4AA60" w14:textId="44524D4D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0AC5737" w14:textId="00C364E6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К невербальным сигналам, указывающим на эмоциональное состояние человека, относятся:</w:t>
      </w:r>
    </w:p>
    <w:p w14:paraId="1E9AD477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мимика, жесты, поза;</w:t>
      </w:r>
    </w:p>
    <w:p w14:paraId="34D599E5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поза, речь, позиция в пространстве;</w:t>
      </w:r>
    </w:p>
    <w:p w14:paraId="50C90E00" w14:textId="017DB6AB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мимика, поза, речь.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5ECDEEC0" w:rsidR="00A14CCA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FC0FCAE" w14:textId="6BE6AC98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FD3C54C" w14:textId="60ECF336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Умение отделять себя от эмоций и переживаний других людей называется:</w:t>
      </w:r>
    </w:p>
    <w:p w14:paraId="0A44D10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игнорированием;</w:t>
      </w:r>
    </w:p>
    <w:p w14:paraId="0D129F0E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3D0F05">
        <w:rPr>
          <w:rFonts w:ascii="Times New Roman" w:hAnsi="Times New Roman" w:cs="Times New Roman"/>
          <w:sz w:val="28"/>
          <w:szCs w:val="28"/>
        </w:rPr>
        <w:t>антиэмпатией</w:t>
      </w:r>
      <w:proofErr w:type="spellEnd"/>
      <w:r w:rsidRPr="003D0F05">
        <w:rPr>
          <w:rFonts w:ascii="Times New Roman" w:hAnsi="Times New Roman" w:cs="Times New Roman"/>
          <w:sz w:val="28"/>
          <w:szCs w:val="28"/>
        </w:rPr>
        <w:t>;</w:t>
      </w:r>
    </w:p>
    <w:p w14:paraId="39AA78C0" w14:textId="1E6C9C74" w:rsidR="00236EA2" w:rsidRPr="00296A28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избеганием.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62CDBA21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350867D" w14:textId="49EE8D43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1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1"/>
    </w:p>
    <w:p w14:paraId="01117D2A" w14:textId="0B87E42F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Эмоция, мешающая эффективно действовать в текущей ситуации называется:</w:t>
      </w:r>
    </w:p>
    <w:p w14:paraId="16FB656A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позитивной;</w:t>
      </w:r>
    </w:p>
    <w:p w14:paraId="456E4CFB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нейтральной;</w:t>
      </w:r>
    </w:p>
    <w:p w14:paraId="234449C5" w14:textId="338C0460" w:rsidR="00236EA2" w:rsidRPr="00961E1E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негативной.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5FCC7742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1D3A84A" w14:textId="231A3FE4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4D9EC9B" w14:textId="2CFD0DD5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Эмоция, помогающая действовать максимально эффективно в текущей ситуации называется:</w:t>
      </w:r>
    </w:p>
    <w:p w14:paraId="7756C1D5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lastRenderedPageBreak/>
        <w:t>А) позитивной;</w:t>
      </w:r>
    </w:p>
    <w:p w14:paraId="56570C2D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нейтральной;</w:t>
      </w:r>
    </w:p>
    <w:p w14:paraId="1FEBDFA0" w14:textId="647B07AB" w:rsidR="00236EA2" w:rsidRPr="00AA354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негативной.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74EAA20D" w:rsidR="00236EA2" w:rsidRPr="00816D93" w:rsidRDefault="003D0F05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08B8105" w14:textId="668141D6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D40C6F3" w14:textId="09A06DE1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Процесс словесного выражения эмоций, переживаний и чувств называется:</w:t>
      </w:r>
    </w:p>
    <w:p w14:paraId="391D456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вербализацией чувств;</w:t>
      </w:r>
    </w:p>
    <w:p w14:paraId="32FB3956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3D0F05">
        <w:rPr>
          <w:rFonts w:ascii="Times New Roman" w:hAnsi="Times New Roman" w:cs="Times New Roman"/>
          <w:sz w:val="28"/>
          <w:szCs w:val="28"/>
        </w:rPr>
        <w:t>контейнированием</w:t>
      </w:r>
      <w:proofErr w:type="spellEnd"/>
      <w:r w:rsidRPr="003D0F05">
        <w:rPr>
          <w:rFonts w:ascii="Times New Roman" w:hAnsi="Times New Roman" w:cs="Times New Roman"/>
          <w:sz w:val="28"/>
          <w:szCs w:val="28"/>
        </w:rPr>
        <w:t xml:space="preserve"> чувств;</w:t>
      </w:r>
    </w:p>
    <w:p w14:paraId="52E14C18" w14:textId="6AD35A54" w:rsidR="00236EA2" w:rsidRPr="002B4CD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регуляцией эмоций.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3432E81A" w:rsidR="00236EA2" w:rsidRPr="00816D93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Схема замещения</w:t>
            </w:r>
          </w:p>
        </w:tc>
      </w:tr>
    </w:tbl>
    <w:p w14:paraId="5685C74A" w14:textId="0DD52209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4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C4486F" w14:textId="24963F74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Модель поведения, при которой вместо негативных мыслей человек предпочитает использовать позитивные, а также конструктивную обратную связь себе, опору на свои сильные стороны и ресурсы, умение «включить «хорошо» называется:</w:t>
      </w:r>
    </w:p>
    <w:p w14:paraId="5F1B96C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«Выученным оптимизмом»;</w:t>
      </w:r>
    </w:p>
    <w:p w14:paraId="40732814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«Вторичной выгодой»;</w:t>
      </w:r>
    </w:p>
    <w:p w14:paraId="653B52DF" w14:textId="1CD5696D" w:rsidR="00236EA2" w:rsidRPr="002B4CD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«Лживым оптимизмом».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4CBBA3F0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044A55D" w14:textId="39871BCF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382AE28" w14:textId="5FC514AB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С какого возраста необходимо создавать условия для формирования эмоционального интеллекта личности?</w:t>
      </w:r>
    </w:p>
    <w:p w14:paraId="675FF14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 дошкольного возраста;</w:t>
      </w:r>
    </w:p>
    <w:p w14:paraId="66B8D65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с подросткового возраста;</w:t>
      </w:r>
    </w:p>
    <w:p w14:paraId="04889EE8" w14:textId="5C047AE3" w:rsidR="003F1DE9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после совершеннолетия (после 18 лет).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1E1F7FDE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DF187BF" w14:textId="335024D7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8A78C57" w14:textId="01C2F79D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Укажите исследователей, внесших вклад в теорию эмоционального интеллекта.</w:t>
      </w:r>
    </w:p>
    <w:p w14:paraId="6EBFA47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 xml:space="preserve">А) Дж. Майер, П. Соловей, Д.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>;</w:t>
      </w:r>
    </w:p>
    <w:p w14:paraId="491578A5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А. Адлер, Э. Берн, К. Юнг;</w:t>
      </w:r>
    </w:p>
    <w:p w14:paraId="45F188B9" w14:textId="57C21EE4" w:rsidR="003F1DE9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Ж. Пиаже, Б. Скиннер, В. Вундт.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720FAE5F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C71A517" w14:textId="77C21322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D968392" w14:textId="3108659C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Видами эмоциональных состояний являются:</w:t>
      </w:r>
    </w:p>
    <w:p w14:paraId="12426882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восприятие, внимание, память, воображение, мышление, речь;</w:t>
      </w:r>
    </w:p>
    <w:p w14:paraId="18B00F6E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 xml:space="preserve">Б) бессознательное, предсознательное, подсознательное, сознательное,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надсознательное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 xml:space="preserve">, сверхсознательное,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суперсознательное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>;</w:t>
      </w:r>
    </w:p>
    <w:p w14:paraId="7ED71B2C" w14:textId="354CBE63" w:rsidR="003F1DE9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тревога, стресс, фрустрация, аффект, гнев, удивление, радость.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61257F44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93045C4" w14:textId="1945C372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FB7A11C" w14:textId="74738ED8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Аффект, как психическое эмоциональное состояние, характеризуется:</w:t>
      </w:r>
    </w:p>
    <w:p w14:paraId="42ACA6FB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многократностью повторения;</w:t>
      </w:r>
    </w:p>
    <w:p w14:paraId="748ED61A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потерей самоконтроля;</w:t>
      </w:r>
    </w:p>
    <w:p w14:paraId="0A85D397" w14:textId="26B8AB5E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поведенческим алгоритмом.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69683727" w14:textId="77777777" w:rsidTr="007C5999">
        <w:trPr>
          <w:trHeight w:val="323"/>
        </w:trPr>
        <w:tc>
          <w:tcPr>
            <w:tcW w:w="2850" w:type="dxa"/>
          </w:tcPr>
          <w:p w14:paraId="4B12ED9E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32B538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5EF19F" w14:textId="63A56494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BC4559D" w14:textId="57908BB4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E3815BC" w14:textId="098EC132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Тревожность как психологическое качество личности может иметь следующие виды:</w:t>
      </w:r>
    </w:p>
    <w:p w14:paraId="28A6C0D7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креативная, когнитивная и интеллектуальная тревожность;</w:t>
      </w:r>
    </w:p>
    <w:p w14:paraId="2040AF0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общая, устойчивая, ситуативная и личностная тревожность;</w:t>
      </w:r>
    </w:p>
    <w:p w14:paraId="50100C7B" w14:textId="6C877ED9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основательная, практическая и воображаемая тревожность.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41FBCB87" w14:textId="77777777" w:rsidTr="007C5999">
        <w:trPr>
          <w:trHeight w:val="323"/>
        </w:trPr>
        <w:tc>
          <w:tcPr>
            <w:tcW w:w="2850" w:type="dxa"/>
          </w:tcPr>
          <w:p w14:paraId="12BBA20E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449E9F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A8601B2" w14:textId="77777777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8C1E585" w14:textId="455BE41A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98535FB" w14:textId="2A47B895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Биологическую роль эмоций научно изучал русский физиолог:</w:t>
      </w:r>
    </w:p>
    <w:p w14:paraId="6674C44F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И.П. Павлов;</w:t>
      </w:r>
    </w:p>
    <w:p w14:paraId="289BFAA5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И.М. Сеченов;</w:t>
      </w:r>
    </w:p>
    <w:p w14:paraId="002D105A" w14:textId="02EB4DA8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П.К. Анохин.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15FDF6B1" w14:textId="77777777" w:rsidTr="007C5999">
        <w:trPr>
          <w:trHeight w:val="323"/>
        </w:trPr>
        <w:tc>
          <w:tcPr>
            <w:tcW w:w="2850" w:type="dxa"/>
          </w:tcPr>
          <w:p w14:paraId="5BD90737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F69D81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3051B88" w14:textId="0B78AD09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002F786" w14:textId="6A36564E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4E743FE" w14:textId="1670892C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Когда один человек испытывает к другому противоречивые чувства, как называется это свойство чувств?</w:t>
      </w:r>
    </w:p>
    <w:p w14:paraId="072813DC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амбивалентность, двойственность чувств;</w:t>
      </w:r>
    </w:p>
    <w:p w14:paraId="278E9552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прямолинейность, непосредственность чувств;</w:t>
      </w:r>
    </w:p>
    <w:p w14:paraId="46D9BD27" w14:textId="24033FAF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ситуативность, опосредованность чувств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467B40DA" w14:textId="77777777" w:rsidTr="007C5999">
        <w:trPr>
          <w:trHeight w:val="323"/>
        </w:trPr>
        <w:tc>
          <w:tcPr>
            <w:tcW w:w="2850" w:type="dxa"/>
          </w:tcPr>
          <w:p w14:paraId="2A3A662C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6E7A22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501D27" w14:textId="398C877D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DD4BA67" w14:textId="57E11700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20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ИУК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7252ACB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20.</w:t>
      </w:r>
      <w:r w:rsidRPr="006B6FC8">
        <w:rPr>
          <w:rFonts w:ascii="Times New Roman" w:hAnsi="Times New Roman" w:cs="Times New Roman"/>
          <w:sz w:val="28"/>
          <w:szCs w:val="28"/>
        </w:rPr>
        <w:tab/>
        <w:t>По мнению Г. Селье, особенно важно, чтобы каждый из нас мог поддерживать свой ... уровень стресса.</w:t>
      </w:r>
    </w:p>
    <w:p w14:paraId="37E7722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оптимальный;</w:t>
      </w:r>
    </w:p>
    <w:p w14:paraId="45133C27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индивидуальный;</w:t>
      </w:r>
    </w:p>
    <w:p w14:paraId="09A187C8" w14:textId="0DF772EC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личностный.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706D1735" w14:textId="77777777" w:rsidTr="007C5999">
        <w:trPr>
          <w:trHeight w:val="323"/>
        </w:trPr>
        <w:tc>
          <w:tcPr>
            <w:tcW w:w="2850" w:type="dxa"/>
          </w:tcPr>
          <w:p w14:paraId="14E2C5E5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ACEAB8B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97ED08" w14:textId="51F6BEA0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6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2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05913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5032F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0F05"/>
    <w:rsid w:val="003D36DB"/>
    <w:rsid w:val="003E1FCB"/>
    <w:rsid w:val="003E48DE"/>
    <w:rsid w:val="003E5D11"/>
    <w:rsid w:val="003F1DE9"/>
    <w:rsid w:val="0041066A"/>
    <w:rsid w:val="00443F5F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6838"/>
    <w:rsid w:val="00687A2F"/>
    <w:rsid w:val="00695201"/>
    <w:rsid w:val="006B6FC8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0E92-919A-4671-AB04-8DD19F6B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11</cp:revision>
  <dcterms:created xsi:type="dcterms:W3CDTF">2026-01-28T11:20:00Z</dcterms:created>
  <dcterms:modified xsi:type="dcterms:W3CDTF">2026-07-07T05:42:00Z</dcterms:modified>
</cp:coreProperties>
</file>