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BF3E4E" w14:textId="21D0AC5A" w:rsidR="0098549F" w:rsidRPr="0098549F" w:rsidRDefault="0098549F" w:rsidP="0098549F">
      <w:pPr>
        <w:spacing w:line="276" w:lineRule="auto"/>
        <w:ind w:firstLine="0"/>
        <w:jc w:val="center"/>
        <w:rPr>
          <w:rFonts w:ascii="Arial" w:hAnsi="Arial" w:cs="Arial"/>
          <w:b/>
          <w:bCs/>
          <w:i/>
          <w:sz w:val="24"/>
          <w:szCs w:val="24"/>
        </w:rPr>
      </w:pPr>
      <w:r w:rsidRPr="0098549F">
        <w:rPr>
          <w:rFonts w:ascii="Arial" w:hAnsi="Arial" w:cs="Arial"/>
          <w:b/>
          <w:bCs/>
          <w:i/>
          <w:sz w:val="24"/>
          <w:szCs w:val="24"/>
        </w:rPr>
        <w:t>Технологии подземной и комбинированной разработки рудных месторождений</w:t>
      </w:r>
    </w:p>
    <w:p w14:paraId="234EF1A2" w14:textId="37BD1BCF" w:rsidR="0098549F" w:rsidRDefault="0098549F" w:rsidP="0098549F">
      <w:pPr>
        <w:spacing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</w:p>
    <w:p w14:paraId="6CE09D40" w14:textId="7C567CA8" w:rsidR="0098549F" w:rsidRDefault="0098549F" w:rsidP="0098549F">
      <w:pPr>
        <w:spacing w:line="276" w:lineRule="auto"/>
        <w:ind w:firstLine="0"/>
        <w:rPr>
          <w:i/>
          <w:color w:val="000000"/>
          <w:szCs w:val="24"/>
        </w:rPr>
      </w:pPr>
      <w:r w:rsidRPr="0098549F">
        <w:rPr>
          <w:i/>
          <w:color w:val="000000"/>
          <w:szCs w:val="24"/>
        </w:rPr>
        <w:t>ОПК-9 Способен осуществлять техническое руководство горными и взрывными работами при поисках, разведке и разработке месторождений твердых полезных ископаемых, строительстве и эксплуатации подземных объектов, непосредственно управлять процессами на производственных объектах, в том числе в условиях чрезвычайных ситуаций</w:t>
      </w:r>
    </w:p>
    <w:p w14:paraId="1CF931BE" w14:textId="3CAD4F63" w:rsidR="0098549F" w:rsidRPr="0098549F" w:rsidRDefault="0098549F" w:rsidP="0098549F">
      <w:pPr>
        <w:spacing w:line="276" w:lineRule="auto"/>
        <w:ind w:firstLine="0"/>
        <w:rPr>
          <w:rFonts w:ascii="Arial" w:hAnsi="Arial" w:cs="Arial"/>
          <w:b/>
          <w:bCs/>
          <w:i/>
          <w:sz w:val="24"/>
          <w:szCs w:val="24"/>
        </w:rPr>
      </w:pPr>
      <w:r w:rsidRPr="0098549F">
        <w:rPr>
          <w:i/>
          <w:color w:val="000000"/>
          <w:szCs w:val="24"/>
        </w:rPr>
        <w:t>ИОПК-9.1 Демонстрирует знания о взрывчатых веществах, химических реакциях, протекающих при взрыве, классификацию взрывчатых веществ при осуществлении процессов проходческих и очистных работ</w:t>
      </w:r>
    </w:p>
    <w:p w14:paraId="4093ED5E" w14:textId="77777777" w:rsidR="0098549F" w:rsidRPr="0098549F" w:rsidRDefault="0098549F" w:rsidP="0098549F">
      <w:pPr>
        <w:spacing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</w:p>
    <w:p w14:paraId="5FB44C4C" w14:textId="29075E94" w:rsidR="0098549F" w:rsidRDefault="0098549F" w:rsidP="0098549F">
      <w:pPr>
        <w:spacing w:line="276" w:lineRule="auto"/>
        <w:ind w:firstLine="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9.1</w:t>
      </w:r>
      <w:r w:rsidRPr="00811262">
        <w:rPr>
          <w:b/>
          <w:i/>
          <w:color w:val="C00000"/>
          <w:szCs w:val="28"/>
        </w:rPr>
        <w:t>)</w:t>
      </w:r>
    </w:p>
    <w:p w14:paraId="20D72892" w14:textId="0600972D" w:rsidR="002F12BA" w:rsidRPr="0098549F" w:rsidRDefault="00B14965" w:rsidP="0098549F">
      <w:pPr>
        <w:spacing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  <w:r w:rsidRPr="0098549F">
        <w:rPr>
          <w:rFonts w:ascii="Arial" w:hAnsi="Arial" w:cs="Arial"/>
          <w:b/>
          <w:bCs/>
          <w:sz w:val="24"/>
          <w:szCs w:val="24"/>
        </w:rPr>
        <w:t>При проектировании комбинированной разработки месторождения по величине какого показателя первоначально определяет конечные контуры карьера.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7EB4" w:rsidRPr="00B27EB4" w14:paraId="2FFF88DB" w14:textId="77777777" w:rsidTr="00B27EB4">
        <w:trPr>
          <w:trHeight w:val="337"/>
        </w:trPr>
        <w:tc>
          <w:tcPr>
            <w:tcW w:w="2850" w:type="dxa"/>
          </w:tcPr>
          <w:p w14:paraId="6E325F47" w14:textId="77777777" w:rsidR="00B27EB4" w:rsidRPr="00B27EB4" w:rsidRDefault="00B27EB4" w:rsidP="00B27EB4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27EB4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14:paraId="1D7E2679" w14:textId="77777777" w:rsidR="00B27EB4" w:rsidRPr="00B27EB4" w:rsidRDefault="00B27EB4" w:rsidP="00B27EB4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14:paraId="0B96B738" w14:textId="6DD1074B" w:rsidR="00B27EB4" w:rsidRPr="00B27EB4" w:rsidRDefault="00600068" w:rsidP="00B27EB4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98549F">
              <w:rPr>
                <w:rFonts w:ascii="Arial" w:hAnsi="Arial" w:cs="Arial"/>
                <w:sz w:val="24"/>
                <w:szCs w:val="24"/>
              </w:rPr>
              <w:t>граничный коэффициент вскрыши</w:t>
            </w:r>
          </w:p>
        </w:tc>
      </w:tr>
    </w:tbl>
    <w:p w14:paraId="70368616" w14:textId="77777777" w:rsidR="0098549F" w:rsidRDefault="0098549F" w:rsidP="0098549F">
      <w:pPr>
        <w:spacing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</w:p>
    <w:p w14:paraId="4062FEEF" w14:textId="4F942AB7" w:rsidR="0098549F" w:rsidRDefault="0098549F" w:rsidP="0098549F">
      <w:pPr>
        <w:spacing w:line="276" w:lineRule="auto"/>
        <w:ind w:firstLine="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2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9.1</w:t>
      </w:r>
      <w:r w:rsidRPr="00811262">
        <w:rPr>
          <w:b/>
          <w:i/>
          <w:color w:val="C00000"/>
          <w:szCs w:val="28"/>
        </w:rPr>
        <w:t>)</w:t>
      </w:r>
    </w:p>
    <w:p w14:paraId="0F69092A" w14:textId="18D86337" w:rsidR="00B14965" w:rsidRPr="0098549F" w:rsidRDefault="00B14965" w:rsidP="0098549F">
      <w:pPr>
        <w:spacing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  <w:r w:rsidRPr="0098549F">
        <w:rPr>
          <w:rFonts w:ascii="Arial" w:hAnsi="Arial" w:cs="Arial"/>
          <w:b/>
          <w:bCs/>
          <w:sz w:val="24"/>
          <w:szCs w:val="24"/>
        </w:rPr>
        <w:t>Какой способ проветривания запрещен при комбинированной разработке месторождений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7EB4" w:rsidRPr="00B27EB4" w14:paraId="1F351769" w14:textId="77777777" w:rsidTr="00511C5B">
        <w:trPr>
          <w:trHeight w:val="337"/>
        </w:trPr>
        <w:tc>
          <w:tcPr>
            <w:tcW w:w="2850" w:type="dxa"/>
          </w:tcPr>
          <w:p w14:paraId="11D69B28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27EB4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14:paraId="710B0281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14:paraId="4E6BF8D0" w14:textId="002C0CAA" w:rsidR="00B27EB4" w:rsidRPr="00B27EB4" w:rsidRDefault="00600068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98549F">
              <w:rPr>
                <w:rFonts w:ascii="Arial" w:hAnsi="Arial" w:cs="Arial"/>
                <w:sz w:val="24"/>
                <w:szCs w:val="24"/>
              </w:rPr>
              <w:t>всасывающий</w:t>
            </w:r>
          </w:p>
        </w:tc>
      </w:tr>
    </w:tbl>
    <w:p w14:paraId="27FF7D41" w14:textId="77777777" w:rsidR="0098549F" w:rsidRDefault="0098549F" w:rsidP="0098549F">
      <w:pPr>
        <w:spacing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</w:p>
    <w:p w14:paraId="6C5E71A6" w14:textId="7E3AE8DC" w:rsidR="0098549F" w:rsidRDefault="0098549F" w:rsidP="0098549F">
      <w:pPr>
        <w:spacing w:line="276" w:lineRule="auto"/>
        <w:ind w:firstLine="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31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9.1</w:t>
      </w:r>
      <w:r w:rsidRPr="00811262">
        <w:rPr>
          <w:b/>
          <w:i/>
          <w:color w:val="C00000"/>
          <w:szCs w:val="28"/>
        </w:rPr>
        <w:t>)</w:t>
      </w:r>
    </w:p>
    <w:p w14:paraId="12EA9748" w14:textId="15A815F1" w:rsidR="00B14965" w:rsidRPr="0098549F" w:rsidRDefault="00897EC7" w:rsidP="0098549F">
      <w:pPr>
        <w:spacing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  <w:r w:rsidRPr="0098549F">
        <w:rPr>
          <w:rFonts w:ascii="Arial" w:hAnsi="Arial" w:cs="Arial"/>
          <w:b/>
          <w:bCs/>
          <w:sz w:val="24"/>
          <w:szCs w:val="24"/>
        </w:rPr>
        <w:t>Проведение комплекса горных выработок, открывающих доступ с поверхности к месторождению или его части</w:t>
      </w:r>
      <w:r w:rsidR="00B14965" w:rsidRPr="0098549F">
        <w:rPr>
          <w:rFonts w:ascii="Arial" w:hAnsi="Arial" w:cs="Arial"/>
          <w:b/>
          <w:bCs/>
          <w:sz w:val="24"/>
          <w:szCs w:val="24"/>
        </w:rPr>
        <w:t xml:space="preserve"> – это 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7EB4" w:rsidRPr="00B27EB4" w14:paraId="6FA27344" w14:textId="77777777" w:rsidTr="00511C5B">
        <w:trPr>
          <w:trHeight w:val="337"/>
        </w:trPr>
        <w:tc>
          <w:tcPr>
            <w:tcW w:w="2850" w:type="dxa"/>
          </w:tcPr>
          <w:p w14:paraId="52CFD46F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27EB4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14:paraId="0A15967F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14:paraId="793B3663" w14:textId="6460B1B5" w:rsidR="00B27EB4" w:rsidRPr="00B27EB4" w:rsidRDefault="00600068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98549F">
              <w:rPr>
                <w:rFonts w:ascii="Arial" w:hAnsi="Arial" w:cs="Arial"/>
                <w:sz w:val="24"/>
                <w:szCs w:val="24"/>
              </w:rPr>
              <w:t>схема вскрытия</w:t>
            </w:r>
          </w:p>
        </w:tc>
      </w:tr>
    </w:tbl>
    <w:p w14:paraId="7C653CAA" w14:textId="77777777" w:rsidR="0098549F" w:rsidRDefault="0098549F" w:rsidP="0098549F">
      <w:pPr>
        <w:spacing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</w:p>
    <w:p w14:paraId="71DA41BA" w14:textId="0CBFE8FA" w:rsidR="0098549F" w:rsidRDefault="0098549F" w:rsidP="0098549F">
      <w:pPr>
        <w:spacing w:line="276" w:lineRule="auto"/>
        <w:ind w:firstLine="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4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9.1</w:t>
      </w:r>
      <w:r w:rsidRPr="00811262">
        <w:rPr>
          <w:b/>
          <w:i/>
          <w:color w:val="C00000"/>
          <w:szCs w:val="28"/>
        </w:rPr>
        <w:t>)</w:t>
      </w:r>
    </w:p>
    <w:p w14:paraId="53C4DDE4" w14:textId="5BDE150C" w:rsidR="00B14965" w:rsidRPr="0098549F" w:rsidRDefault="00B14965" w:rsidP="0098549F">
      <w:pPr>
        <w:spacing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  <w:r w:rsidRPr="0098549F">
        <w:rPr>
          <w:rFonts w:ascii="Arial" w:hAnsi="Arial" w:cs="Arial"/>
          <w:b/>
          <w:bCs/>
          <w:sz w:val="24"/>
          <w:szCs w:val="24"/>
        </w:rPr>
        <w:t>Определённый порядок проведения подготовительных, нарезных и очистных выработок в этаже, увязанный во времени и пространстве – это 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7EB4" w:rsidRPr="00B27EB4" w14:paraId="659B1478" w14:textId="77777777" w:rsidTr="00511C5B">
        <w:trPr>
          <w:trHeight w:val="337"/>
        </w:trPr>
        <w:tc>
          <w:tcPr>
            <w:tcW w:w="2850" w:type="dxa"/>
          </w:tcPr>
          <w:p w14:paraId="462CE8EB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27EB4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14:paraId="43F06AE5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14:paraId="79419FC4" w14:textId="119CDACF" w:rsidR="00B27EB4" w:rsidRPr="00B27EB4" w:rsidRDefault="00600068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98549F">
              <w:rPr>
                <w:rFonts w:ascii="Arial" w:hAnsi="Arial" w:cs="Arial"/>
                <w:sz w:val="24"/>
                <w:szCs w:val="24"/>
              </w:rPr>
              <w:t>схема разработки</w:t>
            </w:r>
          </w:p>
        </w:tc>
      </w:tr>
    </w:tbl>
    <w:p w14:paraId="3876F44A" w14:textId="77777777" w:rsidR="0098549F" w:rsidRDefault="0098549F" w:rsidP="0098549F">
      <w:pPr>
        <w:spacing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</w:p>
    <w:p w14:paraId="6C2B5C2C" w14:textId="3F88AAFA" w:rsidR="0098549F" w:rsidRDefault="0098549F" w:rsidP="0098549F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600068">
        <w:rPr>
          <w:b/>
          <w:i/>
          <w:color w:val="2E74B5"/>
          <w:sz w:val="28"/>
          <w:szCs w:val="28"/>
        </w:rPr>
        <w:t>5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</w:t>
      </w:r>
      <w:r>
        <w:rPr>
          <w:b/>
          <w:i/>
          <w:color w:val="C00000"/>
          <w:szCs w:val="28"/>
        </w:rPr>
        <w:t>9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3F488AA8" w14:textId="72903E05" w:rsidR="00B27EB4" w:rsidRPr="00600068" w:rsidRDefault="00600068" w:rsidP="0098549F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/>
          <w:color w:val="0F1115"/>
        </w:rPr>
      </w:pPr>
      <w:r w:rsidRPr="00600068">
        <w:rPr>
          <w:rFonts w:ascii="Arial" w:hAnsi="Arial" w:cs="Arial"/>
          <w:b/>
          <w:color w:val="0F1115"/>
        </w:rPr>
        <w:t>Сочетание различных способов добычи (физико-технических и физико-химических) на одном месторождении</w:t>
      </w:r>
      <w:r w:rsidRPr="00600068">
        <w:rPr>
          <w:rStyle w:val="ac"/>
          <w:rFonts w:ascii="Arial" w:eastAsiaTheme="majorEastAsia" w:hAnsi="Arial" w:cs="Arial"/>
          <w:b w:val="0"/>
          <w:color w:val="0F1115"/>
        </w:rPr>
        <w:t xml:space="preserve"> </w:t>
      </w:r>
      <w:r w:rsidR="00C364AE" w:rsidRPr="00600068">
        <w:rPr>
          <w:rStyle w:val="ac"/>
          <w:rFonts w:ascii="Arial" w:eastAsiaTheme="majorEastAsia" w:hAnsi="Arial" w:cs="Arial"/>
          <w:b w:val="0"/>
          <w:color w:val="0F1115"/>
        </w:rPr>
        <w:t>– это: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7EB4" w:rsidRPr="00B27EB4" w14:paraId="3FDB1832" w14:textId="77777777" w:rsidTr="00511C5B">
        <w:trPr>
          <w:trHeight w:val="337"/>
        </w:trPr>
        <w:tc>
          <w:tcPr>
            <w:tcW w:w="2850" w:type="dxa"/>
          </w:tcPr>
          <w:p w14:paraId="5CFC1443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27EB4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14:paraId="4DA2483F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14:paraId="65BA8708" w14:textId="5DE51801" w:rsidR="00B27EB4" w:rsidRPr="00B27EB4" w:rsidRDefault="00600068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600068">
              <w:rPr>
                <w:rStyle w:val="ac"/>
                <w:rFonts w:ascii="Arial" w:eastAsiaTheme="majorEastAsia" w:hAnsi="Arial" w:cs="Arial"/>
                <w:b w:val="0"/>
                <w:color w:val="0F1115"/>
              </w:rPr>
              <w:t>Комбинированная разработка месторождений</w:t>
            </w:r>
          </w:p>
        </w:tc>
      </w:tr>
    </w:tbl>
    <w:p w14:paraId="2C3749FB" w14:textId="77777777" w:rsidR="00600068" w:rsidRDefault="00600068" w:rsidP="0098549F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b/>
          <w:i/>
          <w:color w:val="C00000"/>
          <w:sz w:val="28"/>
          <w:szCs w:val="28"/>
        </w:rPr>
      </w:pPr>
    </w:p>
    <w:p w14:paraId="399A2725" w14:textId="75A88E66" w:rsidR="0098549F" w:rsidRDefault="0098549F" w:rsidP="0098549F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600068">
        <w:rPr>
          <w:b/>
          <w:i/>
          <w:color w:val="2E74B5"/>
          <w:sz w:val="28"/>
          <w:szCs w:val="28"/>
        </w:rPr>
        <w:t>6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</w:t>
      </w:r>
      <w:r>
        <w:rPr>
          <w:b/>
          <w:i/>
          <w:color w:val="C00000"/>
          <w:szCs w:val="28"/>
        </w:rPr>
        <w:t>9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6C1B1E9C" w14:textId="54C9015C" w:rsidR="00B27EB4" w:rsidRPr="00C95272" w:rsidRDefault="00C364AE" w:rsidP="0098549F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F1115"/>
        </w:rPr>
      </w:pPr>
      <w:r w:rsidRPr="00C95272">
        <w:rPr>
          <w:rStyle w:val="ac"/>
          <w:rFonts w:ascii="Arial" w:eastAsiaTheme="majorEastAsia" w:hAnsi="Arial" w:cs="Arial"/>
          <w:color w:val="0F1115"/>
        </w:rPr>
        <w:t>Основная экономическая цель комбинированной разработки: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7EB4" w:rsidRPr="00B27EB4" w14:paraId="03B250C1" w14:textId="77777777" w:rsidTr="00511C5B">
        <w:trPr>
          <w:trHeight w:val="337"/>
        </w:trPr>
        <w:tc>
          <w:tcPr>
            <w:tcW w:w="2850" w:type="dxa"/>
          </w:tcPr>
          <w:p w14:paraId="67723E55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27EB4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14:paraId="24CE1FDE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14:paraId="12A94B16" w14:textId="38394AC7" w:rsidR="00B27EB4" w:rsidRPr="00B27EB4" w:rsidRDefault="00600068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C95272">
              <w:rPr>
                <w:rFonts w:ascii="Arial" w:hAnsi="Arial" w:cs="Arial"/>
                <w:color w:val="0F1115"/>
              </w:rPr>
              <w:t>Снижение общих затрат и увеличение полноты извлечения полезных ископаемых из недр</w:t>
            </w:r>
          </w:p>
        </w:tc>
      </w:tr>
    </w:tbl>
    <w:p w14:paraId="5D64330D" w14:textId="77777777" w:rsidR="0098549F" w:rsidRDefault="0098549F" w:rsidP="0098549F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rStyle w:val="ac"/>
          <w:rFonts w:ascii="Arial" w:eastAsiaTheme="majorEastAsia" w:hAnsi="Arial" w:cs="Arial"/>
          <w:color w:val="0F1115"/>
        </w:rPr>
      </w:pPr>
    </w:p>
    <w:p w14:paraId="029F8B83" w14:textId="6786C501" w:rsidR="0098549F" w:rsidRDefault="0098549F" w:rsidP="0098549F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600068">
        <w:rPr>
          <w:b/>
          <w:i/>
          <w:color w:val="2E74B5"/>
          <w:sz w:val="28"/>
          <w:szCs w:val="28"/>
        </w:rPr>
        <w:t>7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</w:t>
      </w:r>
      <w:r>
        <w:rPr>
          <w:b/>
          <w:i/>
          <w:color w:val="C00000"/>
          <w:szCs w:val="28"/>
        </w:rPr>
        <w:t>9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638B1E6A" w14:textId="2E6ADDBA" w:rsidR="00B27EB4" w:rsidRPr="00C95272" w:rsidRDefault="00C364AE" w:rsidP="0098549F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F1115"/>
        </w:rPr>
      </w:pPr>
      <w:r w:rsidRPr="00C95272">
        <w:rPr>
          <w:rStyle w:val="ac"/>
          <w:rFonts w:ascii="Arial" w:eastAsiaTheme="majorEastAsia" w:hAnsi="Arial" w:cs="Arial"/>
          <w:color w:val="0F1115"/>
        </w:rPr>
        <w:t>К какому типу комбинации относится одновременная открытая и подземная разработка разных частей одного месторождения?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7EB4" w:rsidRPr="00B27EB4" w14:paraId="426817EE" w14:textId="77777777" w:rsidTr="00511C5B">
        <w:trPr>
          <w:trHeight w:val="337"/>
        </w:trPr>
        <w:tc>
          <w:tcPr>
            <w:tcW w:w="2850" w:type="dxa"/>
          </w:tcPr>
          <w:p w14:paraId="6B1AA57E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27EB4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14:paraId="784BBC92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14:paraId="0C8E192A" w14:textId="7C079139" w:rsidR="00B27EB4" w:rsidRPr="00B27EB4" w:rsidRDefault="00600068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C95272">
              <w:rPr>
                <w:rFonts w:ascii="Arial" w:hAnsi="Arial" w:cs="Arial"/>
                <w:color w:val="0F1115"/>
              </w:rPr>
              <w:t>Параллельная (совмещенная)</w:t>
            </w:r>
          </w:p>
        </w:tc>
      </w:tr>
    </w:tbl>
    <w:p w14:paraId="34E11815" w14:textId="77777777" w:rsidR="0098549F" w:rsidRDefault="0098549F" w:rsidP="0098549F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rStyle w:val="ac"/>
          <w:rFonts w:ascii="Arial" w:eastAsiaTheme="majorEastAsia" w:hAnsi="Arial" w:cs="Arial"/>
          <w:color w:val="0F1115"/>
        </w:rPr>
      </w:pPr>
    </w:p>
    <w:p w14:paraId="08BF359C" w14:textId="24DAB258" w:rsidR="0098549F" w:rsidRDefault="0098549F" w:rsidP="0098549F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="00600068">
        <w:rPr>
          <w:b/>
          <w:i/>
          <w:color w:val="2E74B5"/>
          <w:sz w:val="28"/>
          <w:szCs w:val="28"/>
        </w:rPr>
        <w:t>8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</w:t>
      </w:r>
      <w:r>
        <w:rPr>
          <w:b/>
          <w:i/>
          <w:color w:val="C00000"/>
          <w:szCs w:val="28"/>
        </w:rPr>
        <w:t>9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25AECD0" w14:textId="12EA4F71" w:rsidR="00B27EB4" w:rsidRPr="00C95272" w:rsidRDefault="00C364AE" w:rsidP="0098549F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F1115"/>
        </w:rPr>
      </w:pPr>
      <w:r w:rsidRPr="00C95272">
        <w:rPr>
          <w:rStyle w:val="ac"/>
          <w:rFonts w:ascii="Arial" w:eastAsiaTheme="majorEastAsia" w:hAnsi="Arial" w:cs="Arial"/>
          <w:color w:val="0F1115"/>
        </w:rPr>
        <w:t>Главным техническим фактором, обусловливающим целесообразность комбинированной разработки, является: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7EB4" w:rsidRPr="00B27EB4" w14:paraId="40D05219" w14:textId="77777777" w:rsidTr="00511C5B">
        <w:trPr>
          <w:trHeight w:val="337"/>
        </w:trPr>
        <w:tc>
          <w:tcPr>
            <w:tcW w:w="2850" w:type="dxa"/>
          </w:tcPr>
          <w:p w14:paraId="353BBE41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27EB4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14:paraId="4FFEA385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14:paraId="76D41256" w14:textId="614E0B01" w:rsidR="00B27EB4" w:rsidRPr="00B27EB4" w:rsidRDefault="00600068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C95272">
              <w:rPr>
                <w:rFonts w:ascii="Arial" w:hAnsi="Arial" w:cs="Arial"/>
                <w:color w:val="0F1115"/>
              </w:rPr>
              <w:t>Значительное изменение морфологии и условий залегания рудного тела по глубине и простиранию</w:t>
            </w:r>
          </w:p>
        </w:tc>
      </w:tr>
    </w:tbl>
    <w:p w14:paraId="1B89E009" w14:textId="77777777" w:rsidR="00441BA1" w:rsidRDefault="00441BA1" w:rsidP="0098549F">
      <w:pPr>
        <w:spacing w:line="276" w:lineRule="auto"/>
        <w:ind w:firstLine="0"/>
        <w:rPr>
          <w:b/>
          <w:i/>
          <w:color w:val="C00000"/>
          <w:szCs w:val="28"/>
        </w:rPr>
      </w:pPr>
    </w:p>
    <w:p w14:paraId="79927DF0" w14:textId="7F067832" w:rsidR="0098549F" w:rsidRDefault="0098549F" w:rsidP="0098549F">
      <w:pPr>
        <w:spacing w:line="276" w:lineRule="auto"/>
        <w:ind w:firstLine="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600068">
        <w:rPr>
          <w:b/>
          <w:i/>
          <w:color w:val="2E74B5"/>
          <w:szCs w:val="28"/>
        </w:rPr>
        <w:t>9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9.1</w:t>
      </w:r>
      <w:r w:rsidRPr="00811262">
        <w:rPr>
          <w:b/>
          <w:i/>
          <w:color w:val="C00000"/>
          <w:szCs w:val="28"/>
        </w:rPr>
        <w:t>)</w:t>
      </w:r>
    </w:p>
    <w:p w14:paraId="1D141E37" w14:textId="41F66B08" w:rsidR="00C364AE" w:rsidRDefault="00C364AE" w:rsidP="0098549F">
      <w:pPr>
        <w:spacing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  <w:r w:rsidRPr="0098549F">
        <w:rPr>
          <w:rFonts w:ascii="Arial" w:hAnsi="Arial" w:cs="Arial"/>
          <w:b/>
          <w:bCs/>
          <w:sz w:val="24"/>
          <w:szCs w:val="24"/>
        </w:rPr>
        <w:t>Какой параметр карьера является определяющим при выборе схемы перехода к подземной разработке?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7EB4" w:rsidRPr="00B27EB4" w14:paraId="689F4922" w14:textId="77777777" w:rsidTr="00511C5B">
        <w:trPr>
          <w:trHeight w:val="337"/>
        </w:trPr>
        <w:tc>
          <w:tcPr>
            <w:tcW w:w="2850" w:type="dxa"/>
          </w:tcPr>
          <w:p w14:paraId="110C157E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27EB4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14:paraId="17A1496F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14:paraId="33736C8D" w14:textId="77777777" w:rsidR="00600068" w:rsidRPr="0098549F" w:rsidRDefault="00600068" w:rsidP="00600068">
            <w:pPr>
              <w:spacing w:line="276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98549F">
              <w:rPr>
                <w:rFonts w:ascii="Arial" w:hAnsi="Arial" w:cs="Arial"/>
                <w:sz w:val="24"/>
                <w:szCs w:val="24"/>
              </w:rPr>
              <w:t>Угол откоса борта карьера и его положение относительно будущих подземных выработок.</w:t>
            </w:r>
          </w:p>
          <w:p w14:paraId="218AE5D1" w14:textId="6E18206E" w:rsidR="00B27EB4" w:rsidRPr="00B27EB4" w:rsidRDefault="00600068" w:rsidP="00600068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98549F">
              <w:rPr>
                <w:rFonts w:ascii="Arial" w:hAnsi="Arial" w:cs="Arial"/>
                <w:sz w:val="24"/>
                <w:szCs w:val="24"/>
              </w:rPr>
              <w:t>в) Марка</w:t>
            </w:r>
          </w:p>
        </w:tc>
      </w:tr>
    </w:tbl>
    <w:p w14:paraId="2574E89A" w14:textId="77777777" w:rsidR="00B27EB4" w:rsidRPr="0098549F" w:rsidRDefault="00B27EB4" w:rsidP="0098549F">
      <w:pPr>
        <w:spacing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</w:p>
    <w:p w14:paraId="424F3385" w14:textId="363E00CA" w:rsidR="0098549F" w:rsidRDefault="0098549F" w:rsidP="0098549F">
      <w:pPr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14:paraId="6B982B25" w14:textId="232F4671" w:rsidR="0098549F" w:rsidRPr="00441BA1" w:rsidRDefault="00441BA1" w:rsidP="0098549F">
      <w:pPr>
        <w:spacing w:line="276" w:lineRule="auto"/>
        <w:ind w:firstLine="0"/>
        <w:rPr>
          <w:rFonts w:cs="Times New Roman"/>
          <w:i/>
          <w:szCs w:val="24"/>
        </w:rPr>
      </w:pPr>
      <w:r w:rsidRPr="00441BA1">
        <w:rPr>
          <w:rFonts w:cs="Times New Roman"/>
          <w:i/>
          <w:szCs w:val="24"/>
        </w:rPr>
        <w:t>ИОПК-9.2 Знает принципы и порядок управления горными и взрывными работами при поисках, разведке и разработке месторождений твердых полезных ископаемых, строительстве и эксплуатации подземных объектов.</w:t>
      </w:r>
    </w:p>
    <w:p w14:paraId="67AE34B7" w14:textId="77777777" w:rsidR="00441BA1" w:rsidRDefault="00441BA1" w:rsidP="0098549F">
      <w:pPr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14:paraId="03BBF81B" w14:textId="3A05420A" w:rsidR="00441BA1" w:rsidRDefault="00441BA1" w:rsidP="0098549F">
      <w:pPr>
        <w:spacing w:line="276" w:lineRule="auto"/>
        <w:ind w:firstLine="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</w:t>
      </w:r>
      <w:r w:rsidR="00600068">
        <w:rPr>
          <w:b/>
          <w:i/>
          <w:color w:val="2E74B5"/>
          <w:szCs w:val="28"/>
        </w:rPr>
        <w:t>0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9.2</w:t>
      </w:r>
      <w:r w:rsidRPr="00811262">
        <w:rPr>
          <w:b/>
          <w:i/>
          <w:color w:val="C00000"/>
          <w:szCs w:val="28"/>
        </w:rPr>
        <w:t>)</w:t>
      </w:r>
    </w:p>
    <w:p w14:paraId="04B8058B" w14:textId="41C57EC2" w:rsidR="00C364AE" w:rsidRDefault="00C364AE" w:rsidP="0098549F">
      <w:pPr>
        <w:spacing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  <w:r w:rsidRPr="0098549F">
        <w:rPr>
          <w:rFonts w:ascii="Arial" w:hAnsi="Arial" w:cs="Arial"/>
          <w:b/>
          <w:bCs/>
          <w:sz w:val="24"/>
          <w:szCs w:val="24"/>
        </w:rPr>
        <w:t>При экономическом сравнении вариантов комбинации и чисто подземной отработки учитывают: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7EB4" w:rsidRPr="00B27EB4" w14:paraId="4959AEEB" w14:textId="77777777" w:rsidTr="00511C5B">
        <w:trPr>
          <w:trHeight w:val="337"/>
        </w:trPr>
        <w:tc>
          <w:tcPr>
            <w:tcW w:w="2850" w:type="dxa"/>
          </w:tcPr>
          <w:p w14:paraId="2735164E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27EB4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14:paraId="3AA57C0A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14:paraId="79944CF8" w14:textId="567B1634" w:rsidR="00B27EB4" w:rsidRPr="00B27EB4" w:rsidRDefault="00600068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98549F">
              <w:rPr>
                <w:rFonts w:ascii="Arial" w:hAnsi="Arial" w:cs="Arial"/>
                <w:sz w:val="24"/>
                <w:szCs w:val="24"/>
              </w:rPr>
              <w:t>Приведенные затраты по всему жизненному циклу месторождения с учетом дисконтирования</w:t>
            </w:r>
          </w:p>
        </w:tc>
      </w:tr>
    </w:tbl>
    <w:p w14:paraId="3D1E695F" w14:textId="77777777" w:rsidR="00600068" w:rsidRDefault="00600068" w:rsidP="0098549F">
      <w:pPr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14:paraId="0BCE4AF4" w14:textId="41F3ADD9" w:rsidR="00441BA1" w:rsidRDefault="00441BA1" w:rsidP="0098549F">
      <w:pPr>
        <w:spacing w:line="276" w:lineRule="auto"/>
        <w:ind w:firstLine="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</w:t>
      </w:r>
      <w:r w:rsidR="00600068">
        <w:rPr>
          <w:b/>
          <w:i/>
          <w:color w:val="2E74B5"/>
          <w:szCs w:val="28"/>
        </w:rPr>
        <w:t>1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9.2</w:t>
      </w:r>
      <w:r w:rsidRPr="00811262">
        <w:rPr>
          <w:b/>
          <w:i/>
          <w:color w:val="C00000"/>
          <w:szCs w:val="28"/>
        </w:rPr>
        <w:t>)</w:t>
      </w:r>
    </w:p>
    <w:p w14:paraId="5B26151E" w14:textId="2F7AF7E1" w:rsidR="00C364AE" w:rsidRPr="00600068" w:rsidRDefault="00600068" w:rsidP="0098549F">
      <w:pPr>
        <w:spacing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  <w:r w:rsidRPr="00600068">
        <w:rPr>
          <w:rFonts w:ascii="Arial" w:hAnsi="Arial" w:cs="Arial"/>
          <w:b/>
          <w:bCs/>
          <w:sz w:val="24"/>
          <w:szCs w:val="24"/>
        </w:rPr>
        <w:lastRenderedPageBreak/>
        <w:t xml:space="preserve">При каком </w:t>
      </w:r>
      <w:r w:rsidR="00A80C17" w:rsidRPr="00600068">
        <w:rPr>
          <w:rFonts w:ascii="Arial" w:hAnsi="Arial" w:cs="Arial"/>
          <w:b/>
          <w:bCs/>
          <w:sz w:val="24"/>
          <w:szCs w:val="24"/>
        </w:rPr>
        <w:t>способ</w:t>
      </w:r>
      <w:r w:rsidRPr="00600068">
        <w:rPr>
          <w:rFonts w:ascii="Arial" w:hAnsi="Arial" w:cs="Arial"/>
          <w:b/>
          <w:bCs/>
          <w:sz w:val="24"/>
          <w:szCs w:val="24"/>
        </w:rPr>
        <w:t xml:space="preserve">е подразумевается разработка </w:t>
      </w:r>
      <w:r w:rsidRPr="00600068">
        <w:rPr>
          <w:rFonts w:ascii="Arial" w:hAnsi="Arial" w:cs="Arial"/>
          <w:b/>
          <w:sz w:val="24"/>
          <w:szCs w:val="24"/>
        </w:rPr>
        <w:t xml:space="preserve">несколькими принципиально различными технологиями, осуществляемыми в зонах взаимного </w:t>
      </w:r>
      <w:proofErr w:type="spellStart"/>
      <w:r w:rsidRPr="00600068">
        <w:rPr>
          <w:rFonts w:ascii="Arial" w:hAnsi="Arial" w:cs="Arial"/>
          <w:b/>
          <w:sz w:val="24"/>
          <w:szCs w:val="24"/>
        </w:rPr>
        <w:t>геомеханического</w:t>
      </w:r>
      <w:proofErr w:type="spellEnd"/>
      <w:r w:rsidRPr="00600068">
        <w:rPr>
          <w:rFonts w:ascii="Arial" w:hAnsi="Arial" w:cs="Arial"/>
          <w:b/>
          <w:sz w:val="24"/>
          <w:szCs w:val="24"/>
        </w:rPr>
        <w:t xml:space="preserve"> влияния при единой схеме вскрытия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7EB4" w:rsidRPr="00B27EB4" w14:paraId="0D14363A" w14:textId="77777777" w:rsidTr="00511C5B">
        <w:trPr>
          <w:trHeight w:val="337"/>
        </w:trPr>
        <w:tc>
          <w:tcPr>
            <w:tcW w:w="2850" w:type="dxa"/>
          </w:tcPr>
          <w:p w14:paraId="10BFA5ED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27EB4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14:paraId="234D3863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14:paraId="6478E5C9" w14:textId="6379B37E" w:rsidR="00B27EB4" w:rsidRPr="00B27EB4" w:rsidRDefault="00600068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600068">
              <w:rPr>
                <w:rFonts w:ascii="Arial" w:hAnsi="Arial" w:cs="Arial"/>
                <w:bCs/>
                <w:sz w:val="24"/>
                <w:szCs w:val="24"/>
              </w:rPr>
              <w:t>Комбинированным</w:t>
            </w:r>
          </w:p>
        </w:tc>
      </w:tr>
    </w:tbl>
    <w:p w14:paraId="486E193A" w14:textId="77777777" w:rsidR="00441BA1" w:rsidRDefault="00441BA1" w:rsidP="0098549F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rStyle w:val="ac"/>
          <w:rFonts w:ascii="Arial" w:eastAsiaTheme="majorEastAsia" w:hAnsi="Arial" w:cs="Arial"/>
          <w:color w:val="0F1115"/>
        </w:rPr>
      </w:pPr>
    </w:p>
    <w:p w14:paraId="52214502" w14:textId="79314CB0" w:rsidR="00441BA1" w:rsidRDefault="00441BA1" w:rsidP="0098549F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1</w:t>
      </w:r>
      <w:r w:rsidR="00600068">
        <w:rPr>
          <w:b/>
          <w:i/>
          <w:color w:val="2E74B5"/>
          <w:szCs w:val="28"/>
        </w:rPr>
        <w:t>2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ОПК-</w:t>
      </w:r>
      <w:r>
        <w:rPr>
          <w:b/>
          <w:i/>
          <w:color w:val="C00000"/>
          <w:szCs w:val="28"/>
        </w:rPr>
        <w:t>9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9.2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18171692" w14:textId="77777777" w:rsidR="00B27EB4" w:rsidRDefault="00C53DEB" w:rsidP="0098549F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rStyle w:val="ac"/>
          <w:rFonts w:ascii="Arial" w:eastAsiaTheme="majorEastAsia" w:hAnsi="Arial" w:cs="Arial"/>
          <w:color w:val="0F1115"/>
        </w:rPr>
      </w:pPr>
      <w:r w:rsidRPr="00C95272">
        <w:rPr>
          <w:rStyle w:val="ac"/>
          <w:rFonts w:ascii="Arial" w:eastAsiaTheme="majorEastAsia" w:hAnsi="Arial" w:cs="Arial"/>
          <w:color w:val="0F1115"/>
        </w:rPr>
        <w:t>Принцип «снижение общих капитальных затрат» в комбинированной разработке может быть реализован через: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7EB4" w:rsidRPr="00B27EB4" w14:paraId="3879B84B" w14:textId="77777777" w:rsidTr="00511C5B">
        <w:trPr>
          <w:trHeight w:val="337"/>
        </w:trPr>
        <w:tc>
          <w:tcPr>
            <w:tcW w:w="2850" w:type="dxa"/>
          </w:tcPr>
          <w:p w14:paraId="48C99E5A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27EB4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14:paraId="79CCCF30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14:paraId="4135653D" w14:textId="6C41D7F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27EB4">
              <w:rPr>
                <w:rStyle w:val="ac"/>
                <w:rFonts w:eastAsiaTheme="majorEastAsia" w:cs="Times New Roman"/>
                <w:b w:val="0"/>
                <w:bCs w:val="0"/>
                <w:color w:val="0F1115"/>
                <w:sz w:val="24"/>
              </w:rPr>
              <w:t>Использование инфраструктуры карьера (дороги, линии электропередач, объекты ТО) для нужд подземного рудника</w:t>
            </w:r>
          </w:p>
        </w:tc>
      </w:tr>
    </w:tbl>
    <w:p w14:paraId="4D189D77" w14:textId="0F3D5C2D" w:rsidR="00441BA1" w:rsidRDefault="00C53DEB" w:rsidP="0098549F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b/>
          <w:i/>
          <w:color w:val="C00000"/>
          <w:sz w:val="28"/>
          <w:szCs w:val="28"/>
        </w:rPr>
      </w:pPr>
      <w:r w:rsidRPr="00C95272">
        <w:rPr>
          <w:rFonts w:ascii="Arial" w:hAnsi="Arial" w:cs="Arial"/>
          <w:color w:val="0F1115"/>
        </w:rPr>
        <w:br/>
      </w:r>
      <w:r w:rsidR="00441BA1" w:rsidRPr="00811262">
        <w:rPr>
          <w:b/>
          <w:i/>
          <w:color w:val="C00000"/>
          <w:sz w:val="28"/>
          <w:szCs w:val="28"/>
        </w:rPr>
        <w:t>Задание</w:t>
      </w:r>
      <w:r w:rsidR="00441BA1">
        <w:rPr>
          <w:b/>
          <w:i/>
          <w:color w:val="2E74B5"/>
          <w:sz w:val="28"/>
          <w:szCs w:val="28"/>
        </w:rPr>
        <w:t xml:space="preserve"> 1</w:t>
      </w:r>
      <w:r w:rsidR="00600068">
        <w:rPr>
          <w:b/>
          <w:i/>
          <w:color w:val="2E74B5"/>
          <w:szCs w:val="28"/>
        </w:rPr>
        <w:t>3</w:t>
      </w:r>
      <w:r w:rsidR="00441BA1" w:rsidRPr="00811262">
        <w:rPr>
          <w:b/>
          <w:i/>
          <w:color w:val="2E74B5"/>
          <w:sz w:val="28"/>
          <w:szCs w:val="28"/>
        </w:rPr>
        <w:t xml:space="preserve"> </w:t>
      </w:r>
      <w:r w:rsidR="00441BA1" w:rsidRPr="00811262">
        <w:rPr>
          <w:b/>
          <w:i/>
          <w:color w:val="C00000"/>
          <w:sz w:val="28"/>
          <w:szCs w:val="28"/>
        </w:rPr>
        <w:t>(</w:t>
      </w:r>
      <w:r w:rsidR="00441BA1">
        <w:rPr>
          <w:b/>
          <w:i/>
          <w:color w:val="C00000"/>
          <w:sz w:val="28"/>
          <w:szCs w:val="28"/>
        </w:rPr>
        <w:t>ОПК-</w:t>
      </w:r>
      <w:r w:rsidR="00441BA1">
        <w:rPr>
          <w:b/>
          <w:i/>
          <w:color w:val="C00000"/>
          <w:szCs w:val="28"/>
        </w:rPr>
        <w:t>9</w:t>
      </w:r>
      <w:r w:rsidR="00441BA1" w:rsidRPr="009F755A">
        <w:rPr>
          <w:b/>
          <w:i/>
          <w:color w:val="C00000"/>
          <w:sz w:val="28"/>
          <w:szCs w:val="28"/>
        </w:rPr>
        <w:t xml:space="preserve"> – </w:t>
      </w:r>
      <w:r w:rsidR="00441BA1"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441BA1">
        <w:rPr>
          <w:rFonts w:eastAsiaTheme="majorEastAsia" w:cstheme="minorHAnsi"/>
          <w:i/>
          <w:color w:val="C00000"/>
          <w:sz w:val="32"/>
          <w:szCs w:val="32"/>
        </w:rPr>
        <w:t>9.2</w:t>
      </w:r>
      <w:r w:rsidR="00441BA1" w:rsidRPr="00811262">
        <w:rPr>
          <w:b/>
          <w:i/>
          <w:color w:val="C00000"/>
          <w:sz w:val="28"/>
          <w:szCs w:val="28"/>
        </w:rPr>
        <w:t>)</w:t>
      </w:r>
    </w:p>
    <w:p w14:paraId="7EAD3E50" w14:textId="77777777" w:rsidR="00B27EB4" w:rsidRDefault="00C53DEB" w:rsidP="0098549F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rStyle w:val="ac"/>
          <w:rFonts w:ascii="Arial" w:eastAsiaTheme="majorEastAsia" w:hAnsi="Arial" w:cs="Arial"/>
          <w:color w:val="0F1115"/>
        </w:rPr>
      </w:pPr>
      <w:r w:rsidRPr="00C95272">
        <w:rPr>
          <w:rStyle w:val="ac"/>
          <w:rFonts w:ascii="Arial" w:eastAsiaTheme="majorEastAsia" w:hAnsi="Arial" w:cs="Arial"/>
          <w:color w:val="0F1115"/>
        </w:rPr>
        <w:t>Выбор конкретной схемы комбинации (последовательная, параллельная) в первую очередь зависит от: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7EB4" w:rsidRPr="00B27EB4" w14:paraId="16F23267" w14:textId="77777777" w:rsidTr="00511C5B">
        <w:trPr>
          <w:trHeight w:val="337"/>
        </w:trPr>
        <w:tc>
          <w:tcPr>
            <w:tcW w:w="2850" w:type="dxa"/>
          </w:tcPr>
          <w:p w14:paraId="573C7FBE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27EB4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14:paraId="46FD7F74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14:paraId="060F6068" w14:textId="00A89C2A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kern w:val="0"/>
                <w:szCs w:val="28"/>
                <w:lang w:eastAsia="ru-RU"/>
                <w14:ligatures w14:val="none"/>
              </w:rPr>
            </w:pPr>
            <w:r w:rsidRPr="00B27EB4">
              <w:rPr>
                <w:rStyle w:val="ac"/>
                <w:rFonts w:eastAsiaTheme="majorEastAsia" w:cs="Times New Roman"/>
                <w:b w:val="0"/>
                <w:color w:val="0F1115"/>
                <w:sz w:val="24"/>
              </w:rPr>
              <w:t>Горно-геологических условий и требуемой интенсивности добычи</w:t>
            </w:r>
          </w:p>
        </w:tc>
      </w:tr>
    </w:tbl>
    <w:p w14:paraId="0FF14D28" w14:textId="2E1FE3C4" w:rsidR="00441BA1" w:rsidRDefault="00C53DEB" w:rsidP="0098549F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b/>
          <w:i/>
          <w:color w:val="C00000"/>
          <w:sz w:val="28"/>
          <w:szCs w:val="28"/>
        </w:rPr>
      </w:pPr>
      <w:r w:rsidRPr="00C95272">
        <w:rPr>
          <w:rFonts w:ascii="Arial" w:hAnsi="Arial" w:cs="Arial"/>
          <w:color w:val="0F1115"/>
        </w:rPr>
        <w:br/>
      </w:r>
      <w:r w:rsidR="00441BA1" w:rsidRPr="00811262">
        <w:rPr>
          <w:b/>
          <w:i/>
          <w:color w:val="C00000"/>
          <w:sz w:val="28"/>
          <w:szCs w:val="28"/>
        </w:rPr>
        <w:t>Задание</w:t>
      </w:r>
      <w:r w:rsidR="00441BA1">
        <w:rPr>
          <w:b/>
          <w:i/>
          <w:color w:val="2E74B5"/>
          <w:sz w:val="28"/>
          <w:szCs w:val="28"/>
        </w:rPr>
        <w:t xml:space="preserve"> 1</w:t>
      </w:r>
      <w:r w:rsidR="00600068">
        <w:rPr>
          <w:b/>
          <w:i/>
          <w:color w:val="2E74B5"/>
          <w:szCs w:val="28"/>
        </w:rPr>
        <w:t>4</w:t>
      </w:r>
      <w:r w:rsidR="00441BA1" w:rsidRPr="00811262">
        <w:rPr>
          <w:b/>
          <w:i/>
          <w:color w:val="2E74B5"/>
          <w:sz w:val="28"/>
          <w:szCs w:val="28"/>
        </w:rPr>
        <w:t xml:space="preserve"> </w:t>
      </w:r>
      <w:r w:rsidR="00441BA1" w:rsidRPr="00811262">
        <w:rPr>
          <w:b/>
          <w:i/>
          <w:color w:val="C00000"/>
          <w:sz w:val="28"/>
          <w:szCs w:val="28"/>
        </w:rPr>
        <w:t>(</w:t>
      </w:r>
      <w:r w:rsidR="00441BA1">
        <w:rPr>
          <w:b/>
          <w:i/>
          <w:color w:val="C00000"/>
          <w:sz w:val="28"/>
          <w:szCs w:val="28"/>
        </w:rPr>
        <w:t>ОПК-</w:t>
      </w:r>
      <w:r w:rsidR="00441BA1">
        <w:rPr>
          <w:b/>
          <w:i/>
          <w:color w:val="C00000"/>
          <w:szCs w:val="28"/>
        </w:rPr>
        <w:t>9</w:t>
      </w:r>
      <w:r w:rsidR="00441BA1" w:rsidRPr="009F755A">
        <w:rPr>
          <w:b/>
          <w:i/>
          <w:color w:val="C00000"/>
          <w:sz w:val="28"/>
          <w:szCs w:val="28"/>
        </w:rPr>
        <w:t xml:space="preserve"> – </w:t>
      </w:r>
      <w:r w:rsidR="00441BA1"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 w:rsidR="00441BA1">
        <w:rPr>
          <w:rFonts w:eastAsiaTheme="majorEastAsia" w:cstheme="minorHAnsi"/>
          <w:i/>
          <w:color w:val="C00000"/>
          <w:sz w:val="32"/>
          <w:szCs w:val="32"/>
        </w:rPr>
        <w:t>9.2</w:t>
      </w:r>
      <w:r w:rsidR="00441BA1" w:rsidRPr="00811262">
        <w:rPr>
          <w:b/>
          <w:i/>
          <w:color w:val="C00000"/>
          <w:sz w:val="28"/>
          <w:szCs w:val="28"/>
        </w:rPr>
        <w:t>)</w:t>
      </w:r>
    </w:p>
    <w:p w14:paraId="4AEF3470" w14:textId="5E34D408" w:rsidR="00B27EB4" w:rsidRPr="00907529" w:rsidRDefault="00C53DEB" w:rsidP="0098549F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F1115"/>
        </w:rPr>
      </w:pPr>
      <w:r w:rsidRPr="00907529">
        <w:rPr>
          <w:rStyle w:val="ac"/>
          <w:rFonts w:ascii="Arial" w:eastAsiaTheme="majorEastAsia" w:hAnsi="Arial" w:cs="Arial"/>
          <w:color w:val="0F1115"/>
        </w:rPr>
        <w:t xml:space="preserve">Главная </w:t>
      </w:r>
      <w:proofErr w:type="spellStart"/>
      <w:r w:rsidRPr="00907529">
        <w:rPr>
          <w:rStyle w:val="ac"/>
          <w:rFonts w:ascii="Arial" w:eastAsiaTheme="majorEastAsia" w:hAnsi="Arial" w:cs="Arial"/>
          <w:color w:val="0F1115"/>
        </w:rPr>
        <w:t>геомеханическая</w:t>
      </w:r>
      <w:proofErr w:type="spellEnd"/>
      <w:r w:rsidRPr="00907529">
        <w:rPr>
          <w:rStyle w:val="ac"/>
          <w:rFonts w:ascii="Arial" w:eastAsiaTheme="majorEastAsia" w:hAnsi="Arial" w:cs="Arial"/>
          <w:color w:val="0F1115"/>
        </w:rPr>
        <w:t xml:space="preserve"> особенность, которую необходимо учитывать при проектировании комбинированной разработки: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7EB4" w:rsidRPr="00B27EB4" w14:paraId="4ED6C870" w14:textId="77777777" w:rsidTr="00511C5B">
        <w:trPr>
          <w:trHeight w:val="337"/>
        </w:trPr>
        <w:tc>
          <w:tcPr>
            <w:tcW w:w="2850" w:type="dxa"/>
          </w:tcPr>
          <w:p w14:paraId="55BB84A7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27EB4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14:paraId="15DCE96A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14:paraId="56F34CD1" w14:textId="637F7262" w:rsidR="00B27EB4" w:rsidRPr="00B27EB4" w:rsidRDefault="00600068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907529">
              <w:rPr>
                <w:rStyle w:val="ac"/>
                <w:rFonts w:ascii="Arial" w:eastAsiaTheme="majorEastAsia" w:hAnsi="Arial" w:cs="Arial"/>
                <w:b w:val="0"/>
                <w:bCs w:val="0"/>
                <w:color w:val="0F1115"/>
              </w:rPr>
              <w:t>Изменение естественного поля напряжений в массиве после проведения открытых работ</w:t>
            </w:r>
          </w:p>
        </w:tc>
      </w:tr>
    </w:tbl>
    <w:p w14:paraId="58A733C4" w14:textId="77777777" w:rsidR="00600068" w:rsidRDefault="00600068" w:rsidP="0098549F">
      <w:pPr>
        <w:spacing w:line="276" w:lineRule="auto"/>
        <w:ind w:firstLine="0"/>
        <w:rPr>
          <w:b/>
          <w:i/>
          <w:color w:val="C00000"/>
          <w:szCs w:val="28"/>
        </w:rPr>
      </w:pPr>
    </w:p>
    <w:p w14:paraId="616C9598" w14:textId="7E26E417" w:rsidR="00441BA1" w:rsidRDefault="00441BA1" w:rsidP="0098549F">
      <w:pPr>
        <w:spacing w:line="276" w:lineRule="auto"/>
        <w:ind w:firstLine="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</w:t>
      </w:r>
      <w:r w:rsidR="00600068">
        <w:rPr>
          <w:b/>
          <w:i/>
          <w:color w:val="2E74B5"/>
          <w:szCs w:val="28"/>
        </w:rPr>
        <w:t>5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9.2</w:t>
      </w:r>
      <w:r w:rsidRPr="00811262">
        <w:rPr>
          <w:b/>
          <w:i/>
          <w:color w:val="C00000"/>
          <w:szCs w:val="28"/>
        </w:rPr>
        <w:t>)</w:t>
      </w:r>
    </w:p>
    <w:p w14:paraId="609E4C12" w14:textId="24919157" w:rsidR="00897EC7" w:rsidRDefault="00897EC7" w:rsidP="0098549F">
      <w:pPr>
        <w:spacing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  <w:r w:rsidRPr="0098549F">
        <w:rPr>
          <w:rFonts w:ascii="Arial" w:hAnsi="Arial" w:cs="Arial"/>
          <w:b/>
          <w:bCs/>
          <w:sz w:val="24"/>
          <w:szCs w:val="24"/>
        </w:rPr>
        <w:t>Экономический эффект от комбинированной разработки по сравнению с чисто подземной на большой глубине достигается главным образом за счет: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7EB4" w:rsidRPr="00B27EB4" w14:paraId="5BE219B9" w14:textId="77777777" w:rsidTr="00511C5B">
        <w:trPr>
          <w:trHeight w:val="337"/>
        </w:trPr>
        <w:tc>
          <w:tcPr>
            <w:tcW w:w="2850" w:type="dxa"/>
          </w:tcPr>
          <w:p w14:paraId="27BD6087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27EB4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14:paraId="272CEE71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14:paraId="01C41EE6" w14:textId="3E0DEB6D" w:rsidR="00B27EB4" w:rsidRPr="00B27EB4" w:rsidRDefault="00600068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98549F">
              <w:rPr>
                <w:rFonts w:ascii="Arial" w:hAnsi="Arial" w:cs="Arial"/>
                <w:sz w:val="24"/>
                <w:szCs w:val="24"/>
              </w:rPr>
              <w:t>Сокращения длины капитальных и подготовительных выработок</w:t>
            </w:r>
          </w:p>
        </w:tc>
      </w:tr>
    </w:tbl>
    <w:p w14:paraId="3D35AC88" w14:textId="77777777" w:rsidR="00600068" w:rsidRDefault="00600068" w:rsidP="0098549F">
      <w:pPr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14:paraId="0413A8C1" w14:textId="661973EE" w:rsidR="00441BA1" w:rsidRDefault="00441BA1" w:rsidP="0098549F">
      <w:pPr>
        <w:spacing w:line="276" w:lineRule="auto"/>
        <w:ind w:firstLine="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1</w:t>
      </w:r>
      <w:r w:rsidR="00600068">
        <w:rPr>
          <w:b/>
          <w:i/>
          <w:color w:val="2E74B5"/>
          <w:szCs w:val="28"/>
        </w:rPr>
        <w:t>6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9.2</w:t>
      </w:r>
      <w:r w:rsidRPr="00811262">
        <w:rPr>
          <w:b/>
          <w:i/>
          <w:color w:val="C00000"/>
          <w:szCs w:val="28"/>
        </w:rPr>
        <w:t>)</w:t>
      </w:r>
    </w:p>
    <w:p w14:paraId="448EC601" w14:textId="0C01A295" w:rsidR="00897EC7" w:rsidRDefault="00897EC7" w:rsidP="0098549F">
      <w:pPr>
        <w:spacing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  <w:r w:rsidRPr="0098549F">
        <w:rPr>
          <w:rFonts w:ascii="Arial" w:hAnsi="Arial" w:cs="Arial"/>
          <w:b/>
          <w:bCs/>
          <w:sz w:val="24"/>
          <w:szCs w:val="24"/>
        </w:rPr>
        <w:t>Полоса, прилегающая к контуру охраняемого от вредного влияния горных работ объекта, и имеет ширину для объектов I категории охраны - 20, II - 10 и III - 5 м – это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7EB4" w:rsidRPr="00B27EB4" w14:paraId="442E8A3A" w14:textId="77777777" w:rsidTr="00511C5B">
        <w:trPr>
          <w:trHeight w:val="337"/>
        </w:trPr>
        <w:tc>
          <w:tcPr>
            <w:tcW w:w="2850" w:type="dxa"/>
          </w:tcPr>
          <w:p w14:paraId="2A84A093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27EB4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14:paraId="3D110177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14:paraId="507218CE" w14:textId="272B2A1F" w:rsidR="00B27EB4" w:rsidRPr="00B27EB4" w:rsidRDefault="00600068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98549F">
              <w:rPr>
                <w:rFonts w:ascii="Arial" w:hAnsi="Arial" w:cs="Arial"/>
                <w:sz w:val="24"/>
                <w:szCs w:val="24"/>
              </w:rPr>
              <w:t>берма безопасности</w:t>
            </w:r>
          </w:p>
        </w:tc>
      </w:tr>
    </w:tbl>
    <w:p w14:paraId="35C6E67A" w14:textId="77777777" w:rsidR="00B27EB4" w:rsidRPr="0098549F" w:rsidRDefault="00B27EB4" w:rsidP="0098549F">
      <w:pPr>
        <w:spacing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</w:p>
    <w:p w14:paraId="3F63245A" w14:textId="16FAB75F" w:rsidR="00441BA1" w:rsidRDefault="00441BA1" w:rsidP="0098549F">
      <w:pPr>
        <w:tabs>
          <w:tab w:val="left" w:pos="6646"/>
        </w:tabs>
        <w:spacing w:line="276" w:lineRule="auto"/>
        <w:ind w:firstLine="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600068">
        <w:rPr>
          <w:b/>
          <w:i/>
          <w:color w:val="2E74B5"/>
          <w:szCs w:val="28"/>
        </w:rPr>
        <w:t>17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ОПК-9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9.2</w:t>
      </w:r>
      <w:r w:rsidRPr="00811262">
        <w:rPr>
          <w:b/>
          <w:i/>
          <w:color w:val="C00000"/>
          <w:szCs w:val="28"/>
        </w:rPr>
        <w:t>)</w:t>
      </w:r>
    </w:p>
    <w:p w14:paraId="0D795BED" w14:textId="2C4AC6F7" w:rsidR="0070578A" w:rsidRPr="0098549F" w:rsidRDefault="00C65485" w:rsidP="0098549F">
      <w:pPr>
        <w:tabs>
          <w:tab w:val="left" w:pos="6646"/>
        </w:tabs>
        <w:spacing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Что представлено на рисунке:</w:t>
      </w:r>
    </w:p>
    <w:p w14:paraId="576C79DE" w14:textId="4ED7FAE6" w:rsidR="0070578A" w:rsidRPr="0098549F" w:rsidRDefault="0070578A" w:rsidP="0098549F">
      <w:pPr>
        <w:tabs>
          <w:tab w:val="left" w:pos="6646"/>
        </w:tabs>
        <w:spacing w:line="276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C95272">
        <w:rPr>
          <w:noProof/>
          <w:lang w:eastAsia="ru-RU"/>
        </w:rPr>
        <w:lastRenderedPageBreak/>
        <w:drawing>
          <wp:inline distT="0" distB="0" distL="0" distR="0" wp14:anchorId="4EC1366D" wp14:editId="0D023E1B">
            <wp:extent cx="3664634" cy="1942590"/>
            <wp:effectExtent l="0" t="0" r="0" b="635"/>
            <wp:docPr id="2" name="Рисунок 5">
              <a:extLst xmlns:a="http://schemas.openxmlformats.org/drawingml/2006/main">
                <a:ext uri="{FF2B5EF4-FFF2-40B4-BE49-F238E27FC236}">
                  <a16:creationId xmlns:a16="http://schemas.microsoft.com/office/drawing/2014/main" id="{9B2CE770-31C2-4312-9485-107A63638B1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>
                      <a:extLst>
                        <a:ext uri="{FF2B5EF4-FFF2-40B4-BE49-F238E27FC236}">
                          <a16:creationId xmlns:a16="http://schemas.microsoft.com/office/drawing/2014/main" id="{9B2CE770-31C2-4312-9485-107A63638B1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82411" cy="1952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7EB4" w:rsidRPr="00B27EB4" w14:paraId="17D589A8" w14:textId="77777777" w:rsidTr="00511C5B">
        <w:trPr>
          <w:trHeight w:val="337"/>
        </w:trPr>
        <w:tc>
          <w:tcPr>
            <w:tcW w:w="2850" w:type="dxa"/>
          </w:tcPr>
          <w:p w14:paraId="09E95023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27EB4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14:paraId="56B3F7B3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14:paraId="51327594" w14:textId="56DC0E9F" w:rsidR="00B27EB4" w:rsidRPr="00C65485" w:rsidRDefault="00C65485" w:rsidP="00C65485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C65485">
              <w:rPr>
                <w:rFonts w:ascii="Arial" w:hAnsi="Arial" w:cs="Arial"/>
                <w:bCs/>
                <w:sz w:val="24"/>
                <w:szCs w:val="24"/>
              </w:rPr>
              <w:t>С</w:t>
            </w:r>
            <w:r w:rsidRPr="00C65485">
              <w:rPr>
                <w:rFonts w:ascii="Arial" w:hAnsi="Arial" w:cs="Arial"/>
                <w:bCs/>
                <w:sz w:val="24"/>
                <w:szCs w:val="24"/>
              </w:rPr>
              <w:t>хем</w:t>
            </w:r>
            <w:r w:rsidRPr="00C65485">
              <w:rPr>
                <w:rFonts w:ascii="Arial" w:hAnsi="Arial" w:cs="Arial"/>
                <w:bCs/>
                <w:sz w:val="24"/>
                <w:szCs w:val="24"/>
              </w:rPr>
              <w:t>а</w:t>
            </w:r>
            <w:r w:rsidRPr="00C65485">
              <w:rPr>
                <w:rFonts w:ascii="Arial" w:hAnsi="Arial" w:cs="Arial"/>
                <w:bCs/>
                <w:sz w:val="24"/>
                <w:szCs w:val="24"/>
              </w:rPr>
              <w:t xml:space="preserve"> транспортирования руды при комбинированной разработке</w:t>
            </w:r>
          </w:p>
        </w:tc>
      </w:tr>
    </w:tbl>
    <w:p w14:paraId="5FF5E8D3" w14:textId="77777777" w:rsidR="00441BA1" w:rsidRDefault="00441BA1" w:rsidP="0098549F">
      <w:pPr>
        <w:tabs>
          <w:tab w:val="left" w:pos="6646"/>
        </w:tabs>
        <w:spacing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</w:p>
    <w:p w14:paraId="1721020F" w14:textId="0D0E09A4" w:rsidR="00441BA1" w:rsidRDefault="00441BA1" w:rsidP="00441BA1">
      <w:pPr>
        <w:tabs>
          <w:tab w:val="left" w:pos="6646"/>
        </w:tabs>
        <w:spacing w:line="276" w:lineRule="auto"/>
        <w:ind w:firstLine="0"/>
        <w:rPr>
          <w:rFonts w:cs="Times New Roman"/>
          <w:b/>
          <w:bCs/>
          <w:i/>
          <w:szCs w:val="24"/>
        </w:rPr>
      </w:pPr>
      <w:r w:rsidRPr="00441BA1">
        <w:rPr>
          <w:rFonts w:cs="Times New Roman"/>
          <w:b/>
          <w:bCs/>
          <w:i/>
          <w:szCs w:val="24"/>
        </w:rPr>
        <w:t>ОПК-14 Способен разрабатывать проектные инновационные решения по эксплуатационной разведке, добыче, переработке твердых полезных ископаемых, строительству и эксплуатации подземных объектов</w:t>
      </w:r>
    </w:p>
    <w:p w14:paraId="6E948382" w14:textId="52861580" w:rsidR="00441BA1" w:rsidRPr="00441BA1" w:rsidRDefault="00441BA1" w:rsidP="00441BA1">
      <w:pPr>
        <w:tabs>
          <w:tab w:val="left" w:pos="6646"/>
        </w:tabs>
        <w:spacing w:line="276" w:lineRule="auto"/>
        <w:ind w:firstLine="0"/>
        <w:rPr>
          <w:rFonts w:cs="Times New Roman"/>
          <w:b/>
          <w:bCs/>
          <w:i/>
          <w:szCs w:val="24"/>
        </w:rPr>
      </w:pPr>
      <w:r w:rsidRPr="00441BA1">
        <w:rPr>
          <w:i/>
          <w:color w:val="000000"/>
          <w:szCs w:val="24"/>
        </w:rPr>
        <w:t>ИОПК-14.1 Демонстрирует знания инновационных методов по эксплуатационной разведке, добыче, переработке твердых полезных ископаемых, строительству и эксплуатации подземных объектов</w:t>
      </w:r>
    </w:p>
    <w:p w14:paraId="6BA823F0" w14:textId="77777777" w:rsidR="00441BA1" w:rsidRDefault="00441BA1" w:rsidP="0098549F">
      <w:pPr>
        <w:tabs>
          <w:tab w:val="left" w:pos="6646"/>
        </w:tabs>
        <w:spacing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</w:p>
    <w:p w14:paraId="1EE95437" w14:textId="72BD2597" w:rsidR="00441BA1" w:rsidRDefault="00441BA1" w:rsidP="0098549F">
      <w:pPr>
        <w:tabs>
          <w:tab w:val="left" w:pos="6646"/>
        </w:tabs>
        <w:spacing w:line="276" w:lineRule="auto"/>
        <w:ind w:firstLine="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4D7A4F">
        <w:rPr>
          <w:b/>
          <w:i/>
          <w:color w:val="2E74B5"/>
          <w:szCs w:val="28"/>
        </w:rPr>
        <w:t>18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ОПК-14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14.1</w:t>
      </w:r>
      <w:r w:rsidRPr="00811262">
        <w:rPr>
          <w:b/>
          <w:i/>
          <w:color w:val="C00000"/>
          <w:szCs w:val="28"/>
        </w:rPr>
        <w:t>)</w:t>
      </w:r>
    </w:p>
    <w:p w14:paraId="4E18CB22" w14:textId="760EB22B" w:rsidR="00443486" w:rsidRDefault="00443486" w:rsidP="0098549F">
      <w:pPr>
        <w:tabs>
          <w:tab w:val="left" w:pos="6646"/>
        </w:tabs>
        <w:spacing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  <w:r w:rsidRPr="0098549F">
        <w:rPr>
          <w:rFonts w:ascii="Arial" w:hAnsi="Arial" w:cs="Arial"/>
          <w:b/>
          <w:bCs/>
          <w:sz w:val="24"/>
          <w:szCs w:val="24"/>
        </w:rPr>
        <w:t>Что понимается под «технологической совместимостью» способов в комбинированной разработке?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7EB4" w:rsidRPr="00B27EB4" w14:paraId="39A121C0" w14:textId="77777777" w:rsidTr="00511C5B">
        <w:trPr>
          <w:trHeight w:val="337"/>
        </w:trPr>
        <w:tc>
          <w:tcPr>
            <w:tcW w:w="2850" w:type="dxa"/>
          </w:tcPr>
          <w:p w14:paraId="29FF618B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27EB4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14:paraId="454DD947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14:paraId="56955315" w14:textId="204C3748" w:rsidR="00B27EB4" w:rsidRPr="00B27EB4" w:rsidRDefault="00C65485" w:rsidP="00C65485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98549F">
              <w:rPr>
                <w:rFonts w:ascii="Arial" w:hAnsi="Arial" w:cs="Arial"/>
                <w:sz w:val="24"/>
                <w:szCs w:val="24"/>
              </w:rPr>
              <w:t>Возможность безопасного и эффективного совмещения процессов без взаимного негативного влияния</w:t>
            </w:r>
          </w:p>
        </w:tc>
      </w:tr>
    </w:tbl>
    <w:p w14:paraId="55BBDA5F" w14:textId="5D57FFB3" w:rsidR="00441BA1" w:rsidRDefault="00441BA1" w:rsidP="0098549F">
      <w:pPr>
        <w:tabs>
          <w:tab w:val="left" w:pos="6646"/>
        </w:tabs>
        <w:spacing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</w:p>
    <w:p w14:paraId="25D47F21" w14:textId="41E25FFF" w:rsidR="00441BA1" w:rsidRDefault="00441BA1" w:rsidP="0098549F">
      <w:pPr>
        <w:tabs>
          <w:tab w:val="left" w:pos="6646"/>
        </w:tabs>
        <w:spacing w:line="276" w:lineRule="auto"/>
        <w:ind w:firstLine="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4D7A4F">
        <w:rPr>
          <w:b/>
          <w:i/>
          <w:color w:val="2E74B5"/>
          <w:szCs w:val="28"/>
        </w:rPr>
        <w:t>19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ОПК-14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14.1</w:t>
      </w:r>
      <w:r w:rsidRPr="00811262">
        <w:rPr>
          <w:b/>
          <w:i/>
          <w:color w:val="C00000"/>
          <w:szCs w:val="28"/>
        </w:rPr>
        <w:t>)</w:t>
      </w:r>
    </w:p>
    <w:p w14:paraId="71619116" w14:textId="75988369" w:rsidR="002B6E24" w:rsidRDefault="002B6E24" w:rsidP="0098549F">
      <w:pPr>
        <w:tabs>
          <w:tab w:val="left" w:pos="6646"/>
        </w:tabs>
        <w:spacing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  <w:r w:rsidRPr="0098549F">
        <w:rPr>
          <w:rFonts w:ascii="Arial" w:hAnsi="Arial" w:cs="Arial"/>
          <w:b/>
          <w:bCs/>
          <w:sz w:val="24"/>
          <w:szCs w:val="24"/>
        </w:rPr>
        <w:t xml:space="preserve"> Комбинированная разработка может осуществляться по схемам: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7EB4" w:rsidRPr="00B27EB4" w14:paraId="02ED0A89" w14:textId="77777777" w:rsidTr="00511C5B">
        <w:trPr>
          <w:trHeight w:val="337"/>
        </w:trPr>
        <w:tc>
          <w:tcPr>
            <w:tcW w:w="2850" w:type="dxa"/>
          </w:tcPr>
          <w:p w14:paraId="6180FF51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27EB4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14:paraId="2CCFBE3D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14:paraId="38C1EEA5" w14:textId="02407743" w:rsidR="00B27EB4" w:rsidRPr="00B27EB4" w:rsidRDefault="00C65485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98549F">
              <w:rPr>
                <w:rFonts w:ascii="Arial" w:hAnsi="Arial" w:cs="Arial"/>
                <w:sz w:val="24"/>
                <w:szCs w:val="24"/>
              </w:rPr>
              <w:t xml:space="preserve">Совместная </w:t>
            </w:r>
            <w:r>
              <w:rPr>
                <w:rFonts w:ascii="Arial" w:hAnsi="Arial" w:cs="Arial"/>
                <w:sz w:val="24"/>
                <w:szCs w:val="24"/>
              </w:rPr>
              <w:t xml:space="preserve">последовательная или последовательно-параллельная </w:t>
            </w:r>
            <w:r w:rsidRPr="0098549F">
              <w:rPr>
                <w:rFonts w:ascii="Arial" w:hAnsi="Arial" w:cs="Arial"/>
                <w:sz w:val="24"/>
                <w:szCs w:val="24"/>
              </w:rPr>
              <w:t>разработка месторождения одновременно открытым и подземным способом</w:t>
            </w:r>
          </w:p>
        </w:tc>
      </w:tr>
    </w:tbl>
    <w:p w14:paraId="3E654BC9" w14:textId="77777777" w:rsidR="004D7A4F" w:rsidRDefault="004D7A4F" w:rsidP="0098549F">
      <w:pPr>
        <w:tabs>
          <w:tab w:val="left" w:pos="6646"/>
        </w:tabs>
        <w:spacing w:line="276" w:lineRule="auto"/>
        <w:ind w:firstLine="0"/>
        <w:rPr>
          <w:b/>
          <w:i/>
          <w:color w:val="C00000"/>
          <w:szCs w:val="28"/>
        </w:rPr>
      </w:pPr>
    </w:p>
    <w:p w14:paraId="086645B8" w14:textId="0187D2C4" w:rsidR="00441BA1" w:rsidRDefault="00441BA1" w:rsidP="0098549F">
      <w:pPr>
        <w:tabs>
          <w:tab w:val="left" w:pos="6646"/>
        </w:tabs>
        <w:spacing w:line="276" w:lineRule="auto"/>
        <w:ind w:firstLine="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2</w:t>
      </w:r>
      <w:r w:rsidR="004D7A4F">
        <w:rPr>
          <w:b/>
          <w:i/>
          <w:color w:val="2E74B5"/>
          <w:szCs w:val="28"/>
        </w:rPr>
        <w:t>0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ОПК-14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14.1</w:t>
      </w:r>
      <w:r w:rsidRPr="00811262">
        <w:rPr>
          <w:b/>
          <w:i/>
          <w:color w:val="C00000"/>
          <w:szCs w:val="28"/>
        </w:rPr>
        <w:t>)</w:t>
      </w:r>
    </w:p>
    <w:p w14:paraId="0A68BC5D" w14:textId="5AB9CE09" w:rsidR="00F53C30" w:rsidRDefault="00F53C30" w:rsidP="0098549F">
      <w:pPr>
        <w:tabs>
          <w:tab w:val="left" w:pos="6646"/>
        </w:tabs>
        <w:spacing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  <w:r w:rsidRPr="0098549F">
        <w:rPr>
          <w:rFonts w:ascii="Arial" w:hAnsi="Arial" w:cs="Arial"/>
          <w:b/>
          <w:bCs/>
          <w:sz w:val="24"/>
          <w:szCs w:val="24"/>
        </w:rPr>
        <w:t>Развитие комбинированной разработки в будущем будет направлено на: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7EB4" w:rsidRPr="00B27EB4" w14:paraId="45272C92" w14:textId="77777777" w:rsidTr="00511C5B">
        <w:trPr>
          <w:trHeight w:val="337"/>
        </w:trPr>
        <w:tc>
          <w:tcPr>
            <w:tcW w:w="2850" w:type="dxa"/>
          </w:tcPr>
          <w:p w14:paraId="2545E58A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27EB4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14:paraId="0583A4F8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14:paraId="265C7CA9" w14:textId="63D7BC28" w:rsidR="00B27EB4" w:rsidRPr="00B27EB4" w:rsidRDefault="00C65485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98549F">
              <w:rPr>
                <w:rFonts w:ascii="Arial" w:hAnsi="Arial" w:cs="Arial"/>
                <w:sz w:val="24"/>
                <w:szCs w:val="24"/>
              </w:rPr>
              <w:t>Максимальную автоматизацию, создание безлюдных технологий и цифровое управление единым горно-транспортным комплексом</w:t>
            </w:r>
          </w:p>
        </w:tc>
      </w:tr>
    </w:tbl>
    <w:p w14:paraId="252205D1" w14:textId="77777777" w:rsidR="00B27EB4" w:rsidRPr="0098549F" w:rsidRDefault="00B27EB4" w:rsidP="0098549F">
      <w:pPr>
        <w:tabs>
          <w:tab w:val="left" w:pos="6646"/>
        </w:tabs>
        <w:spacing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</w:p>
    <w:p w14:paraId="62A8C453" w14:textId="77777777" w:rsidR="004D7A4F" w:rsidRDefault="004D7A4F" w:rsidP="0098549F">
      <w:pPr>
        <w:tabs>
          <w:tab w:val="left" w:pos="6646"/>
        </w:tabs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14:paraId="309D95E1" w14:textId="39923393" w:rsidR="00441BA1" w:rsidRDefault="00441BA1" w:rsidP="0098549F">
      <w:pPr>
        <w:tabs>
          <w:tab w:val="left" w:pos="6646"/>
        </w:tabs>
        <w:spacing w:line="276" w:lineRule="auto"/>
        <w:ind w:firstLine="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lastRenderedPageBreak/>
        <w:t>Задание</w:t>
      </w:r>
      <w:r>
        <w:rPr>
          <w:b/>
          <w:i/>
          <w:color w:val="2E74B5"/>
          <w:szCs w:val="28"/>
        </w:rPr>
        <w:t xml:space="preserve"> 2</w:t>
      </w:r>
      <w:r w:rsidR="004D7A4F">
        <w:rPr>
          <w:b/>
          <w:i/>
          <w:color w:val="2E74B5"/>
          <w:szCs w:val="28"/>
        </w:rPr>
        <w:t>1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ОПК-14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14.1</w:t>
      </w:r>
      <w:r w:rsidRPr="00811262">
        <w:rPr>
          <w:b/>
          <w:i/>
          <w:color w:val="C00000"/>
          <w:szCs w:val="28"/>
        </w:rPr>
        <w:t>)</w:t>
      </w:r>
    </w:p>
    <w:p w14:paraId="0001CF1B" w14:textId="0AE5BA54" w:rsidR="00F53C30" w:rsidRDefault="00F53C30" w:rsidP="0098549F">
      <w:pPr>
        <w:tabs>
          <w:tab w:val="left" w:pos="6646"/>
        </w:tabs>
        <w:spacing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  <w:r w:rsidRPr="0098549F">
        <w:rPr>
          <w:rFonts w:ascii="Arial" w:hAnsi="Arial" w:cs="Arial"/>
          <w:b/>
          <w:bCs/>
          <w:sz w:val="24"/>
          <w:szCs w:val="24"/>
        </w:rPr>
        <w:t xml:space="preserve">Основная опасность для подземных работников при разработке под отработанным пространством карьера или </w:t>
      </w:r>
      <w:proofErr w:type="spellStart"/>
      <w:r w:rsidRPr="0098549F">
        <w:rPr>
          <w:rFonts w:ascii="Arial" w:hAnsi="Arial" w:cs="Arial"/>
          <w:b/>
          <w:bCs/>
          <w:sz w:val="24"/>
          <w:szCs w:val="24"/>
        </w:rPr>
        <w:t>хвостохранилищем</w:t>
      </w:r>
      <w:proofErr w:type="spellEnd"/>
      <w:r w:rsidRPr="0098549F">
        <w:rPr>
          <w:rFonts w:ascii="Arial" w:hAnsi="Arial" w:cs="Arial"/>
          <w:b/>
          <w:bCs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7EB4" w:rsidRPr="00B27EB4" w14:paraId="16A18501" w14:textId="77777777" w:rsidTr="00511C5B">
        <w:trPr>
          <w:trHeight w:val="337"/>
        </w:trPr>
        <w:tc>
          <w:tcPr>
            <w:tcW w:w="2850" w:type="dxa"/>
          </w:tcPr>
          <w:p w14:paraId="23BB4782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27EB4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14:paraId="62B2FF52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14:paraId="07F9D65E" w14:textId="58D02B59" w:rsidR="00B27EB4" w:rsidRPr="00B27EB4" w:rsidRDefault="00C65485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98549F">
              <w:rPr>
                <w:rFonts w:ascii="Arial" w:hAnsi="Arial" w:cs="Arial"/>
                <w:sz w:val="24"/>
                <w:szCs w:val="24"/>
              </w:rPr>
              <w:t>Возможность прорыва воды, пульпы или обрушения нависающего массива</w:t>
            </w:r>
          </w:p>
        </w:tc>
      </w:tr>
    </w:tbl>
    <w:p w14:paraId="5F399759" w14:textId="77777777" w:rsidR="004D7A4F" w:rsidRDefault="004D7A4F" w:rsidP="0098549F">
      <w:pPr>
        <w:tabs>
          <w:tab w:val="left" w:pos="6646"/>
        </w:tabs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14:paraId="32C965C0" w14:textId="4C321D13" w:rsidR="00441BA1" w:rsidRDefault="00441BA1" w:rsidP="0098549F">
      <w:pPr>
        <w:tabs>
          <w:tab w:val="left" w:pos="6646"/>
        </w:tabs>
        <w:spacing w:line="276" w:lineRule="auto"/>
        <w:ind w:firstLine="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2</w:t>
      </w:r>
      <w:r w:rsidR="004D7A4F">
        <w:rPr>
          <w:b/>
          <w:i/>
          <w:color w:val="2E74B5"/>
          <w:szCs w:val="28"/>
        </w:rPr>
        <w:t>2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ОПК-14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14.1</w:t>
      </w:r>
      <w:r w:rsidRPr="00811262">
        <w:rPr>
          <w:b/>
          <w:i/>
          <w:color w:val="C00000"/>
          <w:szCs w:val="28"/>
        </w:rPr>
        <w:t>)</w:t>
      </w:r>
    </w:p>
    <w:p w14:paraId="0128823E" w14:textId="4D783B53" w:rsidR="00F53C30" w:rsidRDefault="00F53C30" w:rsidP="0098549F">
      <w:pPr>
        <w:tabs>
          <w:tab w:val="left" w:pos="6646"/>
        </w:tabs>
        <w:spacing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  <w:r w:rsidRPr="0098549F">
        <w:rPr>
          <w:rFonts w:ascii="Arial" w:hAnsi="Arial" w:cs="Arial"/>
          <w:b/>
          <w:bCs/>
          <w:sz w:val="24"/>
          <w:szCs w:val="24"/>
        </w:rPr>
        <w:t>Основная статья экономии при комбинированной разработке по сравнению с чисто подземной для глубокозалегающей части: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7EB4" w:rsidRPr="00B27EB4" w14:paraId="4215018A" w14:textId="77777777" w:rsidTr="00511C5B">
        <w:trPr>
          <w:trHeight w:val="337"/>
        </w:trPr>
        <w:tc>
          <w:tcPr>
            <w:tcW w:w="2850" w:type="dxa"/>
          </w:tcPr>
          <w:p w14:paraId="4EBAEAA1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27EB4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14:paraId="73C7F668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14:paraId="5944DE67" w14:textId="31570E59" w:rsidR="00B27EB4" w:rsidRPr="00B27EB4" w:rsidRDefault="00C65485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98549F">
              <w:rPr>
                <w:rFonts w:ascii="Arial" w:hAnsi="Arial" w:cs="Arial"/>
                <w:sz w:val="24"/>
                <w:szCs w:val="24"/>
              </w:rPr>
              <w:t>Использование существующей инфраструктуры карьера</w:t>
            </w:r>
          </w:p>
        </w:tc>
      </w:tr>
    </w:tbl>
    <w:p w14:paraId="5487A4F8" w14:textId="77777777" w:rsidR="004D7A4F" w:rsidRDefault="004D7A4F" w:rsidP="0098549F">
      <w:pPr>
        <w:tabs>
          <w:tab w:val="left" w:pos="6646"/>
        </w:tabs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14:paraId="2694464F" w14:textId="4B04D398" w:rsidR="00441BA1" w:rsidRDefault="00441BA1" w:rsidP="0098549F">
      <w:pPr>
        <w:tabs>
          <w:tab w:val="left" w:pos="6646"/>
        </w:tabs>
        <w:spacing w:line="276" w:lineRule="auto"/>
        <w:ind w:firstLine="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2</w:t>
      </w:r>
      <w:r w:rsidR="004D7A4F">
        <w:rPr>
          <w:b/>
          <w:i/>
          <w:color w:val="2E74B5"/>
          <w:szCs w:val="28"/>
        </w:rPr>
        <w:t>3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ОПК-14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14.1</w:t>
      </w:r>
      <w:r w:rsidRPr="00811262">
        <w:rPr>
          <w:b/>
          <w:i/>
          <w:color w:val="C00000"/>
          <w:szCs w:val="28"/>
        </w:rPr>
        <w:t>)</w:t>
      </w:r>
    </w:p>
    <w:p w14:paraId="557B12D3" w14:textId="3AE8E918" w:rsidR="00F53C30" w:rsidRDefault="00F53C30" w:rsidP="0098549F">
      <w:pPr>
        <w:tabs>
          <w:tab w:val="left" w:pos="6646"/>
        </w:tabs>
        <w:spacing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  <w:r w:rsidRPr="0098549F">
        <w:rPr>
          <w:rFonts w:ascii="Arial" w:hAnsi="Arial" w:cs="Arial"/>
          <w:b/>
          <w:bCs/>
          <w:sz w:val="24"/>
          <w:szCs w:val="24"/>
        </w:rPr>
        <w:t>При экономическом сравнении вариантов комбинации и чисто подземной отработки учитывают: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7EB4" w:rsidRPr="00B27EB4" w14:paraId="57580B3F" w14:textId="77777777" w:rsidTr="00511C5B">
        <w:trPr>
          <w:trHeight w:val="337"/>
        </w:trPr>
        <w:tc>
          <w:tcPr>
            <w:tcW w:w="2850" w:type="dxa"/>
          </w:tcPr>
          <w:p w14:paraId="6BA3E95D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27EB4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14:paraId="0A3C779F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14:paraId="4CC5B25A" w14:textId="2003F4E7" w:rsidR="00B27EB4" w:rsidRPr="00B27EB4" w:rsidRDefault="00C65485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98549F">
              <w:rPr>
                <w:rFonts w:ascii="Arial" w:hAnsi="Arial" w:cs="Arial"/>
                <w:sz w:val="24"/>
                <w:szCs w:val="24"/>
              </w:rPr>
              <w:t>Приведенные затраты по всему жизненному циклу месторождения с учетом дисконтирования</w:t>
            </w:r>
          </w:p>
        </w:tc>
      </w:tr>
    </w:tbl>
    <w:p w14:paraId="5D547475" w14:textId="77777777" w:rsidR="00441BA1" w:rsidRDefault="00441BA1" w:rsidP="0098549F">
      <w:pPr>
        <w:tabs>
          <w:tab w:val="left" w:pos="6646"/>
        </w:tabs>
        <w:spacing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</w:p>
    <w:p w14:paraId="02266B90" w14:textId="258B2CB5" w:rsidR="00441BA1" w:rsidRDefault="00441BA1" w:rsidP="0098549F">
      <w:pPr>
        <w:tabs>
          <w:tab w:val="left" w:pos="6646"/>
        </w:tabs>
        <w:spacing w:line="276" w:lineRule="auto"/>
        <w:ind w:firstLine="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2</w:t>
      </w:r>
      <w:r w:rsidR="004D7A4F">
        <w:rPr>
          <w:b/>
          <w:i/>
          <w:color w:val="2E74B5"/>
          <w:szCs w:val="28"/>
        </w:rPr>
        <w:t>4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ОПК-14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14.1</w:t>
      </w:r>
      <w:r w:rsidRPr="00811262">
        <w:rPr>
          <w:b/>
          <w:i/>
          <w:color w:val="C00000"/>
          <w:szCs w:val="28"/>
        </w:rPr>
        <w:t>)</w:t>
      </w:r>
    </w:p>
    <w:p w14:paraId="269329F9" w14:textId="67B466F2" w:rsidR="00F53C30" w:rsidRDefault="00F53C30" w:rsidP="0098549F">
      <w:pPr>
        <w:tabs>
          <w:tab w:val="left" w:pos="6646"/>
        </w:tabs>
        <w:spacing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  <w:r w:rsidRPr="0098549F">
        <w:rPr>
          <w:rFonts w:ascii="Arial" w:hAnsi="Arial" w:cs="Arial"/>
          <w:b/>
          <w:bCs/>
          <w:sz w:val="24"/>
          <w:szCs w:val="24"/>
        </w:rPr>
        <w:t xml:space="preserve"> Единый грузопоток руды от карьера и шахты позволяет эффективно использовать: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7EB4" w:rsidRPr="00B27EB4" w14:paraId="67A47B73" w14:textId="77777777" w:rsidTr="00511C5B">
        <w:trPr>
          <w:trHeight w:val="337"/>
        </w:trPr>
        <w:tc>
          <w:tcPr>
            <w:tcW w:w="2850" w:type="dxa"/>
          </w:tcPr>
          <w:p w14:paraId="7FDC1345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27EB4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14:paraId="38DC2B50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14:paraId="71766F9B" w14:textId="7113B555" w:rsidR="00B27EB4" w:rsidRPr="00B27EB4" w:rsidRDefault="00C65485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98549F">
              <w:rPr>
                <w:rFonts w:ascii="Arial" w:hAnsi="Arial" w:cs="Arial"/>
                <w:sz w:val="24"/>
                <w:szCs w:val="24"/>
              </w:rPr>
              <w:t>Общую дробильно-сортировочную и обогатительную базу</w:t>
            </w:r>
          </w:p>
        </w:tc>
      </w:tr>
    </w:tbl>
    <w:p w14:paraId="49C59B29" w14:textId="77777777" w:rsidR="00441BA1" w:rsidRDefault="00441BA1" w:rsidP="0098549F">
      <w:pPr>
        <w:tabs>
          <w:tab w:val="left" w:pos="6646"/>
        </w:tabs>
        <w:spacing w:line="276" w:lineRule="auto"/>
        <w:ind w:firstLine="0"/>
        <w:rPr>
          <w:b/>
          <w:i/>
          <w:color w:val="C00000"/>
          <w:szCs w:val="28"/>
        </w:rPr>
      </w:pPr>
    </w:p>
    <w:p w14:paraId="042EC561" w14:textId="73836F5B" w:rsidR="00441BA1" w:rsidRDefault="00441BA1" w:rsidP="0098549F">
      <w:pPr>
        <w:tabs>
          <w:tab w:val="left" w:pos="6646"/>
        </w:tabs>
        <w:spacing w:line="276" w:lineRule="auto"/>
        <w:ind w:firstLine="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2</w:t>
      </w:r>
      <w:r w:rsidR="004D7A4F">
        <w:rPr>
          <w:b/>
          <w:i/>
          <w:color w:val="2E74B5"/>
          <w:szCs w:val="28"/>
        </w:rPr>
        <w:t>5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ОПК-14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14.1</w:t>
      </w:r>
      <w:r w:rsidRPr="00811262">
        <w:rPr>
          <w:b/>
          <w:i/>
          <w:color w:val="C00000"/>
          <w:szCs w:val="28"/>
        </w:rPr>
        <w:t>)</w:t>
      </w:r>
    </w:p>
    <w:p w14:paraId="20624FA9" w14:textId="2C20EB95" w:rsidR="005E7921" w:rsidRDefault="005E7921" w:rsidP="0098549F">
      <w:pPr>
        <w:tabs>
          <w:tab w:val="left" w:pos="6646"/>
        </w:tabs>
        <w:spacing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  <w:r w:rsidRPr="0098549F">
        <w:rPr>
          <w:rFonts w:ascii="Arial" w:hAnsi="Arial" w:cs="Arial"/>
          <w:b/>
          <w:bCs/>
          <w:sz w:val="24"/>
          <w:szCs w:val="24"/>
        </w:rPr>
        <w:t xml:space="preserve"> Для предотвращения прорыва в подземные выработки воды из карьерного пространства необходимо: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7EB4" w:rsidRPr="00B27EB4" w14:paraId="1931EAB4" w14:textId="77777777" w:rsidTr="00511C5B">
        <w:trPr>
          <w:trHeight w:val="337"/>
        </w:trPr>
        <w:tc>
          <w:tcPr>
            <w:tcW w:w="2850" w:type="dxa"/>
          </w:tcPr>
          <w:p w14:paraId="73A0AA12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27EB4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14:paraId="75A96C1F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14:paraId="7FA5DD90" w14:textId="191B834F" w:rsidR="00B27EB4" w:rsidRPr="00B27EB4" w:rsidRDefault="00C65485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C6548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Исключить возможность накопления воды в карьерном пространстве</w:t>
            </w:r>
          </w:p>
        </w:tc>
      </w:tr>
    </w:tbl>
    <w:p w14:paraId="2ECAB153" w14:textId="1453EF5F" w:rsidR="00441BA1" w:rsidRDefault="00441BA1" w:rsidP="0098549F">
      <w:pPr>
        <w:tabs>
          <w:tab w:val="left" w:pos="6646"/>
        </w:tabs>
        <w:spacing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</w:p>
    <w:p w14:paraId="3724AC4B" w14:textId="32423069" w:rsidR="00441BA1" w:rsidRDefault="00441BA1" w:rsidP="0098549F">
      <w:pPr>
        <w:tabs>
          <w:tab w:val="left" w:pos="6646"/>
        </w:tabs>
        <w:spacing w:line="276" w:lineRule="auto"/>
        <w:ind w:firstLine="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2</w:t>
      </w:r>
      <w:r w:rsidR="004D7A4F">
        <w:rPr>
          <w:b/>
          <w:i/>
          <w:color w:val="2E74B5"/>
          <w:szCs w:val="28"/>
        </w:rPr>
        <w:t>6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ОПК-14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14.1</w:t>
      </w:r>
      <w:r w:rsidRPr="00811262">
        <w:rPr>
          <w:b/>
          <w:i/>
          <w:color w:val="C00000"/>
          <w:szCs w:val="28"/>
        </w:rPr>
        <w:t>)</w:t>
      </w:r>
    </w:p>
    <w:p w14:paraId="49597562" w14:textId="2B05CBF1" w:rsidR="005E7921" w:rsidRDefault="005E7921" w:rsidP="0098549F">
      <w:pPr>
        <w:tabs>
          <w:tab w:val="left" w:pos="6646"/>
        </w:tabs>
        <w:spacing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  <w:r w:rsidRPr="0098549F">
        <w:rPr>
          <w:rFonts w:ascii="Arial" w:hAnsi="Arial" w:cs="Arial"/>
          <w:b/>
          <w:bCs/>
          <w:sz w:val="24"/>
          <w:szCs w:val="24"/>
        </w:rPr>
        <w:t>Стратегия «опережающего осушения» массива перед началом подземных работ под карьером предполагает: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7EB4" w:rsidRPr="00B27EB4" w14:paraId="51EB483A" w14:textId="77777777" w:rsidTr="00511C5B">
        <w:trPr>
          <w:trHeight w:val="337"/>
        </w:trPr>
        <w:tc>
          <w:tcPr>
            <w:tcW w:w="2850" w:type="dxa"/>
          </w:tcPr>
          <w:p w14:paraId="3FBF3CC2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27EB4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14:paraId="268AA49C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14:paraId="2FD9CF1D" w14:textId="2A6C29E8" w:rsidR="00B27EB4" w:rsidRPr="00B27EB4" w:rsidRDefault="00C65485" w:rsidP="00C65485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98549F">
              <w:rPr>
                <w:rFonts w:ascii="Arial" w:hAnsi="Arial" w:cs="Arial"/>
                <w:sz w:val="24"/>
                <w:szCs w:val="24"/>
              </w:rPr>
              <w:t>Заблаговременное бурение дренажных скважин с</w:t>
            </w:r>
            <w:r>
              <w:rPr>
                <w:rFonts w:ascii="Arial" w:hAnsi="Arial" w:cs="Arial"/>
                <w:sz w:val="24"/>
                <w:szCs w:val="24"/>
              </w:rPr>
              <w:t>о</w:t>
            </w:r>
            <w:r w:rsidRPr="0098549F">
              <w:rPr>
                <w:rFonts w:ascii="Arial" w:hAnsi="Arial" w:cs="Arial"/>
                <w:sz w:val="24"/>
                <w:szCs w:val="24"/>
              </w:rPr>
              <w:t xml:space="preserve"> дна карьера</w:t>
            </w:r>
          </w:p>
        </w:tc>
      </w:tr>
    </w:tbl>
    <w:p w14:paraId="7C50CA3C" w14:textId="77777777" w:rsidR="00441BA1" w:rsidRDefault="00441BA1" w:rsidP="0098549F">
      <w:pPr>
        <w:tabs>
          <w:tab w:val="left" w:pos="6646"/>
        </w:tabs>
        <w:spacing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</w:p>
    <w:p w14:paraId="585E8539" w14:textId="1AE7C4CB" w:rsidR="00441BA1" w:rsidRDefault="00441BA1" w:rsidP="0098549F">
      <w:pPr>
        <w:tabs>
          <w:tab w:val="left" w:pos="6646"/>
        </w:tabs>
        <w:spacing w:line="276" w:lineRule="auto"/>
        <w:ind w:firstLine="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4D7A4F">
        <w:rPr>
          <w:b/>
          <w:i/>
          <w:color w:val="2E74B5"/>
          <w:szCs w:val="28"/>
        </w:rPr>
        <w:t>27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ОПК-14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14.1</w:t>
      </w:r>
      <w:r w:rsidRPr="00811262">
        <w:rPr>
          <w:b/>
          <w:i/>
          <w:color w:val="C00000"/>
          <w:szCs w:val="28"/>
        </w:rPr>
        <w:t>)</w:t>
      </w:r>
    </w:p>
    <w:p w14:paraId="54DDEE96" w14:textId="4A3EB7DB" w:rsidR="005E7921" w:rsidRDefault="005E7921" w:rsidP="0098549F">
      <w:pPr>
        <w:tabs>
          <w:tab w:val="left" w:pos="6646"/>
        </w:tabs>
        <w:spacing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  <w:r w:rsidRPr="0098549F">
        <w:rPr>
          <w:rFonts w:ascii="Arial" w:hAnsi="Arial" w:cs="Arial"/>
          <w:b/>
          <w:bCs/>
          <w:sz w:val="24"/>
          <w:szCs w:val="24"/>
        </w:rPr>
        <w:t xml:space="preserve"> Основной источник потенциального </w:t>
      </w:r>
      <w:proofErr w:type="spellStart"/>
      <w:r w:rsidRPr="0098549F">
        <w:rPr>
          <w:rFonts w:ascii="Arial" w:hAnsi="Arial" w:cs="Arial"/>
          <w:b/>
          <w:bCs/>
          <w:sz w:val="24"/>
          <w:szCs w:val="24"/>
        </w:rPr>
        <w:t>водопритока</w:t>
      </w:r>
      <w:proofErr w:type="spellEnd"/>
      <w:r w:rsidRPr="0098549F">
        <w:rPr>
          <w:rFonts w:ascii="Arial" w:hAnsi="Arial" w:cs="Arial"/>
          <w:b/>
          <w:bCs/>
          <w:sz w:val="24"/>
          <w:szCs w:val="24"/>
        </w:rPr>
        <w:t xml:space="preserve"> в подземные выработки при комбинированной разработке: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7EB4" w:rsidRPr="00B27EB4" w14:paraId="1285F28B" w14:textId="77777777" w:rsidTr="00511C5B">
        <w:trPr>
          <w:trHeight w:val="337"/>
        </w:trPr>
        <w:tc>
          <w:tcPr>
            <w:tcW w:w="2850" w:type="dxa"/>
          </w:tcPr>
          <w:p w14:paraId="62235799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27EB4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14:paraId="00E46F8A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14:paraId="5697A446" w14:textId="1853D2A1" w:rsidR="00B27EB4" w:rsidRPr="00B27EB4" w:rsidRDefault="00C65485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98549F">
              <w:rPr>
                <w:rFonts w:ascii="Arial" w:hAnsi="Arial" w:cs="Arial"/>
                <w:sz w:val="24"/>
                <w:szCs w:val="24"/>
              </w:rPr>
              <w:t>Воды, аккумулированные в выработанном пространстве карьера</w:t>
            </w:r>
          </w:p>
        </w:tc>
      </w:tr>
    </w:tbl>
    <w:p w14:paraId="63201DC7" w14:textId="77777777" w:rsidR="00B27EB4" w:rsidRPr="0098549F" w:rsidRDefault="00B27EB4" w:rsidP="0098549F">
      <w:pPr>
        <w:tabs>
          <w:tab w:val="left" w:pos="6646"/>
        </w:tabs>
        <w:spacing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</w:p>
    <w:p w14:paraId="0DA56A13" w14:textId="2D92732F" w:rsidR="00441BA1" w:rsidRPr="00441BA1" w:rsidRDefault="00441BA1" w:rsidP="0098549F">
      <w:pPr>
        <w:tabs>
          <w:tab w:val="left" w:pos="6646"/>
        </w:tabs>
        <w:spacing w:line="276" w:lineRule="auto"/>
        <w:ind w:firstLine="0"/>
        <w:rPr>
          <w:i/>
          <w:color w:val="000000"/>
          <w:szCs w:val="24"/>
        </w:rPr>
      </w:pPr>
      <w:r w:rsidRPr="00441BA1">
        <w:rPr>
          <w:i/>
          <w:color w:val="000000"/>
          <w:szCs w:val="24"/>
        </w:rPr>
        <w:t>ИОПК-14.2 Осуществляет анализ и выбор инновационных решений при проектировании объектов горного производства.</w:t>
      </w:r>
    </w:p>
    <w:p w14:paraId="665994C2" w14:textId="77777777" w:rsidR="00441BA1" w:rsidRDefault="00441BA1" w:rsidP="0098549F">
      <w:pPr>
        <w:tabs>
          <w:tab w:val="left" w:pos="6646"/>
        </w:tabs>
        <w:spacing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</w:p>
    <w:p w14:paraId="3EC9025F" w14:textId="6365C9E5" w:rsidR="00441BA1" w:rsidRDefault="00441BA1" w:rsidP="0098549F">
      <w:pPr>
        <w:tabs>
          <w:tab w:val="left" w:pos="6646"/>
        </w:tabs>
        <w:spacing w:line="276" w:lineRule="auto"/>
        <w:ind w:firstLine="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4D7A4F">
        <w:rPr>
          <w:b/>
          <w:i/>
          <w:color w:val="2E74B5"/>
          <w:szCs w:val="28"/>
        </w:rPr>
        <w:t>28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ОПК-14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14.2</w:t>
      </w:r>
      <w:r w:rsidRPr="00811262">
        <w:rPr>
          <w:b/>
          <w:i/>
          <w:color w:val="C00000"/>
          <w:szCs w:val="28"/>
        </w:rPr>
        <w:t>)</w:t>
      </w:r>
    </w:p>
    <w:p w14:paraId="544E734A" w14:textId="37B666A9" w:rsidR="005E7921" w:rsidRDefault="005E7921" w:rsidP="0098549F">
      <w:pPr>
        <w:tabs>
          <w:tab w:val="left" w:pos="6646"/>
        </w:tabs>
        <w:spacing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  <w:r w:rsidRPr="0098549F">
        <w:rPr>
          <w:rFonts w:ascii="Arial" w:hAnsi="Arial" w:cs="Arial"/>
          <w:b/>
          <w:bCs/>
          <w:sz w:val="24"/>
          <w:szCs w:val="24"/>
        </w:rPr>
        <w:t>Какой показатель наиболее важен для сравнения вариантов комбинированной и чисто подземной разработки?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7EB4" w:rsidRPr="00B27EB4" w14:paraId="456FB16F" w14:textId="77777777" w:rsidTr="00511C5B">
        <w:trPr>
          <w:trHeight w:val="337"/>
        </w:trPr>
        <w:tc>
          <w:tcPr>
            <w:tcW w:w="2850" w:type="dxa"/>
          </w:tcPr>
          <w:p w14:paraId="207768E4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27EB4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14:paraId="1FFFAEFF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14:paraId="2EE94102" w14:textId="612365BE" w:rsidR="00B27EB4" w:rsidRPr="00B27EB4" w:rsidRDefault="00C65485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98549F">
              <w:rPr>
                <w:rFonts w:ascii="Arial" w:hAnsi="Arial" w:cs="Arial"/>
                <w:sz w:val="24"/>
                <w:szCs w:val="24"/>
              </w:rPr>
              <w:t>Приведенные затраты на тонну балансовых запасов с учетом дисконтирования денежных потоков</w:t>
            </w:r>
          </w:p>
        </w:tc>
      </w:tr>
    </w:tbl>
    <w:p w14:paraId="7D8F7CE9" w14:textId="52FF45C2" w:rsidR="00441BA1" w:rsidRDefault="00441BA1" w:rsidP="0098549F">
      <w:pPr>
        <w:tabs>
          <w:tab w:val="left" w:pos="6646"/>
        </w:tabs>
        <w:spacing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</w:p>
    <w:p w14:paraId="52A360FB" w14:textId="5631B63D" w:rsidR="00441BA1" w:rsidRDefault="00441BA1" w:rsidP="0098549F">
      <w:pPr>
        <w:tabs>
          <w:tab w:val="left" w:pos="6646"/>
        </w:tabs>
        <w:spacing w:line="276" w:lineRule="auto"/>
        <w:ind w:firstLine="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</w:t>
      </w:r>
      <w:r w:rsidR="004D7A4F">
        <w:rPr>
          <w:b/>
          <w:i/>
          <w:color w:val="2E74B5"/>
          <w:szCs w:val="28"/>
        </w:rPr>
        <w:t xml:space="preserve">29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ОПК-14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14.2</w:t>
      </w:r>
      <w:r w:rsidRPr="00811262">
        <w:rPr>
          <w:b/>
          <w:i/>
          <w:color w:val="C00000"/>
          <w:szCs w:val="28"/>
        </w:rPr>
        <w:t>)</w:t>
      </w:r>
    </w:p>
    <w:p w14:paraId="5B924AD2" w14:textId="68F6C2A4" w:rsidR="005E7921" w:rsidRDefault="005E7921" w:rsidP="0098549F">
      <w:pPr>
        <w:tabs>
          <w:tab w:val="left" w:pos="6646"/>
        </w:tabs>
        <w:spacing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  <w:r w:rsidRPr="0098549F">
        <w:rPr>
          <w:rFonts w:ascii="Arial" w:hAnsi="Arial" w:cs="Arial"/>
          <w:b/>
          <w:bCs/>
          <w:sz w:val="24"/>
          <w:szCs w:val="24"/>
        </w:rPr>
        <w:t>Какой вид закладки является предпочтительным для формирования искусственного массивного целика, заменяющего естественный целик безопасности?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7EB4" w:rsidRPr="00B27EB4" w14:paraId="0F5A4C08" w14:textId="77777777" w:rsidTr="00511C5B">
        <w:trPr>
          <w:trHeight w:val="337"/>
        </w:trPr>
        <w:tc>
          <w:tcPr>
            <w:tcW w:w="2850" w:type="dxa"/>
          </w:tcPr>
          <w:p w14:paraId="6084845C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27EB4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14:paraId="56D6B7C7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14:paraId="06553EE3" w14:textId="6D4956CB" w:rsidR="00B27EB4" w:rsidRPr="00B27EB4" w:rsidRDefault="00C65485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98549F">
              <w:rPr>
                <w:rFonts w:ascii="Arial" w:hAnsi="Arial" w:cs="Arial"/>
                <w:sz w:val="24"/>
                <w:szCs w:val="24"/>
              </w:rPr>
              <w:t>Твердеющая закладка высокой прочности</w:t>
            </w:r>
          </w:p>
        </w:tc>
      </w:tr>
    </w:tbl>
    <w:p w14:paraId="3C7379C3" w14:textId="77777777" w:rsidR="004D7A4F" w:rsidRDefault="004D7A4F" w:rsidP="00441BA1">
      <w:pPr>
        <w:tabs>
          <w:tab w:val="left" w:pos="6646"/>
        </w:tabs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14:paraId="78B855B6" w14:textId="36932A74" w:rsidR="00441BA1" w:rsidRDefault="00441BA1" w:rsidP="00441BA1">
      <w:pPr>
        <w:tabs>
          <w:tab w:val="left" w:pos="6646"/>
        </w:tabs>
        <w:spacing w:line="276" w:lineRule="auto"/>
        <w:ind w:firstLine="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3</w:t>
      </w:r>
      <w:r w:rsidR="004D7A4F">
        <w:rPr>
          <w:b/>
          <w:i/>
          <w:color w:val="2E74B5"/>
          <w:szCs w:val="28"/>
        </w:rPr>
        <w:t>0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ОПК-14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14.2</w:t>
      </w:r>
      <w:r w:rsidRPr="00811262">
        <w:rPr>
          <w:b/>
          <w:i/>
          <w:color w:val="C00000"/>
          <w:szCs w:val="28"/>
        </w:rPr>
        <w:t>)</w:t>
      </w:r>
    </w:p>
    <w:p w14:paraId="221E9500" w14:textId="16237FEA" w:rsidR="005E7921" w:rsidRDefault="005E7921" w:rsidP="0098549F">
      <w:pPr>
        <w:tabs>
          <w:tab w:val="left" w:pos="6646"/>
        </w:tabs>
        <w:spacing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  <w:r w:rsidRPr="0098549F">
        <w:rPr>
          <w:rFonts w:ascii="Arial" w:hAnsi="Arial" w:cs="Arial"/>
          <w:b/>
          <w:bCs/>
          <w:sz w:val="24"/>
          <w:szCs w:val="24"/>
        </w:rPr>
        <w:t>При какой схеме комбинированной разработки влияние взрывов в карьере на подземные выработки наиболее критично?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7EB4" w:rsidRPr="00B27EB4" w14:paraId="1B6901D2" w14:textId="77777777" w:rsidTr="00511C5B">
        <w:trPr>
          <w:trHeight w:val="337"/>
        </w:trPr>
        <w:tc>
          <w:tcPr>
            <w:tcW w:w="2850" w:type="dxa"/>
          </w:tcPr>
          <w:p w14:paraId="69029F6D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27EB4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14:paraId="24AB00D3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14:paraId="4F4B6B87" w14:textId="35581FBF" w:rsidR="00B27EB4" w:rsidRPr="00B27EB4" w:rsidRDefault="00C65485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98549F">
              <w:rPr>
                <w:rFonts w:ascii="Arial" w:hAnsi="Arial" w:cs="Arial"/>
                <w:sz w:val="24"/>
                <w:szCs w:val="24"/>
              </w:rPr>
              <w:t>При параллельной, когда подземные очистные работы ведутся непосредственно под зоной карьерных взрывов</w:t>
            </w:r>
          </w:p>
        </w:tc>
      </w:tr>
    </w:tbl>
    <w:p w14:paraId="1704A210" w14:textId="77777777" w:rsidR="006F5579" w:rsidRDefault="006F5579" w:rsidP="0098549F">
      <w:pPr>
        <w:tabs>
          <w:tab w:val="left" w:pos="6646"/>
        </w:tabs>
        <w:spacing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</w:p>
    <w:p w14:paraId="090015A3" w14:textId="447B7A84" w:rsidR="006F5579" w:rsidRDefault="006F5579" w:rsidP="006F5579">
      <w:pPr>
        <w:tabs>
          <w:tab w:val="left" w:pos="6646"/>
        </w:tabs>
        <w:spacing w:line="276" w:lineRule="auto"/>
        <w:ind w:firstLine="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3</w:t>
      </w:r>
      <w:r w:rsidR="004D7A4F">
        <w:rPr>
          <w:b/>
          <w:i/>
          <w:color w:val="2E74B5"/>
          <w:szCs w:val="28"/>
        </w:rPr>
        <w:t>1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ОПК-14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14.2</w:t>
      </w:r>
      <w:r w:rsidRPr="00811262">
        <w:rPr>
          <w:b/>
          <w:i/>
          <w:color w:val="C00000"/>
          <w:szCs w:val="28"/>
        </w:rPr>
        <w:t>)</w:t>
      </w:r>
    </w:p>
    <w:p w14:paraId="70301DE0" w14:textId="26779EB8" w:rsidR="005E7921" w:rsidRDefault="005E7921" w:rsidP="0098549F">
      <w:pPr>
        <w:tabs>
          <w:tab w:val="left" w:pos="6646"/>
        </w:tabs>
        <w:spacing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  <w:r w:rsidRPr="0098549F">
        <w:rPr>
          <w:rFonts w:ascii="Arial" w:hAnsi="Arial" w:cs="Arial"/>
          <w:b/>
          <w:bCs/>
          <w:sz w:val="24"/>
          <w:szCs w:val="24"/>
        </w:rPr>
        <w:t xml:space="preserve"> Для сокращения сроков перехода к подземной добыче под карьером иногда применяется практика: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7EB4" w:rsidRPr="00B27EB4" w14:paraId="58B8160B" w14:textId="77777777" w:rsidTr="00511C5B">
        <w:trPr>
          <w:trHeight w:val="337"/>
        </w:trPr>
        <w:tc>
          <w:tcPr>
            <w:tcW w:w="2850" w:type="dxa"/>
          </w:tcPr>
          <w:p w14:paraId="5E7AD4BA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27EB4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14:paraId="293FD2D7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14:paraId="108851D5" w14:textId="3F303DCD" w:rsidR="00B27EB4" w:rsidRPr="00B27EB4" w:rsidRDefault="00C65485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98549F">
              <w:rPr>
                <w:rFonts w:ascii="Arial" w:hAnsi="Arial" w:cs="Arial"/>
                <w:sz w:val="24"/>
                <w:szCs w:val="24"/>
              </w:rPr>
              <w:t>Начало проходки капитальных выработок для шахты до завершения открытых работ</w:t>
            </w:r>
          </w:p>
        </w:tc>
      </w:tr>
    </w:tbl>
    <w:p w14:paraId="5610D2FB" w14:textId="77777777" w:rsidR="00B27EB4" w:rsidRPr="0098549F" w:rsidRDefault="00B27EB4" w:rsidP="0098549F">
      <w:pPr>
        <w:tabs>
          <w:tab w:val="left" w:pos="6646"/>
        </w:tabs>
        <w:spacing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</w:p>
    <w:p w14:paraId="68DAA336" w14:textId="40A8D329" w:rsidR="006F5579" w:rsidRDefault="006F5579" w:rsidP="006F5579">
      <w:pPr>
        <w:tabs>
          <w:tab w:val="left" w:pos="6646"/>
        </w:tabs>
        <w:spacing w:line="276" w:lineRule="auto"/>
        <w:ind w:firstLine="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3</w:t>
      </w:r>
      <w:r w:rsidR="004D7A4F">
        <w:rPr>
          <w:b/>
          <w:i/>
          <w:color w:val="2E74B5"/>
          <w:szCs w:val="28"/>
        </w:rPr>
        <w:t>2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ОПК-14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14.2</w:t>
      </w:r>
      <w:r w:rsidRPr="00811262">
        <w:rPr>
          <w:b/>
          <w:i/>
          <w:color w:val="C00000"/>
          <w:szCs w:val="28"/>
        </w:rPr>
        <w:t>)</w:t>
      </w:r>
    </w:p>
    <w:p w14:paraId="0C85C773" w14:textId="23CF29C5" w:rsidR="0084341D" w:rsidRPr="0098549F" w:rsidRDefault="0084341D" w:rsidP="0098549F">
      <w:pPr>
        <w:spacing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  <w:r w:rsidRPr="0098549F">
        <w:rPr>
          <w:rFonts w:ascii="Arial" w:hAnsi="Arial" w:cs="Arial"/>
          <w:b/>
          <w:bCs/>
          <w:sz w:val="24"/>
          <w:szCs w:val="24"/>
        </w:rPr>
        <w:t xml:space="preserve">Какие запасы приведены на рисунке </w:t>
      </w:r>
    </w:p>
    <w:p w14:paraId="03414FFC" w14:textId="4F33C532" w:rsidR="0084341D" w:rsidRPr="0098549F" w:rsidRDefault="0084341D" w:rsidP="0098549F">
      <w:pPr>
        <w:spacing w:line="276" w:lineRule="auto"/>
        <w:ind w:firstLine="0"/>
        <w:rPr>
          <w:rFonts w:ascii="Arial" w:hAnsi="Arial" w:cs="Arial"/>
          <w:sz w:val="24"/>
          <w:szCs w:val="24"/>
        </w:rPr>
      </w:pPr>
      <w:r w:rsidRPr="0084341D">
        <w:rPr>
          <w:noProof/>
          <w:lang w:eastAsia="ru-RU"/>
        </w:rPr>
        <w:lastRenderedPageBreak/>
        <w:drawing>
          <wp:inline distT="0" distB="0" distL="0" distR="0" wp14:anchorId="1020F31F" wp14:editId="0358F0B6">
            <wp:extent cx="2632829" cy="1550670"/>
            <wp:effectExtent l="0" t="0" r="0" b="0"/>
            <wp:docPr id="8" name="Объект 7" descr="три карьера">
              <a:extLst xmlns:a="http://schemas.openxmlformats.org/drawingml/2006/main">
                <a:ext uri="{FF2B5EF4-FFF2-40B4-BE49-F238E27FC236}">
                  <a16:creationId xmlns:a16="http://schemas.microsoft.com/office/drawing/2014/main" id="{565F982B-B381-4D4D-BB16-8937E5AFA842}"/>
                </a:ext>
              </a:extLst>
            </wp:docPr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Объект 7" descr="три карьера">
                      <a:extLst>
                        <a:ext uri="{FF2B5EF4-FFF2-40B4-BE49-F238E27FC236}">
                          <a16:creationId xmlns:a16="http://schemas.microsoft.com/office/drawing/2014/main" id="{565F982B-B381-4D4D-BB16-8937E5AFA842}"/>
                        </a:ext>
                      </a:extLst>
                    </pic:cNvPr>
                    <pic:cNvPicPr>
                      <a:picLocks noGrp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457" b="83334"/>
                    <a:stretch/>
                  </pic:blipFill>
                  <pic:spPr bwMode="auto">
                    <a:xfrm>
                      <a:off x="0" y="0"/>
                      <a:ext cx="2633785" cy="1551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7EB4" w:rsidRPr="00B27EB4" w14:paraId="11AD83AD" w14:textId="77777777" w:rsidTr="00511C5B">
        <w:trPr>
          <w:trHeight w:val="337"/>
        </w:trPr>
        <w:tc>
          <w:tcPr>
            <w:tcW w:w="2850" w:type="dxa"/>
          </w:tcPr>
          <w:p w14:paraId="293290A5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27EB4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14:paraId="13E3CBF5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14:paraId="25142A75" w14:textId="1EC90D63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proofErr w:type="spellStart"/>
            <w:r w:rsidRPr="0098549F">
              <w:rPr>
                <w:rFonts w:ascii="Arial" w:hAnsi="Arial" w:cs="Arial"/>
                <w:sz w:val="24"/>
                <w:szCs w:val="24"/>
              </w:rPr>
              <w:t>прибортовые</w:t>
            </w:r>
            <w:proofErr w:type="spellEnd"/>
          </w:p>
        </w:tc>
      </w:tr>
    </w:tbl>
    <w:p w14:paraId="07E9FAFA" w14:textId="77777777" w:rsidR="006F5579" w:rsidRDefault="006F5579" w:rsidP="0098549F">
      <w:pPr>
        <w:tabs>
          <w:tab w:val="left" w:pos="6646"/>
        </w:tabs>
        <w:spacing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</w:p>
    <w:p w14:paraId="5BD69246" w14:textId="1970DF74" w:rsidR="006F5579" w:rsidRDefault="006F5579" w:rsidP="0098549F">
      <w:pPr>
        <w:tabs>
          <w:tab w:val="left" w:pos="6646"/>
        </w:tabs>
        <w:spacing w:line="276" w:lineRule="auto"/>
        <w:ind w:firstLine="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3</w:t>
      </w:r>
      <w:r w:rsidR="004D7A4F">
        <w:rPr>
          <w:b/>
          <w:i/>
          <w:color w:val="2E74B5"/>
          <w:szCs w:val="28"/>
        </w:rPr>
        <w:t>3</w:t>
      </w:r>
      <w:r w:rsidRPr="00811262">
        <w:rPr>
          <w:b/>
          <w:i/>
          <w:color w:val="2E74B5"/>
          <w:szCs w:val="28"/>
        </w:rPr>
        <w:t xml:space="preserve"> 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ОПК-14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14.2</w:t>
      </w:r>
      <w:r w:rsidRPr="00811262">
        <w:rPr>
          <w:b/>
          <w:i/>
          <w:color w:val="C00000"/>
          <w:szCs w:val="28"/>
        </w:rPr>
        <w:t>)</w:t>
      </w:r>
    </w:p>
    <w:p w14:paraId="65A60472" w14:textId="5BE80CAE" w:rsidR="00332491" w:rsidRDefault="00332491" w:rsidP="0098549F">
      <w:pPr>
        <w:tabs>
          <w:tab w:val="left" w:pos="6646"/>
        </w:tabs>
        <w:spacing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  <w:r w:rsidRPr="0098549F">
        <w:rPr>
          <w:rFonts w:ascii="Arial" w:hAnsi="Arial" w:cs="Arial"/>
          <w:b/>
          <w:bCs/>
          <w:sz w:val="24"/>
          <w:szCs w:val="24"/>
        </w:rPr>
        <w:t>Для эффективного управления комбинированным предприятием руководящий инженерный состав должен обладать знаниями: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7EB4" w:rsidRPr="00B27EB4" w14:paraId="5F408C44" w14:textId="77777777" w:rsidTr="00511C5B">
        <w:trPr>
          <w:trHeight w:val="337"/>
        </w:trPr>
        <w:tc>
          <w:tcPr>
            <w:tcW w:w="2850" w:type="dxa"/>
          </w:tcPr>
          <w:p w14:paraId="31B857FE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27EB4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14:paraId="08148351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14:paraId="15FE7E50" w14:textId="5EA110F3" w:rsidR="00B27EB4" w:rsidRPr="00B27EB4" w:rsidRDefault="00C65485" w:rsidP="00C65485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технологий открытых </w:t>
            </w:r>
            <w:r w:rsidRPr="0098549F">
              <w:rPr>
                <w:rFonts w:ascii="Arial" w:hAnsi="Arial" w:cs="Arial"/>
                <w:sz w:val="24"/>
                <w:szCs w:val="24"/>
              </w:rPr>
              <w:t>и подземных горных работ</w:t>
            </w:r>
          </w:p>
        </w:tc>
      </w:tr>
    </w:tbl>
    <w:p w14:paraId="703B65AC" w14:textId="77777777" w:rsidR="00B27EB4" w:rsidRPr="0098549F" w:rsidRDefault="00B27EB4" w:rsidP="0098549F">
      <w:pPr>
        <w:tabs>
          <w:tab w:val="left" w:pos="6646"/>
        </w:tabs>
        <w:spacing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</w:p>
    <w:p w14:paraId="268F309C" w14:textId="1C01F09B" w:rsidR="006F5579" w:rsidRDefault="006F5579" w:rsidP="0098549F">
      <w:pPr>
        <w:tabs>
          <w:tab w:val="left" w:pos="6646"/>
        </w:tabs>
        <w:spacing w:line="276" w:lineRule="auto"/>
        <w:ind w:firstLine="0"/>
        <w:rPr>
          <w:b/>
          <w:i/>
          <w:color w:val="C00000"/>
          <w:szCs w:val="28"/>
        </w:rPr>
      </w:pPr>
      <w:r w:rsidRPr="00811262">
        <w:rPr>
          <w:b/>
          <w:i/>
          <w:color w:val="C00000"/>
          <w:szCs w:val="28"/>
        </w:rPr>
        <w:t>Задание</w:t>
      </w:r>
      <w:r>
        <w:rPr>
          <w:b/>
          <w:i/>
          <w:color w:val="2E74B5"/>
          <w:szCs w:val="28"/>
        </w:rPr>
        <w:t xml:space="preserve"> 3</w:t>
      </w:r>
      <w:r w:rsidR="004D7A4F">
        <w:rPr>
          <w:b/>
          <w:i/>
          <w:color w:val="2E74B5"/>
          <w:szCs w:val="28"/>
        </w:rPr>
        <w:t>4</w:t>
      </w:r>
      <w:r w:rsidRPr="00811262">
        <w:rPr>
          <w:b/>
          <w:i/>
          <w:color w:val="C00000"/>
          <w:szCs w:val="28"/>
        </w:rPr>
        <w:t>(</w:t>
      </w:r>
      <w:r>
        <w:rPr>
          <w:b/>
          <w:i/>
          <w:color w:val="C00000"/>
          <w:szCs w:val="28"/>
        </w:rPr>
        <w:t>ОПК-14</w:t>
      </w:r>
      <w:r w:rsidRPr="009F755A">
        <w:rPr>
          <w:b/>
          <w:i/>
          <w:color w:val="C00000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ИОПК-</w:t>
      </w:r>
      <w:r>
        <w:rPr>
          <w:rFonts w:eastAsiaTheme="majorEastAsia" w:cstheme="minorHAnsi"/>
          <w:i/>
          <w:color w:val="C00000"/>
          <w:sz w:val="32"/>
          <w:szCs w:val="32"/>
        </w:rPr>
        <w:t>14.2</w:t>
      </w:r>
      <w:r w:rsidRPr="00811262">
        <w:rPr>
          <w:b/>
          <w:i/>
          <w:color w:val="C00000"/>
          <w:szCs w:val="28"/>
        </w:rPr>
        <w:t>)</w:t>
      </w:r>
    </w:p>
    <w:p w14:paraId="52E5CEF3" w14:textId="4A51F84D" w:rsidR="00332491" w:rsidRDefault="00332491" w:rsidP="0098549F">
      <w:pPr>
        <w:tabs>
          <w:tab w:val="left" w:pos="6646"/>
        </w:tabs>
        <w:spacing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  <w:r w:rsidRPr="0098549F">
        <w:rPr>
          <w:rFonts w:ascii="Arial" w:hAnsi="Arial" w:cs="Arial"/>
          <w:b/>
          <w:bCs/>
          <w:sz w:val="24"/>
          <w:szCs w:val="24"/>
        </w:rPr>
        <w:t>План ликвидации аварий при комбинированной разработке обязательно должен учитывать сценарий: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27EB4" w:rsidRPr="00B27EB4" w14:paraId="54A54862" w14:textId="77777777" w:rsidTr="00511C5B">
        <w:trPr>
          <w:trHeight w:val="337"/>
        </w:trPr>
        <w:tc>
          <w:tcPr>
            <w:tcW w:w="2850" w:type="dxa"/>
          </w:tcPr>
          <w:p w14:paraId="773C3718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27EB4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Впишите ответ</w:t>
            </w:r>
          </w:p>
        </w:tc>
        <w:tc>
          <w:tcPr>
            <w:tcW w:w="2513" w:type="dxa"/>
          </w:tcPr>
          <w:p w14:paraId="5C1A945F" w14:textId="77777777" w:rsidR="00B27EB4" w:rsidRPr="00B27EB4" w:rsidRDefault="00B27EB4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3981" w:type="dxa"/>
          </w:tcPr>
          <w:p w14:paraId="02BAD5B6" w14:textId="025BBD79" w:rsidR="00B27EB4" w:rsidRPr="00B27EB4" w:rsidRDefault="00C65485" w:rsidP="00511C5B">
            <w:pPr>
              <w:spacing w:line="240" w:lineRule="auto"/>
              <w:ind w:firstLine="0"/>
              <w:jc w:val="left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98549F">
              <w:rPr>
                <w:rFonts w:ascii="Arial" w:hAnsi="Arial" w:cs="Arial"/>
                <w:sz w:val="24"/>
                <w:szCs w:val="24"/>
              </w:rPr>
              <w:t>Взаимного влияния аварийных ситуаций</w:t>
            </w:r>
          </w:p>
        </w:tc>
      </w:tr>
    </w:tbl>
    <w:p w14:paraId="45AF7585" w14:textId="77777777" w:rsidR="00B27EB4" w:rsidRPr="0098549F" w:rsidRDefault="00B27EB4" w:rsidP="0098549F">
      <w:pPr>
        <w:tabs>
          <w:tab w:val="left" w:pos="6646"/>
        </w:tabs>
        <w:spacing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</w:p>
    <w:sectPr w:rsidR="00B27EB4" w:rsidRPr="009854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D712D"/>
    <w:multiLevelType w:val="hybridMultilevel"/>
    <w:tmpl w:val="4C06FD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62324"/>
    <w:multiLevelType w:val="hybridMultilevel"/>
    <w:tmpl w:val="C68EF2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E0EA7"/>
    <w:multiLevelType w:val="multilevel"/>
    <w:tmpl w:val="85767D4A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6D00F7"/>
    <w:multiLevelType w:val="hybridMultilevel"/>
    <w:tmpl w:val="065897AA"/>
    <w:lvl w:ilvl="0" w:tplc="851C0916">
      <w:start w:val="3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5D36F5C"/>
    <w:multiLevelType w:val="hybridMultilevel"/>
    <w:tmpl w:val="704452E4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D3B7336"/>
    <w:multiLevelType w:val="hybridMultilevel"/>
    <w:tmpl w:val="704452E4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00D73CF"/>
    <w:multiLevelType w:val="multilevel"/>
    <w:tmpl w:val="5FD0375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34144D0"/>
    <w:multiLevelType w:val="multilevel"/>
    <w:tmpl w:val="43104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44F4A99"/>
    <w:multiLevelType w:val="hybridMultilevel"/>
    <w:tmpl w:val="08A296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121628"/>
    <w:multiLevelType w:val="multilevel"/>
    <w:tmpl w:val="7714CD5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58B7AFC"/>
    <w:multiLevelType w:val="hybridMultilevel"/>
    <w:tmpl w:val="3AA411FC"/>
    <w:lvl w:ilvl="0" w:tplc="928ED95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726217B"/>
    <w:multiLevelType w:val="multilevel"/>
    <w:tmpl w:val="5DD2BE2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91E38E4"/>
    <w:multiLevelType w:val="hybridMultilevel"/>
    <w:tmpl w:val="704452E4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D3401C1"/>
    <w:multiLevelType w:val="hybridMultilevel"/>
    <w:tmpl w:val="CB3AE3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2"/>
  </w:num>
  <w:num w:numId="3">
    <w:abstractNumId w:val="4"/>
  </w:num>
  <w:num w:numId="4">
    <w:abstractNumId w:val="7"/>
  </w:num>
  <w:num w:numId="5">
    <w:abstractNumId w:val="9"/>
  </w:num>
  <w:num w:numId="6">
    <w:abstractNumId w:val="6"/>
  </w:num>
  <w:num w:numId="7">
    <w:abstractNumId w:val="2"/>
  </w:num>
  <w:num w:numId="8">
    <w:abstractNumId w:val="11"/>
  </w:num>
  <w:num w:numId="9">
    <w:abstractNumId w:val="5"/>
  </w:num>
  <w:num w:numId="10">
    <w:abstractNumId w:val="3"/>
  </w:num>
  <w:num w:numId="11">
    <w:abstractNumId w:val="1"/>
  </w:num>
  <w:num w:numId="12">
    <w:abstractNumId w:val="8"/>
  </w:num>
  <w:num w:numId="13">
    <w:abstractNumId w:val="0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00D"/>
    <w:rsid w:val="00062796"/>
    <w:rsid w:val="00147EDB"/>
    <w:rsid w:val="001716D7"/>
    <w:rsid w:val="001C0C42"/>
    <w:rsid w:val="00220BE8"/>
    <w:rsid w:val="002B6E24"/>
    <w:rsid w:val="002F12BA"/>
    <w:rsid w:val="00332491"/>
    <w:rsid w:val="00335B58"/>
    <w:rsid w:val="00441BA1"/>
    <w:rsid w:val="00443486"/>
    <w:rsid w:val="004D7A4F"/>
    <w:rsid w:val="005E7921"/>
    <w:rsid w:val="00600068"/>
    <w:rsid w:val="006D67E5"/>
    <w:rsid w:val="006F5579"/>
    <w:rsid w:val="0070578A"/>
    <w:rsid w:val="0074000D"/>
    <w:rsid w:val="007C497C"/>
    <w:rsid w:val="0084341D"/>
    <w:rsid w:val="00851A04"/>
    <w:rsid w:val="00897EC7"/>
    <w:rsid w:val="008D4862"/>
    <w:rsid w:val="00907529"/>
    <w:rsid w:val="0098549F"/>
    <w:rsid w:val="00A80C17"/>
    <w:rsid w:val="00B14965"/>
    <w:rsid w:val="00B27EB4"/>
    <w:rsid w:val="00BE1FDB"/>
    <w:rsid w:val="00C364AE"/>
    <w:rsid w:val="00C53DEB"/>
    <w:rsid w:val="00C65485"/>
    <w:rsid w:val="00C95272"/>
    <w:rsid w:val="00D637FB"/>
    <w:rsid w:val="00F0508A"/>
    <w:rsid w:val="00F53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DE74A"/>
  <w15:chartTrackingRefBased/>
  <w15:docId w15:val="{FC2B735E-9851-4C4A-BCE0-6AB3D4AB5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0C42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400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00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000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000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000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000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000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000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000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00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400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400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4000D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4000D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74000D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74000D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74000D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74000D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7400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400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4000D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400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400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4000D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74000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4000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400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4000D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74000D"/>
    <w:rPr>
      <w:b/>
      <w:bCs/>
      <w:smallCaps/>
      <w:color w:val="2F5496" w:themeColor="accent1" w:themeShade="BF"/>
      <w:spacing w:val="5"/>
    </w:rPr>
  </w:style>
  <w:style w:type="paragraph" w:customStyle="1" w:styleId="ds-markdown-paragraph">
    <w:name w:val="ds-markdown-paragraph"/>
    <w:basedOn w:val="a"/>
    <w:rsid w:val="00C364A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styleId="ac">
    <w:name w:val="Strong"/>
    <w:basedOn w:val="a0"/>
    <w:uiPriority w:val="22"/>
    <w:qFormat/>
    <w:rsid w:val="00C364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4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1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6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5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8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1256</Words>
  <Characters>7163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Мамбетова</dc:creator>
  <cp:keywords/>
  <dc:description/>
  <cp:lastModifiedBy>Красавин Алексей Викторович</cp:lastModifiedBy>
  <cp:revision>2</cp:revision>
  <dcterms:created xsi:type="dcterms:W3CDTF">2026-04-20T10:25:00Z</dcterms:created>
  <dcterms:modified xsi:type="dcterms:W3CDTF">2026-04-20T10:25:00Z</dcterms:modified>
</cp:coreProperties>
</file>