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DD0D7" w14:textId="77777777" w:rsidR="00E716C6" w:rsidRDefault="00E716C6" w:rsidP="00E716C6">
      <w:pPr>
        <w:jc w:val="center"/>
      </w:pPr>
      <w:r>
        <w:t>КОМПЛЕКТ ОЦЕНОЧНЫХ МАТЕРИАЛОВ</w:t>
      </w:r>
    </w:p>
    <w:p w14:paraId="1D6171B1" w14:textId="77777777" w:rsidR="00E716C6" w:rsidRDefault="00E716C6" w:rsidP="00E716C6">
      <w:pPr>
        <w:jc w:val="center"/>
      </w:pPr>
      <w:r>
        <w:t xml:space="preserve">ДЛЯ ОЦЕНКИ СФОРМИРОВАННОСТИ КОМПЕТЕНЦИЙ </w:t>
      </w:r>
    </w:p>
    <w:p w14:paraId="3E5365DF" w14:textId="77777777" w:rsidR="00E716C6" w:rsidRDefault="00E716C6" w:rsidP="00E716C6">
      <w:pPr>
        <w:jc w:val="center"/>
      </w:pPr>
      <w:r>
        <w:t>ПО ДИСЦИПЛИНЕ (МОДУЛЮ)</w:t>
      </w:r>
    </w:p>
    <w:p w14:paraId="2FB2A7F1" w14:textId="77777777" w:rsidR="007637D6" w:rsidRDefault="007637D6" w:rsidP="007637D6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Специальные главы высшей математики </w:t>
      </w:r>
      <w:r>
        <w:rPr>
          <w:rFonts w:ascii="Times New Roman" w:hAnsi="Times New Roman" w:cs="Times New Roman"/>
          <w:sz w:val="36"/>
          <w:szCs w:val="36"/>
        </w:rPr>
        <w:br/>
        <w:t>(теория вероятностей и математическая статистика)</w:t>
      </w:r>
    </w:p>
    <w:p w14:paraId="1FD419A3" w14:textId="77777777" w:rsidR="007E6410" w:rsidRDefault="009D49C1" w:rsidP="009D49C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 w:rsidRPr="009D49C1">
        <w:rPr>
          <w:rFonts w:eastAsiaTheme="majorEastAsia"/>
          <w:b/>
          <w:bCs/>
          <w:i/>
          <w:color w:val="C00000"/>
          <w:sz w:val="32"/>
          <w:szCs w:val="32"/>
        </w:rPr>
        <w:t>Задание 1 (ИУК-1.1)</w:t>
      </w:r>
      <w:r>
        <w:rPr>
          <w:rFonts w:ascii="Segoe UI" w:hAnsi="Segoe UI" w:cs="Segoe UI"/>
          <w:color w:val="0F1115"/>
        </w:rPr>
        <w:br/>
        <w:t>Какой математический метод используется для нахождения оптимального распределения ограниченных ресурсов между конкурирующими потребностями в экономике?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E6410" w14:paraId="4B7D21C7" w14:textId="77777777" w:rsidTr="007E6410">
        <w:tc>
          <w:tcPr>
            <w:tcW w:w="4672" w:type="dxa"/>
          </w:tcPr>
          <w:p w14:paraId="26E84A4C" w14:textId="77777777" w:rsidR="007E6410" w:rsidRDefault="007E6410" w:rsidP="009D49C1">
            <w:pPr>
              <w:pStyle w:val="ds-markdown-paragraph"/>
              <w:spacing w:before="240" w:beforeAutospacing="0" w:after="240" w:afterAutospacing="0"/>
              <w:rPr>
                <w:rFonts w:ascii="Segoe UI" w:hAnsi="Segoe UI" w:cs="Segoe UI"/>
                <w:color w:val="0F1115"/>
              </w:rPr>
            </w:pPr>
            <w:r>
              <w:rPr>
                <w:rFonts w:ascii="Segoe UI" w:hAnsi="Segoe UI" w:cs="Segoe UI"/>
                <w:color w:val="0F1115"/>
              </w:rPr>
              <w:t>Впишите ответ</w:t>
            </w:r>
          </w:p>
        </w:tc>
        <w:tc>
          <w:tcPr>
            <w:tcW w:w="4673" w:type="dxa"/>
          </w:tcPr>
          <w:p w14:paraId="38771569" w14:textId="77777777" w:rsidR="007E6410" w:rsidRDefault="007E6410" w:rsidP="007E6410">
            <w:pPr>
              <w:pStyle w:val="ds-markdown-paragraph"/>
              <w:shd w:val="clear" w:color="auto" w:fill="FFFFFF"/>
              <w:spacing w:before="240" w:beforeAutospacing="0" w:after="240" w:afterAutospacing="0"/>
              <w:rPr>
                <w:rFonts w:ascii="Segoe UI" w:hAnsi="Segoe UI" w:cs="Segoe UI"/>
                <w:color w:val="0F1115"/>
              </w:rPr>
            </w:pPr>
            <w:r>
              <w:rPr>
                <w:rFonts w:ascii="Segoe UI" w:hAnsi="Segoe UI" w:cs="Segoe UI"/>
                <w:color w:val="0F1115"/>
              </w:rPr>
              <w:t>линейное программирование</w:t>
            </w:r>
          </w:p>
        </w:tc>
      </w:tr>
    </w:tbl>
    <w:p w14:paraId="1A85B7D2" w14:textId="77777777" w:rsidR="007E6410" w:rsidRDefault="009D49C1" w:rsidP="009D49C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 w:rsidRPr="009D49C1">
        <w:rPr>
          <w:rFonts w:eastAsiaTheme="majorEastAsia"/>
          <w:b/>
          <w:bCs/>
          <w:i/>
          <w:color w:val="C00000"/>
          <w:sz w:val="32"/>
          <w:szCs w:val="32"/>
        </w:rPr>
        <w:t>Задание 2 (ИУК-1.1)</w:t>
      </w:r>
      <w:r>
        <w:rPr>
          <w:rFonts w:ascii="Segoe UI" w:hAnsi="Segoe UI" w:cs="Segoe UI"/>
          <w:color w:val="0F1115"/>
        </w:rPr>
        <w:br/>
        <w:t>Как называется статистический показатель, измеряющий среднее квадратичное отклонение случайной величины от её математического ожидания и используемый в анализе финансовых рисков?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E6410" w14:paraId="4C5F8102" w14:textId="77777777" w:rsidTr="002942CB">
        <w:tc>
          <w:tcPr>
            <w:tcW w:w="4672" w:type="dxa"/>
          </w:tcPr>
          <w:p w14:paraId="16E9B5AE" w14:textId="77777777" w:rsidR="007E6410" w:rsidRDefault="007E6410" w:rsidP="002942CB">
            <w:pPr>
              <w:pStyle w:val="ds-markdown-paragraph"/>
              <w:spacing w:before="240" w:beforeAutospacing="0" w:after="240" w:afterAutospacing="0"/>
              <w:rPr>
                <w:rFonts w:ascii="Segoe UI" w:hAnsi="Segoe UI" w:cs="Segoe UI"/>
                <w:color w:val="0F1115"/>
              </w:rPr>
            </w:pPr>
            <w:r>
              <w:rPr>
                <w:rFonts w:ascii="Segoe UI" w:hAnsi="Segoe UI" w:cs="Segoe UI"/>
                <w:color w:val="0F1115"/>
              </w:rPr>
              <w:t>Впишите ответ</w:t>
            </w:r>
          </w:p>
        </w:tc>
        <w:tc>
          <w:tcPr>
            <w:tcW w:w="4673" w:type="dxa"/>
          </w:tcPr>
          <w:p w14:paraId="1EEB8524" w14:textId="77777777" w:rsidR="007E6410" w:rsidRDefault="007E6410" w:rsidP="002942CB">
            <w:pPr>
              <w:pStyle w:val="ds-markdown-paragraph"/>
              <w:shd w:val="clear" w:color="auto" w:fill="FFFFFF"/>
              <w:spacing w:before="240" w:beforeAutospacing="0" w:after="240" w:afterAutospacing="0"/>
              <w:rPr>
                <w:rFonts w:ascii="Segoe UI" w:hAnsi="Segoe UI" w:cs="Segoe UI"/>
                <w:color w:val="0F1115"/>
              </w:rPr>
            </w:pPr>
            <w:r>
              <w:rPr>
                <w:rFonts w:ascii="Segoe UI" w:hAnsi="Segoe UI" w:cs="Segoe UI"/>
                <w:color w:val="0F1115"/>
              </w:rPr>
              <w:t>дисперсия</w:t>
            </w:r>
          </w:p>
        </w:tc>
      </w:tr>
    </w:tbl>
    <w:p w14:paraId="06E4F5C8" w14:textId="77777777" w:rsidR="009D49C1" w:rsidRDefault="009D49C1" w:rsidP="009D49C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</w:p>
    <w:p w14:paraId="18B5BB25" w14:textId="77777777" w:rsidR="009D49C1" w:rsidRDefault="009D49C1" w:rsidP="009D49C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 w:rsidRPr="009D49C1">
        <w:rPr>
          <w:rFonts w:eastAsiaTheme="majorEastAsia"/>
          <w:i/>
          <w:color w:val="C00000"/>
          <w:sz w:val="32"/>
          <w:szCs w:val="32"/>
        </w:rPr>
        <w:t>Задание 3 (ИУК-1.1)</w:t>
      </w:r>
      <w:r>
        <w:rPr>
          <w:rFonts w:ascii="Segoe UI" w:hAnsi="Segoe UI" w:cs="Segoe UI"/>
          <w:color w:val="0F1115"/>
        </w:rPr>
        <w:br/>
        <w:t>С помощью какого математического аппарата моделируется изменение экономических показателей во времени, когда скорость изменения пропорциональна текущему значению показателя?</w:t>
      </w:r>
      <w:r>
        <w:rPr>
          <w:rFonts w:ascii="Segoe UI" w:hAnsi="Segoe UI" w:cs="Segoe UI"/>
          <w:color w:val="0F1115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E6410" w14:paraId="74C0C32E" w14:textId="77777777" w:rsidTr="002942CB">
        <w:tc>
          <w:tcPr>
            <w:tcW w:w="4672" w:type="dxa"/>
          </w:tcPr>
          <w:p w14:paraId="0ED94AD8" w14:textId="77777777" w:rsidR="007E6410" w:rsidRDefault="007E6410" w:rsidP="002942CB">
            <w:pPr>
              <w:pStyle w:val="ds-markdown-paragraph"/>
              <w:spacing w:before="240" w:beforeAutospacing="0" w:after="240" w:afterAutospacing="0"/>
              <w:rPr>
                <w:rFonts w:ascii="Segoe UI" w:hAnsi="Segoe UI" w:cs="Segoe UI"/>
                <w:color w:val="0F1115"/>
              </w:rPr>
            </w:pPr>
            <w:r>
              <w:rPr>
                <w:rFonts w:ascii="Segoe UI" w:hAnsi="Segoe UI" w:cs="Segoe UI"/>
                <w:color w:val="0F1115"/>
              </w:rPr>
              <w:t>Впишите ответ</w:t>
            </w:r>
          </w:p>
        </w:tc>
        <w:tc>
          <w:tcPr>
            <w:tcW w:w="4673" w:type="dxa"/>
          </w:tcPr>
          <w:p w14:paraId="4118F020" w14:textId="77777777" w:rsidR="007E6410" w:rsidRDefault="007E6410" w:rsidP="002942CB">
            <w:pPr>
              <w:pStyle w:val="ds-markdown-paragraph"/>
              <w:shd w:val="clear" w:color="auto" w:fill="FFFFFF"/>
              <w:spacing w:before="240" w:beforeAutospacing="0" w:after="240" w:afterAutospacing="0"/>
              <w:rPr>
                <w:rFonts w:ascii="Segoe UI" w:hAnsi="Segoe UI" w:cs="Segoe UI"/>
                <w:color w:val="0F1115"/>
              </w:rPr>
            </w:pPr>
            <w:r>
              <w:rPr>
                <w:rFonts w:ascii="Segoe UI" w:hAnsi="Segoe UI" w:cs="Segoe UI"/>
                <w:color w:val="0F1115"/>
              </w:rPr>
              <w:t>дифференциальные уравнения</w:t>
            </w:r>
          </w:p>
        </w:tc>
      </w:tr>
    </w:tbl>
    <w:p w14:paraId="220CA776" w14:textId="77777777" w:rsidR="007E6410" w:rsidRDefault="009D49C1" w:rsidP="009D49C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 w:rsidRPr="009D49C1">
        <w:rPr>
          <w:rFonts w:eastAsiaTheme="majorEastAsia"/>
          <w:b/>
          <w:bCs/>
          <w:i/>
          <w:color w:val="C00000"/>
          <w:sz w:val="32"/>
          <w:szCs w:val="32"/>
        </w:rPr>
        <w:t>Задание 4 (ИУК-1.1)</w:t>
      </w:r>
      <w:r>
        <w:rPr>
          <w:rFonts w:ascii="Segoe UI" w:hAnsi="Segoe UI" w:cs="Segoe UI"/>
          <w:color w:val="0F1115"/>
        </w:rPr>
        <w:br/>
        <w:t>Какой метод применяется для проверки статистических гипотез о равенстве средних значений в двух выборках (например, сравнение эффективности двух маркетинговых стратегий)?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E6410" w14:paraId="25450399" w14:textId="77777777" w:rsidTr="002942CB">
        <w:tc>
          <w:tcPr>
            <w:tcW w:w="4672" w:type="dxa"/>
          </w:tcPr>
          <w:p w14:paraId="5A811522" w14:textId="77777777" w:rsidR="007E6410" w:rsidRDefault="007E6410" w:rsidP="002942CB">
            <w:pPr>
              <w:pStyle w:val="ds-markdown-paragraph"/>
              <w:spacing w:before="240" w:beforeAutospacing="0" w:after="240" w:afterAutospacing="0"/>
              <w:rPr>
                <w:rFonts w:ascii="Segoe UI" w:hAnsi="Segoe UI" w:cs="Segoe UI"/>
                <w:color w:val="0F1115"/>
              </w:rPr>
            </w:pPr>
            <w:r>
              <w:rPr>
                <w:rFonts w:ascii="Segoe UI" w:hAnsi="Segoe UI" w:cs="Segoe UI"/>
                <w:color w:val="0F1115"/>
              </w:rPr>
              <w:t>Впишите ответ</w:t>
            </w:r>
          </w:p>
        </w:tc>
        <w:tc>
          <w:tcPr>
            <w:tcW w:w="4673" w:type="dxa"/>
          </w:tcPr>
          <w:p w14:paraId="2514AD31" w14:textId="77777777" w:rsidR="007E6410" w:rsidRDefault="007E6410" w:rsidP="002942CB">
            <w:pPr>
              <w:pStyle w:val="ds-markdown-paragraph"/>
              <w:shd w:val="clear" w:color="auto" w:fill="FFFFFF"/>
              <w:spacing w:before="240" w:beforeAutospacing="0" w:after="240" w:afterAutospacing="0"/>
              <w:rPr>
                <w:rFonts w:ascii="Segoe UI" w:hAnsi="Segoe UI" w:cs="Segoe UI"/>
                <w:color w:val="0F1115"/>
              </w:rPr>
            </w:pPr>
            <w:r>
              <w:rPr>
                <w:rFonts w:ascii="Segoe UI" w:hAnsi="Segoe UI" w:cs="Segoe UI"/>
                <w:color w:val="0F1115"/>
              </w:rPr>
              <w:t>t-критерий Стьюдента</w:t>
            </w:r>
          </w:p>
        </w:tc>
      </w:tr>
    </w:tbl>
    <w:p w14:paraId="63A7D368" w14:textId="77777777" w:rsidR="007E6410" w:rsidRDefault="007E6410" w:rsidP="009D49C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</w:p>
    <w:p w14:paraId="386619EB" w14:textId="77777777" w:rsidR="009D49C1" w:rsidRDefault="009D49C1" w:rsidP="009D49C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br/>
      </w:r>
    </w:p>
    <w:p w14:paraId="3FFD1DBE" w14:textId="77777777" w:rsidR="007E6410" w:rsidRDefault="009D49C1" w:rsidP="009D49C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 w:rsidRPr="009D49C1">
        <w:rPr>
          <w:rFonts w:eastAsiaTheme="majorEastAsia"/>
          <w:i/>
          <w:color w:val="C00000"/>
          <w:sz w:val="32"/>
          <w:szCs w:val="32"/>
        </w:rPr>
        <w:lastRenderedPageBreak/>
        <w:t>Задание 5 (ИУК-1.1)</w:t>
      </w:r>
      <w:r>
        <w:rPr>
          <w:rFonts w:ascii="Segoe UI" w:hAnsi="Segoe UI" w:cs="Segoe UI"/>
          <w:color w:val="0F1115"/>
        </w:rPr>
        <w:br/>
        <w:t>Как называется процесс нахождения экстремума (максимума или минимума) функции, описывающей, например, издержки или прибыль предприятия?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E6410" w14:paraId="6DCBC3BD" w14:textId="77777777" w:rsidTr="002942CB">
        <w:tc>
          <w:tcPr>
            <w:tcW w:w="4672" w:type="dxa"/>
          </w:tcPr>
          <w:p w14:paraId="6C6AE5E7" w14:textId="77777777" w:rsidR="007E6410" w:rsidRDefault="007E6410" w:rsidP="002942CB">
            <w:pPr>
              <w:pStyle w:val="ds-markdown-paragraph"/>
              <w:spacing w:before="240" w:beforeAutospacing="0" w:after="240" w:afterAutospacing="0"/>
              <w:rPr>
                <w:rFonts w:ascii="Segoe UI" w:hAnsi="Segoe UI" w:cs="Segoe UI"/>
                <w:color w:val="0F1115"/>
              </w:rPr>
            </w:pPr>
            <w:r>
              <w:rPr>
                <w:rFonts w:ascii="Segoe UI" w:hAnsi="Segoe UI" w:cs="Segoe UI"/>
                <w:color w:val="0F1115"/>
              </w:rPr>
              <w:t>Впишите ответ</w:t>
            </w:r>
          </w:p>
        </w:tc>
        <w:tc>
          <w:tcPr>
            <w:tcW w:w="4673" w:type="dxa"/>
          </w:tcPr>
          <w:p w14:paraId="5C02ADA0" w14:textId="77777777" w:rsidR="007E6410" w:rsidRDefault="007E6410" w:rsidP="002942CB">
            <w:pPr>
              <w:pStyle w:val="ds-markdown-paragraph"/>
              <w:shd w:val="clear" w:color="auto" w:fill="FFFFFF"/>
              <w:spacing w:before="240" w:beforeAutospacing="0" w:after="240" w:afterAutospacing="0"/>
              <w:rPr>
                <w:rFonts w:ascii="Segoe UI" w:hAnsi="Segoe UI" w:cs="Segoe UI"/>
                <w:color w:val="0F1115"/>
              </w:rPr>
            </w:pPr>
            <w:r>
              <w:rPr>
                <w:rFonts w:ascii="Segoe UI" w:hAnsi="Segoe UI" w:cs="Segoe UI"/>
                <w:color w:val="0F1115"/>
              </w:rPr>
              <w:t>оптимизация с использованием методов математического анализа</w:t>
            </w:r>
          </w:p>
        </w:tc>
      </w:tr>
    </w:tbl>
    <w:p w14:paraId="3D212A16" w14:textId="77777777" w:rsidR="007E6410" w:rsidRDefault="009D49C1" w:rsidP="009D49C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 w:rsidRPr="009D49C1">
        <w:rPr>
          <w:rFonts w:eastAsiaTheme="majorEastAsia"/>
          <w:b/>
          <w:bCs/>
          <w:i/>
          <w:color w:val="C00000"/>
          <w:sz w:val="32"/>
          <w:szCs w:val="32"/>
        </w:rPr>
        <w:t>Задание 6 (ИУК-1.1)</w:t>
      </w:r>
      <w:r>
        <w:rPr>
          <w:rFonts w:ascii="Segoe UI" w:hAnsi="Segoe UI" w:cs="Segoe UI"/>
          <w:color w:val="0F1115"/>
        </w:rPr>
        <w:br/>
        <w:t>Какой раздел математики используется для анализа и прогнозирования временных рядов, таких как динамика ВВП, инфляции или биржевых котировок?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E6410" w14:paraId="3420794F" w14:textId="77777777" w:rsidTr="002942CB">
        <w:tc>
          <w:tcPr>
            <w:tcW w:w="4672" w:type="dxa"/>
          </w:tcPr>
          <w:p w14:paraId="3C5874B8" w14:textId="77777777" w:rsidR="007E6410" w:rsidRDefault="007E6410" w:rsidP="002942CB">
            <w:pPr>
              <w:pStyle w:val="ds-markdown-paragraph"/>
              <w:spacing w:before="240" w:beforeAutospacing="0" w:after="240" w:afterAutospacing="0"/>
              <w:rPr>
                <w:rFonts w:ascii="Segoe UI" w:hAnsi="Segoe UI" w:cs="Segoe UI"/>
                <w:color w:val="0F1115"/>
              </w:rPr>
            </w:pPr>
            <w:r>
              <w:rPr>
                <w:rFonts w:ascii="Segoe UI" w:hAnsi="Segoe UI" w:cs="Segoe UI"/>
                <w:color w:val="0F1115"/>
              </w:rPr>
              <w:t>Впишите ответ</w:t>
            </w:r>
          </w:p>
        </w:tc>
        <w:tc>
          <w:tcPr>
            <w:tcW w:w="4673" w:type="dxa"/>
          </w:tcPr>
          <w:p w14:paraId="288291CF" w14:textId="77777777" w:rsidR="007E6410" w:rsidRDefault="007E6410" w:rsidP="002942CB">
            <w:pPr>
              <w:pStyle w:val="ds-markdown-paragraph"/>
              <w:shd w:val="clear" w:color="auto" w:fill="FFFFFF"/>
              <w:spacing w:before="240" w:beforeAutospacing="0" w:after="240" w:afterAutospacing="0"/>
              <w:rPr>
                <w:rFonts w:ascii="Segoe UI" w:hAnsi="Segoe UI" w:cs="Segoe UI"/>
                <w:color w:val="0F1115"/>
              </w:rPr>
            </w:pPr>
            <w:r>
              <w:rPr>
                <w:rFonts w:ascii="Segoe UI" w:hAnsi="Segoe UI" w:cs="Segoe UI"/>
                <w:color w:val="0F1115"/>
              </w:rPr>
              <w:t>эконометрика</w:t>
            </w:r>
          </w:p>
        </w:tc>
      </w:tr>
    </w:tbl>
    <w:p w14:paraId="5CDA8DA2" w14:textId="77777777" w:rsidR="007E6410" w:rsidRDefault="009D49C1" w:rsidP="009D49C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 w:rsidRPr="009D49C1">
        <w:rPr>
          <w:rFonts w:eastAsiaTheme="majorEastAsia"/>
          <w:b/>
          <w:bCs/>
          <w:i/>
          <w:color w:val="C00000"/>
          <w:sz w:val="32"/>
          <w:szCs w:val="32"/>
        </w:rPr>
        <w:t>Задание 7 (ИУК-1.1)</w:t>
      </w:r>
      <w:r>
        <w:rPr>
          <w:rFonts w:ascii="Segoe UI" w:hAnsi="Segoe UI" w:cs="Segoe UI"/>
          <w:color w:val="0F1115"/>
        </w:rPr>
        <w:br/>
        <w:t>Как называется мера взаимосвязи между двумя случайными величинами (например, между спросом на товар и его ценой), принимающая значения от -1 до 1?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E6410" w14:paraId="446C569D" w14:textId="77777777" w:rsidTr="002942CB">
        <w:tc>
          <w:tcPr>
            <w:tcW w:w="4672" w:type="dxa"/>
          </w:tcPr>
          <w:p w14:paraId="47787A0F" w14:textId="77777777" w:rsidR="007E6410" w:rsidRDefault="007E6410" w:rsidP="002942CB">
            <w:pPr>
              <w:pStyle w:val="ds-markdown-paragraph"/>
              <w:spacing w:before="240" w:beforeAutospacing="0" w:after="240" w:afterAutospacing="0"/>
              <w:rPr>
                <w:rFonts w:ascii="Segoe UI" w:hAnsi="Segoe UI" w:cs="Segoe UI"/>
                <w:color w:val="0F1115"/>
              </w:rPr>
            </w:pPr>
            <w:r>
              <w:rPr>
                <w:rFonts w:ascii="Segoe UI" w:hAnsi="Segoe UI" w:cs="Segoe UI"/>
                <w:color w:val="0F1115"/>
              </w:rPr>
              <w:t>Впишите ответ</w:t>
            </w:r>
          </w:p>
        </w:tc>
        <w:tc>
          <w:tcPr>
            <w:tcW w:w="4673" w:type="dxa"/>
          </w:tcPr>
          <w:p w14:paraId="73EF751A" w14:textId="77777777" w:rsidR="007E6410" w:rsidRDefault="007E6410" w:rsidP="002942CB">
            <w:pPr>
              <w:pStyle w:val="ds-markdown-paragraph"/>
              <w:shd w:val="clear" w:color="auto" w:fill="FFFFFF"/>
              <w:spacing w:before="240" w:beforeAutospacing="0" w:after="240" w:afterAutospacing="0"/>
              <w:rPr>
                <w:rFonts w:ascii="Segoe UI" w:hAnsi="Segoe UI" w:cs="Segoe UI"/>
                <w:color w:val="0F1115"/>
              </w:rPr>
            </w:pPr>
            <w:r>
              <w:rPr>
                <w:rFonts w:ascii="Segoe UI" w:hAnsi="Segoe UI" w:cs="Segoe UI"/>
                <w:color w:val="0F1115"/>
              </w:rPr>
              <w:t>коэффициент корреляции</w:t>
            </w:r>
          </w:p>
        </w:tc>
      </w:tr>
    </w:tbl>
    <w:p w14:paraId="0B439BBB" w14:textId="77777777" w:rsidR="007E6410" w:rsidRDefault="009D49C1" w:rsidP="009D49C1">
      <w:pPr>
        <w:pStyle w:val="ds-markdown-paragraph"/>
        <w:shd w:val="clear" w:color="auto" w:fill="FFFFFF"/>
        <w:spacing w:before="240" w:beforeAutospacing="0" w:after="240" w:afterAutospacing="0"/>
        <w:rPr>
          <w:rStyle w:val="a6"/>
          <w:rFonts w:ascii="Segoe UI" w:hAnsi="Segoe UI" w:cs="Segoe UI"/>
          <w:color w:val="0F1115"/>
        </w:rPr>
      </w:pPr>
      <w:r w:rsidRPr="009D49C1">
        <w:rPr>
          <w:rFonts w:eastAsiaTheme="majorEastAsia"/>
          <w:i/>
          <w:color w:val="C00000"/>
          <w:sz w:val="32"/>
          <w:szCs w:val="32"/>
        </w:rPr>
        <w:t>Задание 8 (ИУК-1.1)</w:t>
      </w:r>
      <w:r>
        <w:rPr>
          <w:rFonts w:ascii="Segoe UI" w:hAnsi="Segoe UI" w:cs="Segoe UI"/>
          <w:color w:val="0F1115"/>
        </w:rPr>
        <w:br/>
        <w:t>Какой математический инструмент позволяет оценить вероятность наступления экономического события при условии, что произошло другое связанное событие?</w:t>
      </w:r>
      <w:r>
        <w:rPr>
          <w:rFonts w:ascii="Segoe UI" w:hAnsi="Segoe UI" w:cs="Segoe UI"/>
          <w:color w:val="0F1115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E6410" w14:paraId="4AB92D75" w14:textId="77777777" w:rsidTr="002942CB">
        <w:tc>
          <w:tcPr>
            <w:tcW w:w="4672" w:type="dxa"/>
          </w:tcPr>
          <w:p w14:paraId="3BBA0E7B" w14:textId="77777777" w:rsidR="007E6410" w:rsidRDefault="007E6410" w:rsidP="002942CB">
            <w:pPr>
              <w:pStyle w:val="ds-markdown-paragraph"/>
              <w:spacing w:before="240" w:beforeAutospacing="0" w:after="240" w:afterAutospacing="0"/>
              <w:rPr>
                <w:rFonts w:ascii="Segoe UI" w:hAnsi="Segoe UI" w:cs="Segoe UI"/>
                <w:color w:val="0F1115"/>
              </w:rPr>
            </w:pPr>
            <w:r>
              <w:rPr>
                <w:rFonts w:ascii="Segoe UI" w:hAnsi="Segoe UI" w:cs="Segoe UI"/>
                <w:color w:val="0F1115"/>
              </w:rPr>
              <w:t>Впишите ответ</w:t>
            </w:r>
          </w:p>
        </w:tc>
        <w:tc>
          <w:tcPr>
            <w:tcW w:w="4673" w:type="dxa"/>
          </w:tcPr>
          <w:p w14:paraId="6BCA4B57" w14:textId="77777777" w:rsidR="007E6410" w:rsidRDefault="007E6410" w:rsidP="002942CB">
            <w:pPr>
              <w:pStyle w:val="ds-markdown-paragraph"/>
              <w:shd w:val="clear" w:color="auto" w:fill="FFFFFF"/>
              <w:spacing w:before="240" w:beforeAutospacing="0" w:after="240" w:afterAutospacing="0"/>
              <w:rPr>
                <w:rFonts w:ascii="Segoe UI" w:hAnsi="Segoe UI" w:cs="Segoe UI"/>
                <w:color w:val="0F1115"/>
              </w:rPr>
            </w:pPr>
            <w:r>
              <w:rPr>
                <w:rFonts w:ascii="Segoe UI" w:hAnsi="Segoe UI" w:cs="Segoe UI"/>
                <w:color w:val="0F1115"/>
              </w:rPr>
              <w:t>условная вероятность</w:t>
            </w:r>
          </w:p>
        </w:tc>
      </w:tr>
    </w:tbl>
    <w:p w14:paraId="3D11CE3A" w14:textId="77777777" w:rsidR="007E6410" w:rsidRDefault="009D49C1" w:rsidP="009D49C1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 w:rsidRPr="009D49C1">
        <w:rPr>
          <w:rFonts w:eastAsiaTheme="majorEastAsia"/>
          <w:b/>
          <w:bCs/>
          <w:i/>
          <w:color w:val="C00000"/>
          <w:sz w:val="32"/>
          <w:szCs w:val="32"/>
        </w:rPr>
        <w:t>Задание 9 (ИУК-1.1)</w:t>
      </w:r>
      <w:r>
        <w:rPr>
          <w:rFonts w:ascii="Segoe UI" w:hAnsi="Segoe UI" w:cs="Segoe UI"/>
          <w:color w:val="0F1115"/>
        </w:rPr>
        <w:br/>
        <w:t>Как называется графический метод решения задач линейного программирования для двух переменных?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E6410" w14:paraId="2A89977E" w14:textId="77777777" w:rsidTr="002942CB">
        <w:tc>
          <w:tcPr>
            <w:tcW w:w="4672" w:type="dxa"/>
          </w:tcPr>
          <w:p w14:paraId="6F21500C" w14:textId="77777777" w:rsidR="007E6410" w:rsidRDefault="007E6410" w:rsidP="002942CB">
            <w:pPr>
              <w:pStyle w:val="ds-markdown-paragraph"/>
              <w:spacing w:before="240" w:beforeAutospacing="0" w:after="240" w:afterAutospacing="0"/>
              <w:rPr>
                <w:rFonts w:ascii="Segoe UI" w:hAnsi="Segoe UI" w:cs="Segoe UI"/>
                <w:color w:val="0F1115"/>
              </w:rPr>
            </w:pPr>
            <w:r>
              <w:rPr>
                <w:rFonts w:ascii="Segoe UI" w:hAnsi="Segoe UI" w:cs="Segoe UI"/>
                <w:color w:val="0F1115"/>
              </w:rPr>
              <w:t>Впишите ответ</w:t>
            </w:r>
          </w:p>
        </w:tc>
        <w:tc>
          <w:tcPr>
            <w:tcW w:w="4673" w:type="dxa"/>
          </w:tcPr>
          <w:p w14:paraId="6C08D96A" w14:textId="77777777" w:rsidR="007E6410" w:rsidRDefault="007E6410" w:rsidP="002942CB">
            <w:pPr>
              <w:pStyle w:val="ds-markdown-paragraph"/>
              <w:shd w:val="clear" w:color="auto" w:fill="FFFFFF"/>
              <w:spacing w:before="240" w:beforeAutospacing="0" w:after="240" w:afterAutospacing="0"/>
              <w:rPr>
                <w:rFonts w:ascii="Segoe UI" w:hAnsi="Segoe UI" w:cs="Segoe UI"/>
                <w:color w:val="0F1115"/>
              </w:rPr>
            </w:pPr>
            <w:r>
              <w:rPr>
                <w:rFonts w:ascii="Segoe UI" w:hAnsi="Segoe UI" w:cs="Segoe UI"/>
                <w:color w:val="0F1115"/>
              </w:rPr>
              <w:t>геометрический метод</w:t>
            </w:r>
          </w:p>
        </w:tc>
      </w:tr>
    </w:tbl>
    <w:p w14:paraId="7B858A79" w14:textId="77777777" w:rsidR="007E6410" w:rsidRDefault="009D49C1" w:rsidP="009D49C1">
      <w:pPr>
        <w:pStyle w:val="ds-markdown-paragraph"/>
        <w:shd w:val="clear" w:color="auto" w:fill="FFFFFF"/>
        <w:spacing w:before="240" w:beforeAutospacing="0" w:after="240" w:afterAutospacing="0"/>
        <w:rPr>
          <w:rStyle w:val="a6"/>
          <w:rFonts w:ascii="Segoe UI" w:hAnsi="Segoe UI" w:cs="Segoe UI"/>
          <w:color w:val="0F1115"/>
        </w:rPr>
      </w:pPr>
      <w:r w:rsidRPr="009D49C1">
        <w:rPr>
          <w:rFonts w:eastAsiaTheme="majorEastAsia"/>
          <w:i/>
          <w:color w:val="C00000"/>
          <w:sz w:val="32"/>
          <w:szCs w:val="32"/>
        </w:rPr>
        <w:t>Задание 10 (ИУК-1.1)</w:t>
      </w:r>
      <w:r>
        <w:rPr>
          <w:rFonts w:ascii="Segoe UI" w:hAnsi="Segoe UI" w:cs="Segoe UI"/>
          <w:color w:val="0F1115"/>
        </w:rPr>
        <w:br/>
        <w:t>Какой математический метод используется для определения структуры совокупных затрат на постоянные и переменные компоненты?</w:t>
      </w:r>
      <w:r>
        <w:rPr>
          <w:rFonts w:ascii="Segoe UI" w:hAnsi="Segoe UI" w:cs="Segoe UI"/>
          <w:color w:val="0F1115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E6410" w14:paraId="069013D2" w14:textId="77777777" w:rsidTr="002942CB">
        <w:tc>
          <w:tcPr>
            <w:tcW w:w="4672" w:type="dxa"/>
          </w:tcPr>
          <w:p w14:paraId="4D1E2BA8" w14:textId="77777777" w:rsidR="007E6410" w:rsidRDefault="007E6410" w:rsidP="002942CB">
            <w:pPr>
              <w:pStyle w:val="ds-markdown-paragraph"/>
              <w:spacing w:before="240" w:beforeAutospacing="0" w:after="240" w:afterAutospacing="0"/>
              <w:rPr>
                <w:rFonts w:ascii="Segoe UI" w:hAnsi="Segoe UI" w:cs="Segoe UI"/>
                <w:color w:val="0F1115"/>
              </w:rPr>
            </w:pPr>
            <w:r>
              <w:rPr>
                <w:rFonts w:ascii="Segoe UI" w:hAnsi="Segoe UI" w:cs="Segoe UI"/>
                <w:color w:val="0F1115"/>
              </w:rPr>
              <w:lastRenderedPageBreak/>
              <w:t>Впишите ответ</w:t>
            </w:r>
          </w:p>
        </w:tc>
        <w:tc>
          <w:tcPr>
            <w:tcW w:w="4673" w:type="dxa"/>
          </w:tcPr>
          <w:p w14:paraId="197DB4DC" w14:textId="77777777" w:rsidR="007E6410" w:rsidRDefault="007E6410" w:rsidP="002942CB">
            <w:pPr>
              <w:pStyle w:val="ds-markdown-paragraph"/>
              <w:shd w:val="clear" w:color="auto" w:fill="FFFFFF"/>
              <w:spacing w:before="240" w:beforeAutospacing="0" w:after="240" w:afterAutospacing="0"/>
              <w:rPr>
                <w:rFonts w:ascii="Segoe UI" w:hAnsi="Segoe UI" w:cs="Segoe UI"/>
                <w:color w:val="0F1115"/>
              </w:rPr>
            </w:pPr>
            <w:r>
              <w:rPr>
                <w:rFonts w:ascii="Segoe UI" w:hAnsi="Segoe UI" w:cs="Segoe UI"/>
                <w:color w:val="0F1115"/>
              </w:rPr>
              <w:t>регрессионный анализ</w:t>
            </w:r>
          </w:p>
        </w:tc>
      </w:tr>
    </w:tbl>
    <w:p w14:paraId="60552618" w14:textId="77777777" w:rsidR="007E6410" w:rsidRDefault="007E6410" w:rsidP="009D49C1">
      <w:pPr>
        <w:pStyle w:val="ds-markdown-paragraph"/>
        <w:shd w:val="clear" w:color="auto" w:fill="FFFFFF"/>
        <w:spacing w:before="240" w:beforeAutospacing="0" w:after="240" w:afterAutospacing="0"/>
        <w:rPr>
          <w:rStyle w:val="a6"/>
          <w:rFonts w:ascii="Segoe UI" w:hAnsi="Segoe UI" w:cs="Segoe UI"/>
          <w:color w:val="0F1115"/>
        </w:rPr>
      </w:pPr>
    </w:p>
    <w:p w14:paraId="3DA35982" w14:textId="77777777" w:rsidR="00E716C6" w:rsidRPr="00203597" w:rsidRDefault="00E716C6" w:rsidP="00E716C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sectPr w:rsidR="00E716C6" w:rsidRPr="00203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474"/>
    <w:rsid w:val="00263009"/>
    <w:rsid w:val="007637D6"/>
    <w:rsid w:val="007E6410"/>
    <w:rsid w:val="00961627"/>
    <w:rsid w:val="009D49C1"/>
    <w:rsid w:val="00A43DB2"/>
    <w:rsid w:val="00BD4474"/>
    <w:rsid w:val="00D14860"/>
    <w:rsid w:val="00E716C6"/>
    <w:rsid w:val="00F3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E89EA"/>
  <w15:chartTrackingRefBased/>
  <w15:docId w15:val="{E5574510-FCF2-48AE-AC42-2162CAC67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6C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716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16C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styleId="a3">
    <w:name w:val="Table Grid"/>
    <w:basedOn w:val="a1"/>
    <w:uiPriority w:val="59"/>
    <w:rsid w:val="00E71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E716C6"/>
    <w:pPr>
      <w:spacing w:line="360" w:lineRule="auto"/>
      <w:jc w:val="both"/>
    </w:pPr>
    <w:rPr>
      <w:rFonts w:ascii="Times New Roman" w:eastAsia="Times New Roman" w:hAnsi="Times New Roman" w:cs="Times New Roman"/>
      <w:bCs/>
      <w:iCs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E716C6"/>
    <w:rPr>
      <w:rFonts w:ascii="Times New Roman" w:eastAsia="Times New Roman" w:hAnsi="Times New Roman" w:cs="Times New Roman"/>
      <w:bCs/>
      <w:iCs/>
      <w:sz w:val="24"/>
      <w:szCs w:val="20"/>
      <w:lang w:eastAsia="ru-RU"/>
    </w:rPr>
  </w:style>
  <w:style w:type="paragraph" w:customStyle="1" w:styleId="ds-markdown-paragraph">
    <w:name w:val="ds-markdown-paragraph"/>
    <w:basedOn w:val="a"/>
    <w:rsid w:val="009D49C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6">
    <w:name w:val="Strong"/>
    <w:basedOn w:val="a0"/>
    <w:uiPriority w:val="22"/>
    <w:qFormat/>
    <w:rsid w:val="009D49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0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Сильченко Иван Сергеевич</dc:creator>
  <cp:keywords/>
  <dc:description/>
  <cp:lastModifiedBy>Захарова Марина Андреевна</cp:lastModifiedBy>
  <cp:revision>3</cp:revision>
  <dcterms:created xsi:type="dcterms:W3CDTF">2026-09-29T11:37:00Z</dcterms:created>
  <dcterms:modified xsi:type="dcterms:W3CDTF">2026-09-29T11:38:00Z</dcterms:modified>
</cp:coreProperties>
</file>