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27A" w:rsidRDefault="0069127A" w:rsidP="0069127A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686595" w:rsidP="00EA66C3">
      <w:pPr>
        <w:ind w:firstLine="0"/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Электрический привод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94498" w:rsidRDefault="00385E9D" w:rsidP="00EA66C3">
      <w:pPr>
        <w:ind w:firstLine="0"/>
      </w:pPr>
      <w: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85E9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99C">
              <w:rPr>
                <w:rFonts w:ascii="Times New Roman" w:hAnsi="Times New Roman" w:cs="Times New Roman"/>
                <w:sz w:val="28"/>
                <w:szCs w:val="28"/>
              </w:rPr>
              <w:t>механизма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С чего начинается </w:t>
      </w:r>
      <w:r w:rsidR="00385E9D">
        <w:rPr>
          <w:rFonts w:cs="Times New Roman"/>
          <w:color w:val="000000"/>
          <w:szCs w:val="28"/>
        </w:rPr>
        <w:t>выбор электродвигателя</w:t>
      </w:r>
      <w:r>
        <w:rPr>
          <w:rFonts w:cs="Times New Roman"/>
          <w:color w:val="000000"/>
          <w:szCs w:val="28"/>
        </w:rPr>
        <w:t xml:space="preserve"> в составе электропривода</w:t>
      </w:r>
      <w:r w:rsidR="00385E9D">
        <w:rPr>
          <w:rFonts w:cs="Times New Roman"/>
          <w:color w:val="000000"/>
          <w:szCs w:val="28"/>
        </w:rPr>
        <w:t xml:space="preserve">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A03F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1308" w:rsidRPr="002B52EB" w:rsidRDefault="00851308" w:rsidP="00EA66C3">
      <w:pPr>
        <w:ind w:firstLine="0"/>
        <w:rPr>
          <w:rFonts w:cs="Times New Roman"/>
          <w:color w:val="000000"/>
          <w:szCs w:val="28"/>
        </w:rPr>
      </w:pPr>
      <w:r w:rsidRPr="002B52EB">
        <w:rPr>
          <w:rFonts w:cs="Times New Roman"/>
          <w:color w:val="000000"/>
          <w:szCs w:val="28"/>
        </w:rPr>
        <w:t xml:space="preserve">В соответствии с ГОСТ Р 52776-2007 режим </w:t>
      </w:r>
      <w:r w:rsidR="0062778A" w:rsidRPr="002B52EB">
        <w:rPr>
          <w:rFonts w:cs="Times New Roman"/>
          <w:color w:val="000000"/>
          <w:szCs w:val="28"/>
        </w:rPr>
        <w:t>работы электродвигателя</w:t>
      </w:r>
      <w:r w:rsidRPr="002B52EB">
        <w:rPr>
          <w:rFonts w:cs="Times New Roman"/>
          <w:color w:val="000000"/>
          <w:szCs w:val="28"/>
        </w:rPr>
        <w:t xml:space="preserve"> при постоянной нагрузке и потерях на протяжении длительного времени, пока все части машины не достигнут неизменной температуры</w:t>
      </w:r>
      <w:r w:rsidR="0062778A" w:rsidRPr="002B52EB">
        <w:rPr>
          <w:rFonts w:cs="Times New Roman"/>
          <w:color w:val="000000"/>
          <w:szCs w:val="28"/>
        </w:rPr>
        <w:t xml:space="preserve">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2778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Назовите </w:t>
      </w:r>
      <w:r w:rsidR="001D1573">
        <w:rPr>
          <w:rFonts w:cs="Times New Roman"/>
          <w:color w:val="000000"/>
          <w:szCs w:val="28"/>
        </w:rPr>
        <w:t xml:space="preserve">два </w:t>
      </w:r>
      <w:r>
        <w:rPr>
          <w:rFonts w:cs="Times New Roman"/>
          <w:color w:val="000000"/>
          <w:szCs w:val="28"/>
        </w:rPr>
        <w:t>вид</w:t>
      </w:r>
      <w:r w:rsidR="00565AE9">
        <w:rPr>
          <w:rFonts w:cs="Times New Roman"/>
          <w:color w:val="000000"/>
          <w:szCs w:val="28"/>
        </w:rPr>
        <w:t>а</w:t>
      </w:r>
      <w:r>
        <w:rPr>
          <w:rFonts w:cs="Times New Roman"/>
          <w:color w:val="000000"/>
          <w:szCs w:val="28"/>
        </w:rPr>
        <w:t xml:space="preserve"> обязательных проверок при выборе двигателя электропривода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1D157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2778A" w:rsidRPr="00394B19" w:rsidRDefault="0062778A" w:rsidP="00EA66C3">
      <w:pPr>
        <w:pStyle w:val="a6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 w:rsidR="00394B19"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 xml:space="preserve">за определенное время составляющие двигателя не успевают нагреваться до установившейся температуры, после </w:t>
      </w:r>
      <w:r w:rsidR="00394B19" w:rsidRPr="00394B19">
        <w:rPr>
          <w:color w:val="000000"/>
          <w:sz w:val="28"/>
          <w:szCs w:val="28"/>
        </w:rPr>
        <w:t>чего</w:t>
      </w:r>
      <w:r w:rsidRPr="00394B19">
        <w:rPr>
          <w:color w:val="000000"/>
          <w:sz w:val="28"/>
          <w:szCs w:val="28"/>
        </w:rPr>
        <w:t xml:space="preserve"> машину </w:t>
      </w:r>
      <w:r w:rsidR="00394B19" w:rsidRPr="00394B19">
        <w:rPr>
          <w:color w:val="000000"/>
          <w:sz w:val="28"/>
          <w:szCs w:val="28"/>
        </w:rPr>
        <w:t>останавливают,</w:t>
      </w:r>
      <w:r w:rsidRPr="00394B19">
        <w:rPr>
          <w:color w:val="000000"/>
          <w:sz w:val="28"/>
          <w:szCs w:val="28"/>
        </w:rPr>
        <w:t xml:space="preserve">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 w:rsidR="00394B19"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94B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94B19" w:rsidP="00EA66C3">
      <w:pPr>
        <w:ind w:firstLine="0"/>
      </w:pPr>
      <w:r>
        <w:t xml:space="preserve">В соответствии с </w:t>
      </w:r>
      <w:r w:rsidRPr="00851308">
        <w:t>ГОСТ Р 52776-2007</w:t>
      </w:r>
      <w:r>
        <w:t xml:space="preserve"> режим работы </w:t>
      </w:r>
      <w:r w:rsidR="00926543">
        <w:t>электродвигателя, представляющий</w:t>
      </w:r>
      <w:r w:rsidR="00926543" w:rsidRPr="00926543">
        <w:t xml:space="preserve"> собой последовательность одинаковых циклов, работа в которых происходит при постоянной, неизменной нагрузке</w:t>
      </w:r>
      <w:r w:rsidR="00926543">
        <w:t xml:space="preserve">, причем </w:t>
      </w:r>
      <w:r w:rsidR="00926543" w:rsidRPr="00926543">
        <w:t xml:space="preserve">за это время электродвигатель не успевает нагреться до максимальной температуры и при останове не охлаждается </w:t>
      </w:r>
      <w:r w:rsidR="00926543">
        <w:t>до температуры окружающей среды</w:t>
      </w:r>
      <w:r w:rsidR="00983D78" w:rsidRPr="00926543">
        <w:t>,</w:t>
      </w:r>
      <w:r w:rsidR="002B52EB">
        <w:t xml:space="preserve"> называется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2654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Зависимость момента электродвигателя от времени М(</w:t>
      </w:r>
      <w:r>
        <w:rPr>
          <w:rFonts w:cs="Times New Roman"/>
          <w:color w:val="000000"/>
          <w:szCs w:val="28"/>
          <w:lang w:val="en-US"/>
        </w:rPr>
        <w:t>t</w:t>
      </w:r>
      <w:r w:rsidRPr="00CE3D0B">
        <w:rPr>
          <w:rFonts w:cs="Times New Roman"/>
          <w:color w:val="000000"/>
          <w:szCs w:val="28"/>
        </w:rPr>
        <w:t xml:space="preserve">) </w:t>
      </w:r>
      <w:r>
        <w:rPr>
          <w:rFonts w:cs="Times New Roman"/>
          <w:color w:val="000000"/>
          <w:szCs w:val="28"/>
        </w:rPr>
        <w:t xml:space="preserve">называется </w:t>
      </w:r>
      <w:r w:rsidR="00983D78" w:rsidRPr="00554405">
        <w:rPr>
          <w:rFonts w:cs="Times New Roman"/>
          <w:color w:val="000000"/>
          <w:szCs w:val="28"/>
        </w:rPr>
        <w:t>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554405" w:rsidRDefault="00CE3D0B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Нагрузочной диаграммой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выполнении какого условия электродвигатель будет работать в допустимом тепловом режиме</w:t>
      </w:r>
      <w:r w:rsidR="00983D78" w:rsidRPr="00554405">
        <w:rPr>
          <w:rFonts w:cs="Times New Roman"/>
          <w:color w:val="000000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7B46E1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 w:rsidR="008739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173A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8739CA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выборе асинхронного электродвигателя по условию п</w:t>
      </w:r>
      <w:r w:rsidR="002B52EB">
        <w:rPr>
          <w:rFonts w:cs="Times New Roman"/>
          <w:color w:val="000000"/>
          <w:szCs w:val="28"/>
        </w:rPr>
        <w:t>уска должно соблюдаться условие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8739C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A27E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8658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</w:t>
      </w:r>
      <w:r w:rsidR="00884DA0">
        <w:rPr>
          <w:rFonts w:cs="Times New Roman"/>
          <w:color w:val="000000"/>
          <w:szCs w:val="28"/>
        </w:rPr>
        <w:t>й</w:t>
      </w:r>
      <w:r>
        <w:rPr>
          <w:rFonts w:cs="Times New Roman"/>
          <w:color w:val="000000"/>
          <w:szCs w:val="28"/>
        </w:rPr>
        <w:t xml:space="preserve"> мо</w:t>
      </w:r>
      <w:r w:rsidR="00884DA0">
        <w:rPr>
          <w:rFonts w:cs="Times New Roman"/>
          <w:color w:val="000000"/>
          <w:szCs w:val="28"/>
        </w:rPr>
        <w:t>щности</w:t>
      </w:r>
      <w:r w:rsidR="00983D78" w:rsidRPr="00554405">
        <w:rPr>
          <w:rFonts w:cs="Times New Roman"/>
          <w:color w:val="000000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A8658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FA47A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Какой параметр </w:t>
      </w:r>
      <w:r w:rsidR="00B7023F">
        <w:rPr>
          <w:rFonts w:cs="Times New Roman"/>
          <w:color w:val="000000"/>
          <w:szCs w:val="28"/>
        </w:rPr>
        <w:t xml:space="preserve">двигателя </w:t>
      </w:r>
      <w:r>
        <w:rPr>
          <w:rFonts w:cs="Times New Roman"/>
          <w:color w:val="000000"/>
          <w:szCs w:val="28"/>
        </w:rPr>
        <w:t>регу</w:t>
      </w:r>
      <w:r w:rsidR="00B7023F">
        <w:rPr>
          <w:rFonts w:cs="Times New Roman"/>
          <w:color w:val="000000"/>
          <w:szCs w:val="28"/>
        </w:rPr>
        <w:t>лируется при работе устройства плавного пуска в асинхронном электроприводе?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7023F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A70F9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 называется принцип регулирования в электроприводах, при котором управление внутренним контуром осуществляется с помощью выходного сигнала внешнего контура?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8439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подчиненного регулирования координат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6338E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Тиристорный регулятор напряжения в асинхронном электроприводе выполняет функцию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338E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плавного пуска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157F5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Торможение электропривода с передачей электроэнергии в сеть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157F50" w:rsidP="00EA66C3">
            <w:pPr>
              <w:ind w:firstLine="0"/>
              <w:rPr>
                <w:rFonts w:cs="Times New Roman"/>
                <w:szCs w:val="28"/>
              </w:rPr>
            </w:pPr>
            <w:r w:rsidRPr="00157F50">
              <w:rPr>
                <w:rFonts w:cs="Times New Roman"/>
                <w:szCs w:val="28"/>
              </w:rPr>
              <w:t>Рекуперативным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761763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Мощность, которую электродвигатель может развивать на валу сколь угодно долго без перегрева его обмоток свыше допустимой температуры, в соответствии с принятым классом изоляции и номинальным режимом нагрузки, для эксплуатации в котором он изготовлен, называется …</w:t>
      </w:r>
      <w:r w:rsidR="00D83FD1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D83FD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Номинальной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D7162" w:rsidRDefault="007D7162" w:rsidP="00EA66C3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7D7162">
        <w:rPr>
          <w:rFonts w:eastAsia="TimesNewRoman" w:cs="Times New Roman"/>
          <w:szCs w:val="28"/>
        </w:rPr>
        <w:t>В электроприводах постоянного тока осуществляется отключение обмотки якоря от источника постоянного напряжения и замыканием ее через доба</w:t>
      </w:r>
      <w:r>
        <w:rPr>
          <w:rFonts w:eastAsia="TimesNewRoman" w:cs="Times New Roman"/>
          <w:szCs w:val="28"/>
        </w:rPr>
        <w:t>в</w:t>
      </w:r>
      <w:r w:rsidRPr="007D7162">
        <w:rPr>
          <w:rFonts w:eastAsia="TimesNewRoman" w:cs="Times New Roman"/>
          <w:szCs w:val="28"/>
        </w:rPr>
        <w:t>очное сопротивление накоротко</w:t>
      </w:r>
      <w:r>
        <w:rPr>
          <w:rFonts w:eastAsia="TimesNewRoman" w:cs="Times New Roman"/>
          <w:szCs w:val="28"/>
        </w:rPr>
        <w:t xml:space="preserve"> для перевода в режим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7D716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Динамического торможения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83D78" w:rsidP="00EA66C3">
      <w:pPr>
        <w:ind w:firstLine="0"/>
        <w:rPr>
          <w:rFonts w:cs="Times New Roman"/>
          <w:szCs w:val="28"/>
        </w:rPr>
      </w:pPr>
      <w:r w:rsidRPr="00F63388">
        <w:rPr>
          <w:rFonts w:cs="Times New Roman"/>
          <w:szCs w:val="28"/>
        </w:rPr>
        <w:t>Ч</w:t>
      </w:r>
      <w:r w:rsidR="0059316E">
        <w:rPr>
          <w:rFonts w:cs="Times New Roman"/>
          <w:szCs w:val="28"/>
        </w:rPr>
        <w:t xml:space="preserve">ему равна </w:t>
      </w:r>
      <w:r w:rsidR="00602944">
        <w:rPr>
          <w:rFonts w:cs="Times New Roman"/>
          <w:szCs w:val="28"/>
        </w:rPr>
        <w:t xml:space="preserve">синхронная </w:t>
      </w:r>
      <w:r w:rsidR="0059316E">
        <w:rPr>
          <w:rFonts w:cs="Times New Roman"/>
          <w:szCs w:val="28"/>
        </w:rPr>
        <w:t>угловая скорость электродвигателя, если частота вращения – 1500 об/мин?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59316E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157с</w:t>
            </w:r>
            <w:r>
              <w:rPr>
                <w:rFonts w:cs="Times New Roman"/>
                <w:szCs w:val="28"/>
                <w:vertAlign w:val="superscript"/>
              </w:rPr>
              <w:t>-1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213644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Из каких </w:t>
      </w:r>
      <w:r w:rsidR="0077045C">
        <w:rPr>
          <w:rFonts w:cs="Times New Roman"/>
          <w:szCs w:val="28"/>
        </w:rPr>
        <w:t>частей</w:t>
      </w:r>
      <w:r>
        <w:rPr>
          <w:rFonts w:cs="Times New Roman"/>
          <w:szCs w:val="28"/>
        </w:rPr>
        <w:t xml:space="preserve"> состоит </w:t>
      </w:r>
      <w:r w:rsidR="0077045C">
        <w:rPr>
          <w:rFonts w:cs="Times New Roman"/>
          <w:szCs w:val="28"/>
        </w:rPr>
        <w:t xml:space="preserve">силовая часть </w:t>
      </w:r>
      <w:r>
        <w:rPr>
          <w:rFonts w:cs="Times New Roman"/>
          <w:szCs w:val="28"/>
        </w:rPr>
        <w:t>частотн</w:t>
      </w:r>
      <w:r w:rsidR="0077045C">
        <w:rPr>
          <w:rFonts w:cs="Times New Roman"/>
          <w:szCs w:val="28"/>
        </w:rPr>
        <w:t>ого</w:t>
      </w:r>
      <w:r>
        <w:rPr>
          <w:rFonts w:cs="Times New Roman"/>
          <w:szCs w:val="28"/>
        </w:rPr>
        <w:t xml:space="preserve"> преобразовател</w:t>
      </w:r>
      <w:r w:rsidR="0077045C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со </w:t>
      </w:r>
      <w:r w:rsidR="008C4264">
        <w:rPr>
          <w:rFonts w:cs="Times New Roman"/>
          <w:szCs w:val="28"/>
        </w:rPr>
        <w:t xml:space="preserve">промежуточным </w:t>
      </w:r>
      <w:r>
        <w:rPr>
          <w:rFonts w:cs="Times New Roman"/>
          <w:szCs w:val="28"/>
        </w:rPr>
        <w:t>звеном постоянного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1364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Выпрямитель, фильтр, инвертор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6115B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каких </w:t>
      </w:r>
      <w:r w:rsidR="00297EF5">
        <w:rPr>
          <w:rFonts w:cs="Times New Roman"/>
          <w:szCs w:val="28"/>
        </w:rPr>
        <w:t xml:space="preserve">элементах </w:t>
      </w:r>
      <w:r>
        <w:rPr>
          <w:rFonts w:cs="Times New Roman"/>
          <w:szCs w:val="28"/>
        </w:rPr>
        <w:t xml:space="preserve">строится </w:t>
      </w:r>
      <w:r w:rsidR="00297EF5">
        <w:rPr>
          <w:rFonts w:cs="Times New Roman"/>
          <w:szCs w:val="28"/>
        </w:rPr>
        <w:t xml:space="preserve">схема </w:t>
      </w:r>
      <w:r>
        <w:rPr>
          <w:rFonts w:cs="Times New Roman"/>
          <w:szCs w:val="28"/>
        </w:rPr>
        <w:t>инвертор</w:t>
      </w:r>
      <w:r w:rsidR="00297EF5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напряжения</w:t>
      </w:r>
      <w:r w:rsidR="00297EF5">
        <w:rPr>
          <w:rFonts w:cs="Times New Roman"/>
          <w:szCs w:val="28"/>
        </w:rPr>
        <w:t xml:space="preserve"> в частотном преобразователе</w:t>
      </w:r>
      <w:r>
        <w:rPr>
          <w:rFonts w:cs="Times New Roman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97EF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Биполярные </w:t>
            </w:r>
            <w:r w:rsidR="006115BD" w:rsidRPr="006115BD">
              <w:rPr>
                <w:rFonts w:cs="Times New Roman"/>
                <w:szCs w:val="28"/>
              </w:rPr>
              <w:t>IGBT</w:t>
            </w:r>
            <w:r>
              <w:rPr>
                <w:rFonts w:cs="Times New Roman"/>
                <w:szCs w:val="28"/>
              </w:rPr>
              <w:t>-транзисторные ключи с затвором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FA1A6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два закона управления используются в частотно-регулируемых электроприводах?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Скалярный, векторный</w:t>
            </w:r>
          </w:p>
        </w:tc>
      </w:tr>
      <w:tr w:rsidR="00FA1A65" w:rsidRPr="009F32C0" w:rsidTr="00BB2A9C">
        <w:trPr>
          <w:trHeight w:val="229"/>
        </w:trPr>
        <w:tc>
          <w:tcPr>
            <w:tcW w:w="2850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A1A65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 и векторный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0296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закон регулирования является оптимальным в частотно-регулируемом электроприводе вентилятора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FA28EF" w:rsidRDefault="00796B29" w:rsidP="00EA66C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=со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nst</m:t>
                </m:r>
              </m:oMath>
            </m:oMathPara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7C1DC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Назвать три основных энергетических показателя электропривода: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7C1DCB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  <w:p w:rsidR="007C1DCB" w:rsidRPr="009F32C0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EF7B7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параметр регулируется при включении функции усиления момента</w:t>
      </w:r>
      <w:r w:rsidR="00D67BFB">
        <w:rPr>
          <w:rFonts w:cs="Times New Roman"/>
          <w:szCs w:val="28"/>
        </w:rPr>
        <w:t xml:space="preserve"> в частотном преобразователе?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D67BF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12602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электроприводов функционировать в условиях реальной электромагнитной обстановки, сохраняя работоспособность и не создавая помех в работе других устройств и систем,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0D5F9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Электромагнитная совмести</w:t>
            </w:r>
            <w:r w:rsidR="00912602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796B2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96B2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3.3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6347E4" w:rsidRDefault="006347E4" w:rsidP="00EA66C3">
      <w:pPr>
        <w:ind w:firstLine="0"/>
        <w:rPr>
          <w:rFonts w:cs="Times New Roman"/>
          <w:szCs w:val="28"/>
        </w:rPr>
      </w:pPr>
      <w:r>
        <w:rPr>
          <w:rFonts w:eastAsia="MS Mincho" w:cs="Times New Roman"/>
          <w:szCs w:val="28"/>
        </w:rPr>
        <w:t xml:space="preserve">Какой закон </w:t>
      </w:r>
      <w:r w:rsidRPr="006347E4">
        <w:rPr>
          <w:rFonts w:eastAsia="MS Mincho" w:cs="Times New Roman"/>
          <w:szCs w:val="28"/>
        </w:rPr>
        <w:t xml:space="preserve">частотного регулирования скорости двигателей переменного тока является наиболее целесообразным </w:t>
      </w:r>
      <w:r>
        <w:rPr>
          <w:rFonts w:eastAsia="MS Mincho" w:cs="Times New Roman"/>
          <w:szCs w:val="28"/>
        </w:rPr>
        <w:t xml:space="preserve">при </w:t>
      </w:r>
      <w:r w:rsidRPr="006347E4">
        <w:rPr>
          <w:rFonts w:eastAsia="MS Mincho" w:cs="Times New Roman"/>
          <w:szCs w:val="28"/>
        </w:rPr>
        <w:t xml:space="preserve">моменте статического сопротивления </w:t>
      </w:r>
      <w:r w:rsidRPr="006347E4">
        <w:rPr>
          <w:rFonts w:eastAsia="MS Mincho" w:cs="Times New Roman"/>
          <w:position w:val="-12"/>
          <w:szCs w:val="28"/>
        </w:rPr>
        <w:object w:dxaOrig="11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22.8pt" o:ole="">
            <v:imagedata r:id="rId4" o:title=""/>
          </v:shape>
          <o:OLEObject Type="Embed" ProgID="Equation.3" ShapeID="_x0000_i1025" DrawAspect="Content" ObjectID="_1845012587" r:id="rId5"/>
        </w:object>
      </w:r>
      <w:r w:rsidR="00FA1A65">
        <w:rPr>
          <w:rFonts w:eastAsia="MS Mincho" w:cs="Times New Roman"/>
          <w:szCs w:val="28"/>
        </w:rPr>
        <w:t xml:space="preserve"> 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6347E4" w:rsidP="00EA66C3">
            <w:pPr>
              <w:ind w:firstLine="0"/>
              <w:rPr>
                <w:rFonts w:cs="Times New Roman"/>
                <w:szCs w:val="28"/>
              </w:rPr>
            </w:pPr>
            <w:r w:rsidRPr="00F469DE">
              <w:rPr>
                <w:rFonts w:eastAsia="MS Mincho"/>
                <w:position w:val="-30"/>
                <w:lang w:val="en-US"/>
              </w:rPr>
              <w:object w:dxaOrig="1140" w:dyaOrig="700">
                <v:shape id="_x0000_i1026" type="#_x0000_t75" style="width:66.6pt;height:38.4pt" o:ole="">
                  <v:imagedata r:id="rId6" o:title=""/>
                </v:shape>
                <o:OLEObject Type="Embed" ProgID="Equation.3" ShapeID="_x0000_i1026" DrawAspect="Content" ObjectID="_1845012588" r:id="rId7"/>
              </w:object>
            </w:r>
          </w:p>
        </w:tc>
      </w:tr>
    </w:tbl>
    <w:p w:rsidR="00ED3B8F" w:rsidRDefault="00ED3B8F" w:rsidP="00EA66C3">
      <w:pPr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78"/>
    <w:rsid w:val="00004E66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81EE0"/>
    <w:rsid w:val="00385E9D"/>
    <w:rsid w:val="00394B19"/>
    <w:rsid w:val="003F1369"/>
    <w:rsid w:val="00433BD1"/>
    <w:rsid w:val="00554405"/>
    <w:rsid w:val="00565AE9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96B29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627FB"/>
    <w:rsid w:val="00983D78"/>
    <w:rsid w:val="009A03FD"/>
    <w:rsid w:val="009B48DC"/>
    <w:rsid w:val="00A01AE7"/>
    <w:rsid w:val="00A702B9"/>
    <w:rsid w:val="00A8658D"/>
    <w:rsid w:val="00AA70F9"/>
    <w:rsid w:val="00AF5C4E"/>
    <w:rsid w:val="00AF65A9"/>
    <w:rsid w:val="00B466EA"/>
    <w:rsid w:val="00B7023F"/>
    <w:rsid w:val="00CE3D0B"/>
    <w:rsid w:val="00D30D2A"/>
    <w:rsid w:val="00D310B6"/>
    <w:rsid w:val="00D67BFB"/>
    <w:rsid w:val="00D83FD1"/>
    <w:rsid w:val="00E3743B"/>
    <w:rsid w:val="00E601F6"/>
    <w:rsid w:val="00EA66C3"/>
    <w:rsid w:val="00ED0FD8"/>
    <w:rsid w:val="00ED3B8F"/>
    <w:rsid w:val="00EF7B7C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E34BB1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9</cp:revision>
  <dcterms:created xsi:type="dcterms:W3CDTF">2026-01-19T10:36:00Z</dcterms:created>
  <dcterms:modified xsi:type="dcterms:W3CDTF">2026-07-08T05:43:00Z</dcterms:modified>
</cp:coreProperties>
</file>