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77777777" w:rsidR="001D5E6D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М</w:t>
      </w:r>
      <w:r w:rsidR="001D5E6D" w:rsidRPr="001D5E6D">
        <w:rPr>
          <w:rFonts w:ascii="Times New Roman" w:hAnsi="Times New Roman" w:cs="Times New Roman"/>
          <w:bCs/>
          <w:sz w:val="32"/>
          <w:szCs w:val="32"/>
        </w:rPr>
        <w:t>ОДУЛЬ</w:t>
      </w:r>
      <w:r w:rsidRPr="001D5E6D">
        <w:rPr>
          <w:rFonts w:ascii="Times New Roman" w:hAnsi="Times New Roman" w:cs="Times New Roman"/>
          <w:bCs/>
          <w:sz w:val="32"/>
          <w:szCs w:val="32"/>
        </w:rPr>
        <w:t xml:space="preserve"> 3 </w:t>
      </w:r>
    </w:p>
    <w:p w14:paraId="79A07A1C" w14:textId="33D36757" w:rsidR="00DF6EAB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Автоматизация управления системами электроснабжения предприятий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692FB238" w:rsidR="00DF6EAB" w:rsidRPr="001D5E6D" w:rsidRDefault="00DF6EAB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Эффективные системы электроснабжения</w:t>
      </w:r>
    </w:p>
    <w:p w14:paraId="000F175D" w14:textId="271B28BA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F5707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3.1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51894E1" w14:textId="77777777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E1FC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Что входит в планово‑предупредительные ремонты (ППР) электрооборудования?</w:t>
      </w:r>
    </w:p>
    <w:p w14:paraId="6B142C37" w14:textId="4ED20995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</w:t>
      </w:r>
      <w:r w:rsidRPr="003E1FC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только замена изношенных деталей;</w:t>
      </w:r>
    </w:p>
    <w:p w14:paraId="7FF127D2" w14:textId="58A5D7BE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</w:t>
      </w:r>
      <w:r w:rsidRPr="003E1FC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периодические осмотры, диагностика, регулировка, ремонт;</w:t>
      </w:r>
    </w:p>
    <w:p w14:paraId="6191AE94" w14:textId="0DDA8E22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</w:t>
      </w:r>
      <w:r w:rsidRPr="003E1FC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внеплановые аварийные работы;</w:t>
      </w:r>
    </w:p>
    <w:p w14:paraId="5DFFFC3D" w14:textId="43DE408C" w:rsidR="005F6202" w:rsidRPr="00DF6EA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4</w:t>
      </w:r>
      <w:r w:rsidRPr="003E1FC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модернизация систем учёта.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4261A4F1" w:rsidR="00320989" w:rsidRPr="00DF6EAB" w:rsidRDefault="003E1FCB" w:rsidP="00296A2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C158376" w14:textId="574A5454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400E6CC" w14:textId="77777777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FCB">
        <w:rPr>
          <w:rFonts w:ascii="Times New Roman" w:hAnsi="Times New Roman" w:cs="Times New Roman"/>
          <w:sz w:val="28"/>
          <w:szCs w:val="28"/>
        </w:rPr>
        <w:t>Какая мера обеспечивает резервирование питания при отказе основного источника?</w:t>
      </w:r>
    </w:p>
    <w:p w14:paraId="61A31333" w14:textId="159668DA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E1FCB">
        <w:rPr>
          <w:rFonts w:ascii="Times New Roman" w:hAnsi="Times New Roman" w:cs="Times New Roman"/>
          <w:sz w:val="28"/>
          <w:szCs w:val="28"/>
        </w:rPr>
        <w:t>) установка конденсаторных батарей;</w:t>
      </w:r>
    </w:p>
    <w:p w14:paraId="4824655E" w14:textId="4E0D93CB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E1FCB">
        <w:rPr>
          <w:rFonts w:ascii="Times New Roman" w:hAnsi="Times New Roman" w:cs="Times New Roman"/>
          <w:sz w:val="28"/>
          <w:szCs w:val="28"/>
        </w:rPr>
        <w:t>) применение схем с автоматическим вводом резерва (АВР);</w:t>
      </w:r>
    </w:p>
    <w:p w14:paraId="375198D2" w14:textId="5FC1D9C0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E1FCB">
        <w:rPr>
          <w:rFonts w:ascii="Times New Roman" w:hAnsi="Times New Roman" w:cs="Times New Roman"/>
          <w:sz w:val="28"/>
          <w:szCs w:val="28"/>
        </w:rPr>
        <w:t>) увеличение сечения кабелей;</w:t>
      </w:r>
    </w:p>
    <w:p w14:paraId="106125C7" w14:textId="5DB9EEB2" w:rsidR="005F6202" w:rsidRPr="00DF6EA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E1FCB">
        <w:rPr>
          <w:rFonts w:ascii="Times New Roman" w:hAnsi="Times New Roman" w:cs="Times New Roman"/>
          <w:sz w:val="28"/>
          <w:szCs w:val="28"/>
        </w:rPr>
        <w:t>) монтаж дополнительных трансформаторов тока.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5593E270" w:rsidR="002B4CD0" w:rsidRPr="00DF6EAB" w:rsidRDefault="00C9677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7995E2F" w14:textId="2A40478E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1BF0D51" w14:textId="5A73BB0A" w:rsidR="005F6202" w:rsidRPr="00DF6EAB" w:rsidRDefault="00482AEF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482AEF">
        <w:rPr>
          <w:rFonts w:ascii="Times New Roman" w:hAnsi="Times New Roman" w:cs="Times New Roman"/>
          <w:sz w:val="28"/>
          <w:szCs w:val="28"/>
        </w:rPr>
        <w:t>Назовите два способа выявления скрытых дефектов изоляции.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255C19" w14:textId="6A491DD9" w:rsidR="00482AEF" w:rsidRPr="00482AEF" w:rsidRDefault="00482AEF" w:rsidP="00482AEF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1.И</w:t>
            </w:r>
            <w:r w:rsidRPr="00482AEF">
              <w:rPr>
                <w:rFonts w:ascii="Times New Roman" w:eastAsia="Times New Roman" w:hAnsi="Times New Roman" w:cs="Times New Roman"/>
                <w:sz w:val="28"/>
                <w:szCs w:val="28"/>
              </w:rPr>
              <w:t>змерение тангенса угла диэлектрических потерь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7DC1D8" w14:textId="59392081" w:rsidR="00F35955" w:rsidRPr="00DF6EAB" w:rsidRDefault="00482AEF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2.К</w:t>
            </w:r>
            <w:r w:rsidRPr="00482AEF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 частичных разрядов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B0D2C09" w14:textId="5A47196F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14285F3" w14:textId="77777777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1FCB">
        <w:rPr>
          <w:rFonts w:ascii="Times New Roman" w:hAnsi="Times New Roman" w:cs="Times New Roman"/>
          <w:sz w:val="28"/>
          <w:szCs w:val="28"/>
        </w:rPr>
        <w:t>Что является ключевым показателем надёжности электроснабжения?</w:t>
      </w:r>
    </w:p>
    <w:p w14:paraId="2019B2B7" w14:textId="1C26BA5F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E1FCB">
        <w:rPr>
          <w:rFonts w:ascii="Times New Roman" w:hAnsi="Times New Roman" w:cs="Times New Roman"/>
          <w:sz w:val="28"/>
          <w:szCs w:val="28"/>
        </w:rPr>
        <w:t>) количество персонала;</w:t>
      </w:r>
    </w:p>
    <w:p w14:paraId="14E9DEA4" w14:textId="6B3B1810" w:rsidR="003E1FCB" w:rsidRPr="003E1FC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E1FCB">
        <w:rPr>
          <w:rFonts w:ascii="Times New Roman" w:hAnsi="Times New Roman" w:cs="Times New Roman"/>
          <w:sz w:val="28"/>
          <w:szCs w:val="28"/>
        </w:rPr>
        <w:t>) время безотказной работы и частота отказов;</w:t>
      </w:r>
    </w:p>
    <w:p w14:paraId="135F0035" w14:textId="5610336A" w:rsidR="005F6202" w:rsidRPr="00DF6EAB" w:rsidRDefault="003E1FCB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E1FCB">
        <w:rPr>
          <w:rFonts w:ascii="Times New Roman" w:hAnsi="Times New Roman" w:cs="Times New Roman"/>
          <w:sz w:val="28"/>
          <w:szCs w:val="28"/>
        </w:rPr>
        <w:t>) стоимость оборудования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19FED46F" w:rsidR="00142AA1" w:rsidRPr="00DF6EAB" w:rsidRDefault="00C9677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A0B867F" w14:textId="55581C4B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CF791FD" w14:textId="77777777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3F5F">
        <w:rPr>
          <w:rFonts w:ascii="Times New Roman" w:hAnsi="Times New Roman" w:cs="Times New Roman"/>
          <w:sz w:val="28"/>
          <w:szCs w:val="28"/>
        </w:rPr>
        <w:t xml:space="preserve">Что такое «резервирование по схеме 2 </w:t>
      </w:r>
      <w:proofErr w:type="spellStart"/>
      <w:r w:rsidRPr="00443F5F">
        <w:rPr>
          <w:rFonts w:ascii="Times New Roman" w:hAnsi="Times New Roman" w:cs="Times New Roman"/>
          <w:sz w:val="28"/>
          <w:szCs w:val="28"/>
        </w:rPr>
        <w:t>out</w:t>
      </w:r>
      <w:proofErr w:type="spellEnd"/>
      <w:r w:rsidRPr="00443F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3F5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43F5F">
        <w:rPr>
          <w:rFonts w:ascii="Times New Roman" w:hAnsi="Times New Roman" w:cs="Times New Roman"/>
          <w:sz w:val="28"/>
          <w:szCs w:val="28"/>
        </w:rPr>
        <w:t xml:space="preserve"> 3»?</w:t>
      </w:r>
    </w:p>
    <w:p w14:paraId="50A87312" w14:textId="66BBFF0E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43F5F">
        <w:rPr>
          <w:rFonts w:ascii="Times New Roman" w:hAnsi="Times New Roman" w:cs="Times New Roman"/>
          <w:sz w:val="28"/>
          <w:szCs w:val="28"/>
        </w:rPr>
        <w:t>) три источника, из которых работают два;</w:t>
      </w:r>
    </w:p>
    <w:p w14:paraId="69536369" w14:textId="6022F757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43F5F">
        <w:rPr>
          <w:rFonts w:ascii="Times New Roman" w:hAnsi="Times New Roman" w:cs="Times New Roman"/>
          <w:sz w:val="28"/>
          <w:szCs w:val="28"/>
        </w:rPr>
        <w:t>) два источника, из которых работает один;</w:t>
      </w:r>
    </w:p>
    <w:p w14:paraId="3F19A63C" w14:textId="651C7280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43F5F">
        <w:rPr>
          <w:rFonts w:ascii="Times New Roman" w:hAnsi="Times New Roman" w:cs="Times New Roman"/>
          <w:sz w:val="28"/>
          <w:szCs w:val="28"/>
        </w:rPr>
        <w:t>) три источника, все работают параллельно;</w:t>
      </w:r>
    </w:p>
    <w:p w14:paraId="064B1CEA" w14:textId="2A4C4FAE" w:rsidR="009D14E4" w:rsidRPr="00DF6EAB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43F5F">
        <w:rPr>
          <w:rFonts w:ascii="Times New Roman" w:hAnsi="Times New Roman" w:cs="Times New Roman"/>
          <w:sz w:val="28"/>
          <w:szCs w:val="28"/>
        </w:rPr>
        <w:t>) один основной и два резервных.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20194D90" w:rsidR="00142AA1" w:rsidRPr="00DF6EAB" w:rsidRDefault="0013320C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D749DCA" w14:textId="7E67FBFD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DD61963" w14:textId="14371F83" w:rsidR="005F6202" w:rsidRPr="00DF6EAB" w:rsidRDefault="00482AEF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482AEF">
        <w:rPr>
          <w:rFonts w:ascii="Times New Roman" w:hAnsi="Times New Roman" w:cs="Times New Roman"/>
          <w:sz w:val="28"/>
          <w:szCs w:val="28"/>
        </w:rPr>
        <w:t>Что такое непрерывный мониторинг оборудования и в чём его преимущество?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380B26F4" w:rsidR="002B4CD0" w:rsidRPr="00DF6EAB" w:rsidRDefault="00482AEF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82AEF">
              <w:rPr>
                <w:rFonts w:ascii="Times New Roman" w:hAnsi="Times New Roman" w:cs="Times New Roman"/>
                <w:sz w:val="28"/>
                <w:szCs w:val="28"/>
              </w:rPr>
              <w:t>втоматизированный контроль параметров в режиме реального времени</w:t>
            </w:r>
          </w:p>
        </w:tc>
      </w:tr>
    </w:tbl>
    <w:p w14:paraId="61C4AA60" w14:textId="1EE210F0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46C84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7629486" w14:textId="77777777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3F5F">
        <w:rPr>
          <w:rFonts w:ascii="Times New Roman" w:hAnsi="Times New Roman" w:cs="Times New Roman"/>
          <w:sz w:val="28"/>
          <w:szCs w:val="28"/>
        </w:rPr>
        <w:t>Что снижает влияние гармоник в сети?</w:t>
      </w:r>
    </w:p>
    <w:p w14:paraId="2BE8BCC9" w14:textId="4266306B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43F5F">
        <w:rPr>
          <w:rFonts w:ascii="Times New Roman" w:hAnsi="Times New Roman" w:cs="Times New Roman"/>
          <w:sz w:val="28"/>
          <w:szCs w:val="28"/>
        </w:rPr>
        <w:t>) установка фильтров гармоник;</w:t>
      </w:r>
    </w:p>
    <w:p w14:paraId="1A9F3846" w14:textId="2430E705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43F5F">
        <w:rPr>
          <w:rFonts w:ascii="Times New Roman" w:hAnsi="Times New Roman" w:cs="Times New Roman"/>
          <w:sz w:val="28"/>
          <w:szCs w:val="28"/>
        </w:rPr>
        <w:t>) увеличение длины кабелей;</w:t>
      </w:r>
    </w:p>
    <w:p w14:paraId="693E9351" w14:textId="504FE320" w:rsidR="00443F5F" w:rsidRPr="00443F5F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43F5F">
        <w:rPr>
          <w:rFonts w:ascii="Times New Roman" w:hAnsi="Times New Roman" w:cs="Times New Roman"/>
          <w:sz w:val="28"/>
          <w:szCs w:val="28"/>
        </w:rPr>
        <w:t>) отключение конденсаторов;</w:t>
      </w:r>
    </w:p>
    <w:p w14:paraId="50C90E00" w14:textId="78F66021" w:rsidR="005F6202" w:rsidRPr="00DF6EAB" w:rsidRDefault="00443F5F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43F5F">
        <w:rPr>
          <w:rFonts w:ascii="Times New Roman" w:hAnsi="Times New Roman" w:cs="Times New Roman"/>
          <w:sz w:val="28"/>
          <w:szCs w:val="28"/>
        </w:rPr>
        <w:t>) уменьшение нагрузки.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397E79E5" w:rsidR="00A14CCA" w:rsidRPr="00DF6EAB" w:rsidRDefault="0013320C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FC0FCAE" w14:textId="15712690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9AA78C0" w14:textId="49DF8AAE" w:rsidR="00236EA2" w:rsidRPr="00296A28" w:rsidRDefault="00C379A9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C379A9">
        <w:rPr>
          <w:rFonts w:ascii="Times New Roman" w:hAnsi="Times New Roman" w:cs="Times New Roman"/>
          <w:sz w:val="28"/>
          <w:szCs w:val="28"/>
        </w:rPr>
        <w:t xml:space="preserve">Укажите абсолютное отклонение напряжения 9,6 </w:t>
      </w:r>
      <w:proofErr w:type="spellStart"/>
      <w:r w:rsidRPr="00C379A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C379A9">
        <w:rPr>
          <w:rFonts w:ascii="Times New Roman" w:hAnsi="Times New Roman" w:cs="Times New Roman"/>
          <w:sz w:val="28"/>
          <w:szCs w:val="28"/>
        </w:rPr>
        <w:t xml:space="preserve"> от номинала 10,0 </w:t>
      </w:r>
      <w:proofErr w:type="spellStart"/>
      <w:r w:rsidRPr="00C379A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C379A9">
        <w:rPr>
          <w:rFonts w:ascii="Times New Roman" w:hAnsi="Times New Roman" w:cs="Times New Roman"/>
          <w:sz w:val="28"/>
          <w:szCs w:val="28"/>
        </w:rPr>
        <w:t xml:space="preserve">; ответ в киловольтах с </w:t>
      </w:r>
      <w:r>
        <w:rPr>
          <w:rFonts w:ascii="Times New Roman" w:hAnsi="Times New Roman" w:cs="Times New Roman"/>
          <w:sz w:val="28"/>
          <w:szCs w:val="28"/>
        </w:rPr>
        <w:t xml:space="preserve">двумя знаками после запятой.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58A2B26F" w:rsidR="00236EA2" w:rsidRPr="00816D93" w:rsidRDefault="00C379A9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379A9">
              <w:rPr>
                <w:rFonts w:ascii="Times New Roman" w:hAnsi="Times New Roman" w:cs="Times New Roman"/>
                <w:sz w:val="28"/>
                <w:szCs w:val="28"/>
              </w:rPr>
              <w:t>-0,40</w:t>
            </w:r>
          </w:p>
        </w:tc>
      </w:tr>
    </w:tbl>
    <w:p w14:paraId="6350867D" w14:textId="485DDD6A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0"/>
    </w:p>
    <w:p w14:paraId="234449C5" w14:textId="09D7E565" w:rsidR="00236EA2" w:rsidRPr="00961E1E" w:rsidRDefault="008721B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721B2">
        <w:rPr>
          <w:rFonts w:ascii="Times New Roman" w:hAnsi="Times New Roman" w:cs="Times New Roman"/>
          <w:sz w:val="28"/>
          <w:szCs w:val="28"/>
        </w:rPr>
        <w:t xml:space="preserve">Рассчитайте среднее квадратичное отклонение трёх измерений напряжения 9,8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, 10,1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, 9,9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; ответ в киловольтах с тремя знаками после запятой.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06446B60" w:rsidR="00236EA2" w:rsidRPr="00816D93" w:rsidRDefault="008721B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721B2">
              <w:rPr>
                <w:rFonts w:ascii="Times New Roman" w:hAnsi="Times New Roman" w:cs="Times New Roman"/>
                <w:sz w:val="28"/>
                <w:szCs w:val="28"/>
              </w:rPr>
              <w:t>0,128</w:t>
            </w:r>
          </w:p>
        </w:tc>
      </w:tr>
    </w:tbl>
    <w:p w14:paraId="31D3A84A" w14:textId="387F0251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FEBDFA0" w14:textId="2CB60570" w:rsidR="00236EA2" w:rsidRPr="00AA3540" w:rsidRDefault="008721B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721B2">
        <w:rPr>
          <w:rFonts w:ascii="Times New Roman" w:hAnsi="Times New Roman" w:cs="Times New Roman"/>
          <w:sz w:val="28"/>
          <w:szCs w:val="28"/>
        </w:rPr>
        <w:t xml:space="preserve">Укажите величину энергоэффективности, если экономия энергии составила 1200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 при базовом потреблении 48000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; ответ в процентах с </w:t>
      </w:r>
      <w:r>
        <w:rPr>
          <w:rFonts w:ascii="Times New Roman" w:hAnsi="Times New Roman" w:cs="Times New Roman"/>
          <w:sz w:val="28"/>
          <w:szCs w:val="28"/>
        </w:rPr>
        <w:t xml:space="preserve">двумя знаками после запятой.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37EB8BE9" w:rsidR="00236EA2" w:rsidRPr="00816D93" w:rsidRDefault="008721B2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721B2">
              <w:rPr>
                <w:rFonts w:ascii="Times New Roman" w:hAnsi="Times New Roman" w:cs="Times New Roman"/>
                <w:sz w:val="28"/>
                <w:szCs w:val="28"/>
              </w:rPr>
              <w:t>2,50</w:t>
            </w:r>
          </w:p>
        </w:tc>
      </w:tr>
    </w:tbl>
    <w:p w14:paraId="108B8105" w14:textId="761A0ABE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2E14C18" w14:textId="4290CB8F" w:rsidR="00236EA2" w:rsidRPr="002B4CD0" w:rsidRDefault="008721B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721B2">
        <w:rPr>
          <w:rFonts w:ascii="Times New Roman" w:hAnsi="Times New Roman" w:cs="Times New Roman"/>
          <w:sz w:val="28"/>
          <w:szCs w:val="28"/>
        </w:rPr>
        <w:t xml:space="preserve">Рассчитайте суммарную погрешность измерений при двух независимых приборах с погрешностями 1,0% и 0,5% (квадратичная сумма); ответ в процентах с </w:t>
      </w:r>
      <w:r>
        <w:rPr>
          <w:rFonts w:ascii="Times New Roman" w:hAnsi="Times New Roman" w:cs="Times New Roman"/>
          <w:sz w:val="28"/>
          <w:szCs w:val="28"/>
        </w:rPr>
        <w:t xml:space="preserve">двумя знаками после запятой.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1790DE34" w:rsidR="00236EA2" w:rsidRPr="00816D93" w:rsidRDefault="008721B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721B2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</w:tr>
    </w:tbl>
    <w:p w14:paraId="5685C74A" w14:textId="7B12E857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53B52DF" w14:textId="3491B849" w:rsidR="00236EA2" w:rsidRPr="002B4CD0" w:rsidRDefault="008721B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721B2">
        <w:rPr>
          <w:rFonts w:ascii="Times New Roman" w:hAnsi="Times New Roman" w:cs="Times New Roman"/>
          <w:sz w:val="28"/>
          <w:szCs w:val="28"/>
        </w:rPr>
        <w:t xml:space="preserve">Рассчитайте требуемую мощность компенсатора в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квар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 для коррекции от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cosφ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 0,75 до 0,95 при активной нагрузке 1 МВт; ответ в </w:t>
      </w:r>
      <w:proofErr w:type="spellStart"/>
      <w:r w:rsidRPr="008721B2">
        <w:rPr>
          <w:rFonts w:ascii="Times New Roman" w:hAnsi="Times New Roman" w:cs="Times New Roman"/>
          <w:sz w:val="28"/>
          <w:szCs w:val="28"/>
        </w:rPr>
        <w:t>квар</w:t>
      </w:r>
      <w:proofErr w:type="spellEnd"/>
      <w:r w:rsidRPr="008721B2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двумя знаками после запятой.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17D8BB9F" w:rsidR="00236EA2" w:rsidRPr="00816D93" w:rsidRDefault="008721B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721B2"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</w:tr>
    </w:tbl>
    <w:p w14:paraId="1C8124EA" w14:textId="095970A5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13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171D39E" w14:textId="1C1BEB2E" w:rsidR="00236EA2" w:rsidRPr="002B4CD0" w:rsidRDefault="001216E5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1216E5">
        <w:rPr>
          <w:rFonts w:ascii="Times New Roman" w:hAnsi="Times New Roman" w:cs="Times New Roman"/>
          <w:sz w:val="28"/>
          <w:szCs w:val="28"/>
        </w:rPr>
        <w:t xml:space="preserve">Рассчитайте эквивалентную активную мощность при сумме активных составляющих 1,2 МВт и 0,8 МВт; ответ в мегаваттах с </w:t>
      </w:r>
      <w:r>
        <w:rPr>
          <w:rFonts w:ascii="Times New Roman" w:hAnsi="Times New Roman" w:cs="Times New Roman"/>
          <w:sz w:val="28"/>
          <w:szCs w:val="28"/>
        </w:rPr>
        <w:t xml:space="preserve">двумя знаками после запятой.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B0940F2" w14:textId="77777777" w:rsidTr="00A64B32">
        <w:trPr>
          <w:trHeight w:val="323"/>
        </w:trPr>
        <w:tc>
          <w:tcPr>
            <w:tcW w:w="2850" w:type="dxa"/>
          </w:tcPr>
          <w:p w14:paraId="26D00720" w14:textId="3915D5F6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AE2F58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65AF8D7" w14:textId="7A6B37B0" w:rsidR="00236EA2" w:rsidRPr="00816D93" w:rsidRDefault="001216E5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216E5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</w:tr>
    </w:tbl>
    <w:p w14:paraId="2D0D72E2" w14:textId="74E36281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14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7FD2263" w14:textId="29F5EA41" w:rsidR="00236EA2" w:rsidRPr="002B4CD0" w:rsidRDefault="008721B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721B2">
        <w:rPr>
          <w:rFonts w:ascii="Times New Roman" w:hAnsi="Times New Roman" w:cs="Times New Roman"/>
          <w:sz w:val="28"/>
          <w:szCs w:val="28"/>
        </w:rPr>
        <w:t>Рассчитайте долю энергопотребления вспомогательного оборудования, если оно потребляет 120 кВт при общем потреблении 3 МВт; ответ в процентах с</w:t>
      </w:r>
      <w:r>
        <w:rPr>
          <w:rFonts w:ascii="Times New Roman" w:hAnsi="Times New Roman" w:cs="Times New Roman"/>
          <w:sz w:val="28"/>
          <w:szCs w:val="28"/>
        </w:rPr>
        <w:t xml:space="preserve"> двумя знаками после запятой.</w:t>
      </w:r>
      <w:r w:rsidRPr="008721B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CD4EE8E" w14:textId="77777777" w:rsidTr="000B59D5">
        <w:trPr>
          <w:trHeight w:val="348"/>
        </w:trPr>
        <w:tc>
          <w:tcPr>
            <w:tcW w:w="2850" w:type="dxa"/>
          </w:tcPr>
          <w:p w14:paraId="451D2B72" w14:textId="15BE1AAF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189B72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50A07AA" w14:textId="6CFC2D08" w:rsidR="00236EA2" w:rsidRPr="00816D93" w:rsidRDefault="008721B2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721B2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</w:tbl>
    <w:p w14:paraId="7E6A8F63" w14:textId="77BD7322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15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90BD71A" w14:textId="1653CBA3" w:rsidR="00236EA2" w:rsidRPr="00634F38" w:rsidRDefault="00634F3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634F38">
        <w:rPr>
          <w:rFonts w:ascii="Times New Roman" w:hAnsi="Times New Roman" w:cs="Times New Roman"/>
          <w:sz w:val="28"/>
          <w:szCs w:val="28"/>
        </w:rPr>
        <w:t xml:space="preserve">Модернизация электроснабжения — это процесс обновления и оптимизации существующих систем электроснабжения с целью повышения их производительности и </w:t>
      </w:r>
      <w:r>
        <w:rPr>
          <w:rFonts w:ascii="Times New Roman" w:hAnsi="Times New Roman" w:cs="Times New Roman"/>
          <w:sz w:val="28"/>
          <w:szCs w:val="28"/>
        </w:rPr>
        <w:t>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C46F77" w14:paraId="27ECA2A4" w14:textId="77777777" w:rsidTr="00180E06">
        <w:trPr>
          <w:trHeight w:val="349"/>
        </w:trPr>
        <w:tc>
          <w:tcPr>
            <w:tcW w:w="2850" w:type="dxa"/>
          </w:tcPr>
          <w:p w14:paraId="3647F050" w14:textId="07EE5FD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DB0E2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EBB710B" w14:textId="625B37C7" w:rsidR="00236EA2" w:rsidRPr="00C46F77" w:rsidRDefault="00070FA3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34F38">
              <w:rPr>
                <w:rFonts w:ascii="Times New Roman" w:hAnsi="Times New Roman" w:cs="Times New Roman"/>
                <w:sz w:val="28"/>
                <w:szCs w:val="28"/>
              </w:rPr>
              <w:t>надежности</w:t>
            </w:r>
          </w:p>
        </w:tc>
      </w:tr>
    </w:tbl>
    <w:p w14:paraId="5BE9BF92" w14:textId="4D027251" w:rsidR="00236EA2" w:rsidRPr="00070FA3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070FA3" w:rsidRPr="00070FA3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16</w:t>
      </w:r>
      <w:r w:rsidRPr="00070FA3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1673D93" w14:textId="14234E80" w:rsidR="00236EA2" w:rsidRPr="002B4CD0" w:rsidRDefault="00634F3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34F38">
        <w:rPr>
          <w:rFonts w:ascii="Times New Roman" w:hAnsi="Times New Roman" w:cs="Times New Roman"/>
          <w:sz w:val="28"/>
          <w:szCs w:val="28"/>
        </w:rPr>
        <w:t xml:space="preserve">дним из основных показателей 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эффективности модернизации электроснабжения </w:t>
      </w:r>
      <w:r w:rsidRPr="00634F38">
        <w:rPr>
          <w:rFonts w:ascii="Times New Roman" w:hAnsi="Times New Roman" w:cs="Times New Roman"/>
          <w:sz w:val="28"/>
          <w:szCs w:val="28"/>
        </w:rPr>
        <w:t xml:space="preserve">будет надежность, измеряемая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634F38">
        <w:rPr>
          <w:rFonts w:ascii="Times New Roman" w:hAnsi="Times New Roman" w:cs="Times New Roman"/>
          <w:sz w:val="28"/>
          <w:szCs w:val="28"/>
        </w:rPr>
        <w:t>отключений.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C46F77" w14:paraId="2AED177A" w14:textId="77777777" w:rsidTr="002C4475">
        <w:trPr>
          <w:trHeight w:val="276"/>
        </w:trPr>
        <w:tc>
          <w:tcPr>
            <w:tcW w:w="2850" w:type="dxa"/>
          </w:tcPr>
          <w:p w14:paraId="60B1FBB4" w14:textId="5EDFF66D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121749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141EC3" w14:textId="40617AF5" w:rsidR="00236EA2" w:rsidRPr="00FA59B9" w:rsidRDefault="00634F3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34F38">
              <w:rPr>
                <w:rFonts w:ascii="Times New Roman" w:hAnsi="Times New Roman" w:cs="Times New Roman"/>
                <w:sz w:val="28"/>
                <w:szCs w:val="28"/>
              </w:rPr>
              <w:t>астотой и продолжительностью</w:t>
            </w:r>
          </w:p>
        </w:tc>
      </w:tr>
    </w:tbl>
    <w:p w14:paraId="64AA67E1" w14:textId="7E49B0CA" w:rsidR="00236EA2" w:rsidRPr="00070FA3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070FA3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17</w:t>
      </w:r>
      <w:r w:rsidRPr="00070FA3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860044B" w14:textId="679C79D7" w:rsidR="00236EA2" w:rsidRPr="002B4CD0" w:rsidRDefault="00634F38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34F38">
        <w:rPr>
          <w:rFonts w:ascii="Times New Roman" w:hAnsi="Times New Roman" w:cs="Times New Roman"/>
          <w:sz w:val="28"/>
          <w:szCs w:val="28"/>
        </w:rPr>
        <w:t>ценить экономическую эффективность</w:t>
      </w:r>
      <w:r>
        <w:rPr>
          <w:rFonts w:ascii="Times New Roman" w:hAnsi="Times New Roman" w:cs="Times New Roman"/>
          <w:sz w:val="28"/>
          <w:szCs w:val="28"/>
        </w:rPr>
        <w:t xml:space="preserve"> модернизации электроснабжения можно через</w:t>
      </w:r>
      <w:r w:rsidRPr="00634F38">
        <w:rPr>
          <w:rFonts w:ascii="Times New Roman" w:hAnsi="Times New Roman" w:cs="Times New Roman"/>
          <w:sz w:val="28"/>
          <w:szCs w:val="28"/>
        </w:rPr>
        <w:t xml:space="preserve"> снижение потерь электроэнергии и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634F38">
        <w:rPr>
          <w:rFonts w:ascii="Times New Roman" w:hAnsi="Times New Roman" w:cs="Times New Roman"/>
          <w:sz w:val="28"/>
          <w:szCs w:val="28"/>
        </w:rPr>
        <w:t>на обслуживание и эксплуатацию сетей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C46F77" w14:paraId="5ACE206C" w14:textId="77777777" w:rsidTr="002C4475">
        <w:trPr>
          <w:trHeight w:val="250"/>
        </w:trPr>
        <w:tc>
          <w:tcPr>
            <w:tcW w:w="2850" w:type="dxa"/>
          </w:tcPr>
          <w:p w14:paraId="16919E1F" w14:textId="50FD915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B6BBB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13EF40" w14:textId="62B3186C" w:rsidR="00236EA2" w:rsidRPr="00FA59B9" w:rsidRDefault="00634F3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34F38">
              <w:rPr>
                <w:rFonts w:ascii="Times New Roman" w:hAnsi="Times New Roman" w:cs="Times New Roman"/>
                <w:sz w:val="28"/>
                <w:szCs w:val="28"/>
              </w:rPr>
              <w:t>меньшение затрат</w:t>
            </w:r>
          </w:p>
        </w:tc>
      </w:tr>
    </w:tbl>
    <w:p w14:paraId="30BEB596" w14:textId="46547CAF" w:rsidR="00236EA2" w:rsidRPr="00070FA3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 w:rsidR="00070FA3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18</w:t>
      </w:r>
      <w:r w:rsidRPr="00070FA3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F4919FB" w14:textId="761BC73E" w:rsidR="00236EA2" w:rsidRDefault="00E6420C" w:rsidP="00071D1D">
      <w:pPr>
        <w:jc w:val="both"/>
        <w:rPr>
          <w:rFonts w:ascii="Times New Roman" w:hAnsi="Times New Roman" w:cs="Times New Roman"/>
          <w:sz w:val="28"/>
          <w:szCs w:val="28"/>
        </w:rPr>
      </w:pPr>
      <w:r w:rsidRPr="00E6420C">
        <w:rPr>
          <w:rFonts w:ascii="Times New Roman" w:hAnsi="Times New Roman" w:cs="Times New Roman"/>
          <w:sz w:val="28"/>
          <w:szCs w:val="28"/>
        </w:rPr>
        <w:t>Рассчитанная IRR сравнивается с требуемой инвестором нормой дохода на вкладываемый капитал – если полученное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…</w:t>
      </w:r>
      <w:r w:rsidRPr="00E6420C">
        <w:rPr>
          <w:rFonts w:ascii="Times New Roman" w:hAnsi="Times New Roman" w:cs="Times New Roman"/>
          <w:sz w:val="28"/>
          <w:szCs w:val="28"/>
        </w:rPr>
        <w:t>, инвестиции эффективны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7AA814F8" w14:textId="77777777" w:rsidTr="002C4475">
        <w:trPr>
          <w:trHeight w:val="328"/>
        </w:trPr>
        <w:tc>
          <w:tcPr>
            <w:tcW w:w="2850" w:type="dxa"/>
          </w:tcPr>
          <w:p w14:paraId="52766788" w14:textId="2ABD4CA3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36EB2D6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CF7AD4" w14:textId="6320A30B" w:rsidR="00236EA2" w:rsidRPr="00FA59B9" w:rsidRDefault="00E6420C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6420C">
              <w:rPr>
                <w:rFonts w:ascii="Times New Roman" w:hAnsi="Times New Roman" w:cs="Times New Roman"/>
                <w:sz w:val="28"/>
                <w:szCs w:val="28"/>
              </w:rPr>
              <w:t>авно или выше</w:t>
            </w:r>
          </w:p>
        </w:tc>
      </w:tr>
    </w:tbl>
    <w:p w14:paraId="3B7AB720" w14:textId="636EDB3E" w:rsidR="00236EA2" w:rsidRPr="00070FA3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070FA3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19</w:t>
      </w:r>
      <w:r w:rsidRPr="00070FA3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DD0099C" w14:textId="19530D89" w:rsidR="00236EA2" w:rsidRDefault="00E6420C" w:rsidP="003B6C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модернизации электроснабжения предприятия окупает затраты, если </w:t>
      </w:r>
      <w:r w:rsidRPr="00E6420C">
        <w:rPr>
          <w:rFonts w:ascii="Times New Roman" w:hAnsi="Times New Roman" w:cs="Times New Roman"/>
          <w:sz w:val="28"/>
          <w:szCs w:val="28"/>
        </w:rPr>
        <w:t xml:space="preserve">IRR </w:t>
      </w:r>
      <w:r>
        <w:rPr>
          <w:rFonts w:ascii="Times New Roman" w:hAnsi="Times New Roman" w:cs="Times New Roman"/>
          <w:sz w:val="28"/>
          <w:szCs w:val="28"/>
        </w:rPr>
        <w:t>ставки дисконта.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7F548332" w14:textId="77777777" w:rsidTr="002C4475">
        <w:trPr>
          <w:trHeight w:val="332"/>
        </w:trPr>
        <w:tc>
          <w:tcPr>
            <w:tcW w:w="2850" w:type="dxa"/>
          </w:tcPr>
          <w:p w14:paraId="610D8E58" w14:textId="3B31CC20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1ABCBA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C727F3" w14:textId="642A5246" w:rsidR="00236EA2" w:rsidRPr="00FA59B9" w:rsidRDefault="00E6420C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Больше</w:t>
            </w:r>
          </w:p>
        </w:tc>
      </w:tr>
    </w:tbl>
    <w:p w14:paraId="683A00FC" w14:textId="0EBA5479" w:rsidR="00236EA2" w:rsidRPr="00070FA3" w:rsidRDefault="00DB0AF0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</w:t>
      </w:r>
      <w:r w:rsidR="00236EA2"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Задание </w:t>
      </w:r>
      <w:r w:rsidR="00070FA3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20</w:t>
      </w:r>
      <w:r w:rsidR="00236EA2" w:rsidRPr="00070FA3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36EA2"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F60876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ПК-3 – ИПК 3.2</w:t>
      </w:r>
      <w:r w:rsidR="00236EA2" w:rsidRPr="00070FA3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444AC13" w14:textId="61650C52" w:rsidR="00236EA2" w:rsidRDefault="00E6420C" w:rsidP="003B6C08">
      <w:pPr>
        <w:jc w:val="both"/>
        <w:rPr>
          <w:rFonts w:ascii="Times New Roman" w:hAnsi="Times New Roman" w:cs="Times New Roman"/>
          <w:sz w:val="28"/>
          <w:szCs w:val="28"/>
        </w:rPr>
      </w:pPr>
      <w:r w:rsidRPr="00E6420C">
        <w:rPr>
          <w:rFonts w:ascii="Times New Roman" w:hAnsi="Times New Roman" w:cs="Times New Roman"/>
          <w:sz w:val="28"/>
          <w:szCs w:val="28"/>
        </w:rPr>
        <w:t xml:space="preserve">Если NPV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E6420C">
        <w:rPr>
          <w:rFonts w:ascii="Times New Roman" w:hAnsi="Times New Roman" w:cs="Times New Roman"/>
          <w:sz w:val="28"/>
          <w:szCs w:val="28"/>
        </w:rPr>
        <w:t xml:space="preserve"> 0 – денежный поток проекта за конкретный срок при конкретной ставке дисконтирования покрыл своими поступлениями инвестиции и текущие затраты, то есть обеспечил минимальный доход, заданный ставкой дисконтирования (r), плюс доход, равный значению NPV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FA59B9" w14:paraId="00B085D9" w14:textId="77777777" w:rsidTr="000B2CA9">
        <w:trPr>
          <w:trHeight w:val="381"/>
        </w:trPr>
        <w:tc>
          <w:tcPr>
            <w:tcW w:w="2850" w:type="dxa"/>
          </w:tcPr>
          <w:p w14:paraId="298A174A" w14:textId="0070C956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AC492D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9800E47" w14:textId="73D22F14" w:rsidR="00236EA2" w:rsidRPr="00FA59B9" w:rsidRDefault="00E6420C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Больше </w:t>
            </w:r>
          </w:p>
        </w:tc>
      </w:tr>
    </w:tbl>
    <w:p w14:paraId="39BC56AA" w14:textId="77777777" w:rsidR="00931047" w:rsidRPr="00C661EE" w:rsidRDefault="00931047" w:rsidP="002B1400">
      <w:pPr>
        <w:keepNext/>
        <w:keepLines/>
        <w:spacing w:before="240" w:after="0" w:line="240" w:lineRule="auto"/>
        <w:outlineLvl w:val="0"/>
      </w:pPr>
      <w:bookmarkStart w:id="1" w:name="_GoBack"/>
      <w:bookmarkEnd w:id="1"/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11"/>
  </w:num>
  <w:num w:numId="6">
    <w:abstractNumId w:val="9"/>
  </w:num>
  <w:num w:numId="7">
    <w:abstractNumId w:val="4"/>
  </w:num>
  <w:num w:numId="8">
    <w:abstractNumId w:val="6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</w:num>
  <w:num w:numId="12">
    <w:abstractNumId w:val="2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D36DB"/>
    <w:rsid w:val="003E1FCB"/>
    <w:rsid w:val="003E48DE"/>
    <w:rsid w:val="00443F5F"/>
    <w:rsid w:val="00482AEF"/>
    <w:rsid w:val="00483912"/>
    <w:rsid w:val="004922B4"/>
    <w:rsid w:val="004C23A2"/>
    <w:rsid w:val="004E1BA0"/>
    <w:rsid w:val="005002EE"/>
    <w:rsid w:val="00542B1B"/>
    <w:rsid w:val="00543731"/>
    <w:rsid w:val="005F6202"/>
    <w:rsid w:val="00634F38"/>
    <w:rsid w:val="00637681"/>
    <w:rsid w:val="00673361"/>
    <w:rsid w:val="006804B4"/>
    <w:rsid w:val="00686838"/>
    <w:rsid w:val="00687A2F"/>
    <w:rsid w:val="00695201"/>
    <w:rsid w:val="006D65C8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F05318"/>
    <w:rsid w:val="00F07030"/>
    <w:rsid w:val="00F237E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8F78A-CEFA-4344-963B-60C1BB5D9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3</cp:revision>
  <dcterms:created xsi:type="dcterms:W3CDTF">2026-01-28T11:20:00Z</dcterms:created>
  <dcterms:modified xsi:type="dcterms:W3CDTF">2026-04-14T08:48:00Z</dcterms:modified>
</cp:coreProperties>
</file>