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D023A4" w:rsidRPr="005D76C2" w:rsidTr="00796818">
        <w:tc>
          <w:tcPr>
            <w:tcW w:w="1896" w:type="dxa"/>
          </w:tcPr>
          <w:p w:rsidR="00D023A4" w:rsidRPr="005D76C2" w:rsidRDefault="00D023A4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1F464D16" wp14:editId="670806C7">
                  <wp:extent cx="1066800" cy="1000125"/>
                  <wp:effectExtent l="0" t="0" r="0" b="9525"/>
                  <wp:docPr id="2" name="Рисунок 2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D023A4" w:rsidRPr="005D76C2" w:rsidRDefault="00D023A4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D023A4" w:rsidRPr="005D76C2" w:rsidRDefault="00D023A4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D023A4" w:rsidRPr="005D76C2" w:rsidRDefault="00D023A4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:rsidR="00D023A4" w:rsidRPr="005D76C2" w:rsidRDefault="00D023A4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111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D023A4" w:rsidRPr="005D76C2" w:rsidTr="00796818">
        <w:tc>
          <w:tcPr>
            <w:tcW w:w="3544" w:type="dxa"/>
          </w:tcPr>
          <w:p w:rsidR="00D023A4" w:rsidRPr="005D76C2" w:rsidRDefault="00D023A4" w:rsidP="00796818">
            <w:pPr>
              <w:jc w:val="center"/>
              <w:rPr>
                <w:lang w:eastAsia="en-US"/>
              </w:rPr>
            </w:pPr>
          </w:p>
        </w:tc>
        <w:tc>
          <w:tcPr>
            <w:tcW w:w="5528" w:type="dxa"/>
          </w:tcPr>
          <w:p w:rsidR="00D023A4" w:rsidRPr="005D76C2" w:rsidRDefault="00D023A4" w:rsidP="00796818">
            <w:pPr>
              <w:rPr>
                <w:rFonts w:ascii="Calibri" w:hAnsi="Calibri"/>
                <w:lang w:eastAsia="en-US"/>
              </w:rPr>
            </w:pPr>
          </w:p>
        </w:tc>
      </w:tr>
    </w:tbl>
    <w:p w:rsidR="00D023A4" w:rsidRPr="005D76C2" w:rsidRDefault="00D023A4" w:rsidP="00D023A4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:rsidR="00D023A4" w:rsidRPr="005D76C2" w:rsidRDefault="00D023A4" w:rsidP="00D023A4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:rsidR="00D023A4" w:rsidRPr="005D76C2" w:rsidRDefault="00D023A4" w:rsidP="00D023A4">
      <w:pPr>
        <w:rPr>
          <w:b/>
          <w:color w:val="000000"/>
          <w:sz w:val="28"/>
          <w:szCs w:val="28"/>
        </w:rPr>
      </w:pPr>
    </w:p>
    <w:p w:rsidR="00D023A4" w:rsidRPr="005D76C2" w:rsidRDefault="00D023A4" w:rsidP="00D023A4">
      <w:pPr>
        <w:rPr>
          <w:b/>
          <w:color w:val="000000"/>
          <w:sz w:val="28"/>
          <w:szCs w:val="28"/>
        </w:rPr>
      </w:pPr>
    </w:p>
    <w:p w:rsidR="00D023A4" w:rsidRPr="005D76C2" w:rsidRDefault="00D023A4" w:rsidP="00D023A4">
      <w:pPr>
        <w:rPr>
          <w:b/>
          <w:color w:val="000000"/>
          <w:sz w:val="28"/>
          <w:szCs w:val="28"/>
        </w:rPr>
      </w:pPr>
    </w:p>
    <w:p w:rsidR="00D023A4" w:rsidRPr="005D76C2" w:rsidRDefault="00D023A4" w:rsidP="00D023A4">
      <w:pPr>
        <w:rPr>
          <w:b/>
          <w:color w:val="000000"/>
          <w:sz w:val="28"/>
          <w:szCs w:val="28"/>
        </w:rPr>
      </w:pPr>
    </w:p>
    <w:p w:rsidR="00D023A4" w:rsidRPr="005D76C2" w:rsidRDefault="00D023A4" w:rsidP="00D023A4">
      <w:pPr>
        <w:jc w:val="right"/>
        <w:rPr>
          <w:b/>
          <w:color w:val="000000"/>
          <w:sz w:val="28"/>
          <w:szCs w:val="28"/>
        </w:rPr>
      </w:pPr>
    </w:p>
    <w:p w:rsidR="00D023A4" w:rsidRPr="005D76C2" w:rsidRDefault="00D023A4" w:rsidP="00D023A4">
      <w:pPr>
        <w:jc w:val="right"/>
        <w:rPr>
          <w:b/>
          <w:color w:val="000000"/>
          <w:sz w:val="28"/>
          <w:szCs w:val="28"/>
        </w:rPr>
      </w:pPr>
    </w:p>
    <w:p w:rsidR="00D023A4" w:rsidRPr="00B500CA" w:rsidRDefault="00D023A4" w:rsidP="00D023A4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>КОМПЛЕКТ ОЦЕНОЧНЫХ МАТЕРИАЛОВ</w:t>
      </w:r>
    </w:p>
    <w:p w:rsidR="00D023A4" w:rsidRPr="00B500CA" w:rsidRDefault="00D023A4" w:rsidP="00D023A4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D023A4" w:rsidRPr="00D277F6" w:rsidRDefault="00D023A4" w:rsidP="00D023A4">
      <w:pPr>
        <w:jc w:val="center"/>
        <w:rPr>
          <w:color w:val="000000"/>
          <w:sz w:val="28"/>
          <w:szCs w:val="28"/>
        </w:rPr>
      </w:pPr>
      <w:r w:rsidRPr="00D277F6">
        <w:rPr>
          <w:color w:val="000000"/>
          <w:sz w:val="28"/>
          <w:szCs w:val="28"/>
        </w:rPr>
        <w:t>ПО ДИСЦИПЛИНЕ (МОДУЛЮ)</w:t>
      </w:r>
    </w:p>
    <w:p w:rsidR="00D97A0C" w:rsidRPr="00AA225D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D97A0C" w:rsidRPr="00AA225D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D97A0C" w:rsidRPr="00AA225D" w:rsidRDefault="00501521" w:rsidP="00D97A0C">
      <w:pPr>
        <w:jc w:val="center"/>
        <w:rPr>
          <w:b/>
          <w:caps/>
          <w:color w:val="000000" w:themeColor="text1"/>
          <w:sz w:val="28"/>
          <w:szCs w:val="28"/>
        </w:rPr>
      </w:pPr>
      <w:r w:rsidRPr="00AA225D">
        <w:rPr>
          <w:b/>
          <w:caps/>
          <w:color w:val="000000" w:themeColor="text1"/>
          <w:sz w:val="28"/>
          <w:szCs w:val="28"/>
        </w:rPr>
        <w:t>Сметное нормирование и ценообразование в строительстве</w:t>
      </w:r>
    </w:p>
    <w:p w:rsidR="00D97A0C" w:rsidRPr="00AA225D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B339A2" w:rsidRDefault="00B339A2">
      <w:pPr>
        <w:spacing w:after="200" w:line="276" w:lineRule="auto"/>
        <w:rPr>
          <w:sz w:val="28"/>
          <w:szCs w:val="28"/>
        </w:rPr>
      </w:pPr>
      <w:r w:rsidRPr="00AA225D">
        <w:rPr>
          <w:sz w:val="28"/>
          <w:szCs w:val="28"/>
        </w:rPr>
        <w:br w:type="page"/>
      </w:r>
    </w:p>
    <w:p w:rsidR="00D023A4" w:rsidRPr="00D023A4" w:rsidRDefault="00D023A4" w:rsidP="00D023A4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ПК-1Способен к управлению эффективностью инвестиционного проекта</w:t>
      </w:r>
    </w:p>
    <w:p w:rsidR="00D023A4" w:rsidRPr="00D023A4" w:rsidRDefault="00D023A4" w:rsidP="00D023A4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ИПК-1.1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Знает способы и методы управления инвестиционными проектами</w:t>
      </w:r>
    </w:p>
    <w:p w:rsidR="00D023A4" w:rsidRPr="00AA225D" w:rsidRDefault="00D023A4">
      <w:pPr>
        <w:spacing w:after="200" w:line="276" w:lineRule="auto"/>
        <w:rPr>
          <w:sz w:val="28"/>
          <w:szCs w:val="28"/>
        </w:rPr>
      </w:pPr>
    </w:p>
    <w:p w:rsidR="0074798A" w:rsidRPr="00AA225D" w:rsidRDefault="00812C30" w:rsidP="008C451B">
      <w:pPr>
        <w:pStyle w:val="ab"/>
        <w:numPr>
          <w:ilvl w:val="0"/>
          <w:numId w:val="4"/>
        </w:numPr>
        <w:ind w:left="426" w:hanging="426"/>
        <w:rPr>
          <w:rFonts w:eastAsia="Calibri"/>
          <w:sz w:val="28"/>
          <w:szCs w:val="28"/>
          <w:lang w:eastAsia="en-US"/>
        </w:rPr>
      </w:pPr>
      <w:r w:rsidRPr="00AA225D">
        <w:rPr>
          <w:rFonts w:eastAsia="Calibri"/>
          <w:sz w:val="28"/>
          <w:szCs w:val="28"/>
          <w:lang w:eastAsia="en-US"/>
        </w:rPr>
        <w:t>Какие два основных вида затрат включает структура сметной себестоимости</w:t>
      </w:r>
      <w:r w:rsidR="00865A1D" w:rsidRPr="00AA225D">
        <w:rPr>
          <w:rFonts w:eastAsia="Calibri"/>
          <w:sz w:val="28"/>
          <w:szCs w:val="28"/>
          <w:lang w:eastAsia="en-US"/>
        </w:rPr>
        <w:t>?</w:t>
      </w:r>
    </w:p>
    <w:p w:rsidR="0074798A" w:rsidRPr="00AA225D" w:rsidRDefault="003B58F0" w:rsidP="0074798A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AA225D">
        <w:rPr>
          <w:b/>
          <w:color w:val="000000"/>
          <w:sz w:val="28"/>
          <w:szCs w:val="28"/>
        </w:rPr>
        <w:t>прямые и накладные.</w:t>
      </w:r>
    </w:p>
    <w:p w:rsidR="0074798A" w:rsidRPr="00AA225D" w:rsidRDefault="0074798A" w:rsidP="0074798A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74798A" w:rsidRPr="00AA225D" w:rsidRDefault="00BD5D60" w:rsidP="008C451B">
      <w:pPr>
        <w:pStyle w:val="ab"/>
        <w:numPr>
          <w:ilvl w:val="0"/>
          <w:numId w:val="4"/>
        </w:numPr>
        <w:ind w:left="426" w:hanging="426"/>
        <w:rPr>
          <w:rFonts w:eastAsia="Calibri"/>
          <w:sz w:val="28"/>
          <w:szCs w:val="28"/>
          <w:lang w:eastAsia="en-US"/>
        </w:rPr>
      </w:pPr>
      <w:r w:rsidRPr="00AA225D">
        <w:rPr>
          <w:rFonts w:eastAsia="Calibri"/>
          <w:sz w:val="28"/>
          <w:szCs w:val="28"/>
          <w:lang w:eastAsia="en-US"/>
        </w:rPr>
        <w:t>Как называется р</w:t>
      </w:r>
      <w:r w:rsidR="00812C30" w:rsidRPr="00AA225D">
        <w:rPr>
          <w:rFonts w:eastAsia="Calibri"/>
          <w:sz w:val="28"/>
          <w:szCs w:val="28"/>
          <w:lang w:eastAsia="en-US"/>
        </w:rPr>
        <w:t>азница между реализованной строительной продукцией в стоимостном выражении и ее себестоимостью</w:t>
      </w:r>
      <w:r w:rsidR="00865A1D" w:rsidRPr="00AA225D">
        <w:rPr>
          <w:rFonts w:eastAsia="Calibri"/>
          <w:sz w:val="28"/>
          <w:szCs w:val="28"/>
          <w:lang w:eastAsia="en-US"/>
        </w:rPr>
        <w:t>?</w:t>
      </w:r>
    </w:p>
    <w:p w:rsidR="0074798A" w:rsidRPr="00AA225D" w:rsidRDefault="00812C30" w:rsidP="0074798A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AA225D">
        <w:rPr>
          <w:b/>
          <w:color w:val="000000"/>
          <w:sz w:val="28"/>
          <w:szCs w:val="28"/>
        </w:rPr>
        <w:t>прибыль</w:t>
      </w:r>
      <w:r w:rsidR="003B58F0" w:rsidRPr="00AA225D">
        <w:rPr>
          <w:b/>
          <w:color w:val="000000"/>
          <w:sz w:val="28"/>
          <w:szCs w:val="28"/>
        </w:rPr>
        <w:t>.</w:t>
      </w:r>
    </w:p>
    <w:p w:rsidR="0074798A" w:rsidRPr="00AA225D" w:rsidRDefault="0074798A" w:rsidP="0074798A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65A1D" w:rsidRPr="00AA225D" w:rsidRDefault="00BD5D60" w:rsidP="008C451B">
      <w:pPr>
        <w:pStyle w:val="ab"/>
        <w:numPr>
          <w:ilvl w:val="0"/>
          <w:numId w:val="4"/>
        </w:numPr>
        <w:tabs>
          <w:tab w:val="left" w:pos="426"/>
        </w:tabs>
        <w:ind w:left="426" w:hanging="426"/>
        <w:rPr>
          <w:rFonts w:eastAsia="Calibri"/>
          <w:sz w:val="28"/>
          <w:szCs w:val="28"/>
          <w:lang w:eastAsia="en-US"/>
        </w:rPr>
      </w:pPr>
      <w:r w:rsidRPr="00AA225D">
        <w:rPr>
          <w:rFonts w:eastAsia="Calibri"/>
          <w:sz w:val="28"/>
          <w:szCs w:val="28"/>
          <w:lang w:eastAsia="en-US"/>
        </w:rPr>
        <w:t>Как называется с</w:t>
      </w:r>
      <w:r w:rsidR="00DF073C" w:rsidRPr="00AA225D">
        <w:rPr>
          <w:rFonts w:eastAsia="Calibri"/>
          <w:sz w:val="28"/>
          <w:szCs w:val="28"/>
          <w:lang w:eastAsia="en-US"/>
        </w:rPr>
        <w:t>умма денежных средств, необходимая для строительства, реконструкции, капитального ремонта, сноса объектов капитального строительства, проведения работ по сохранению объектов культурного наследия</w:t>
      </w:r>
      <w:r w:rsidRPr="00AA225D">
        <w:rPr>
          <w:rFonts w:eastAsia="Calibri"/>
          <w:sz w:val="28"/>
          <w:szCs w:val="28"/>
          <w:lang w:eastAsia="en-US"/>
        </w:rPr>
        <w:t>?</w:t>
      </w:r>
    </w:p>
    <w:p w:rsidR="0074798A" w:rsidRPr="00AA225D" w:rsidRDefault="00DF073C" w:rsidP="00865A1D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AA225D">
        <w:rPr>
          <w:b/>
          <w:color w:val="000000"/>
          <w:sz w:val="28"/>
          <w:szCs w:val="28"/>
        </w:rPr>
        <w:t>сметная стоимость</w:t>
      </w:r>
      <w:r w:rsidR="003B58F0" w:rsidRPr="00AA225D">
        <w:rPr>
          <w:b/>
          <w:color w:val="000000"/>
          <w:sz w:val="28"/>
          <w:szCs w:val="28"/>
        </w:rPr>
        <w:t>.</w:t>
      </w:r>
    </w:p>
    <w:p w:rsidR="0074798A" w:rsidRPr="00AA225D" w:rsidRDefault="0074798A" w:rsidP="0074798A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74798A" w:rsidRPr="00AA225D" w:rsidRDefault="00BD5D60" w:rsidP="008C451B">
      <w:pPr>
        <w:pStyle w:val="ab"/>
        <w:numPr>
          <w:ilvl w:val="0"/>
          <w:numId w:val="4"/>
        </w:numPr>
        <w:tabs>
          <w:tab w:val="left" w:pos="426"/>
        </w:tabs>
        <w:ind w:left="426" w:hanging="426"/>
        <w:rPr>
          <w:rFonts w:eastAsia="Calibri"/>
          <w:sz w:val="28"/>
          <w:szCs w:val="28"/>
          <w:lang w:eastAsia="en-US"/>
        </w:rPr>
      </w:pPr>
      <w:r w:rsidRPr="00AA225D">
        <w:rPr>
          <w:rFonts w:eastAsia="Calibri"/>
          <w:sz w:val="28"/>
          <w:szCs w:val="28"/>
          <w:lang w:eastAsia="en-US"/>
        </w:rPr>
        <w:t>Как называется с</w:t>
      </w:r>
      <w:r w:rsidR="009C07EA" w:rsidRPr="00AA225D">
        <w:rPr>
          <w:rFonts w:eastAsia="Calibri"/>
          <w:sz w:val="28"/>
          <w:szCs w:val="28"/>
          <w:lang w:eastAsia="en-US"/>
        </w:rPr>
        <w:t>овокупность ресурсов (затрат труда работников строительства, времени работы строительных машин, потребности в материалах, изделиях и конструкциях и т.п.), установленная на принятый измеритель строительных, монтажных или других работ</w:t>
      </w:r>
      <w:r w:rsidRPr="00AA225D">
        <w:rPr>
          <w:rFonts w:eastAsia="Calibri"/>
          <w:sz w:val="28"/>
          <w:szCs w:val="28"/>
          <w:lang w:eastAsia="en-US"/>
        </w:rPr>
        <w:t>?</w:t>
      </w:r>
    </w:p>
    <w:p w:rsidR="0074798A" w:rsidRPr="00AA225D" w:rsidRDefault="009C07EA" w:rsidP="0074798A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AA225D">
        <w:rPr>
          <w:b/>
          <w:color w:val="000000"/>
          <w:sz w:val="28"/>
          <w:szCs w:val="28"/>
        </w:rPr>
        <w:t>сметная норма</w:t>
      </w:r>
      <w:r w:rsidR="003B58F0" w:rsidRPr="00AA225D">
        <w:rPr>
          <w:b/>
          <w:color w:val="000000"/>
          <w:sz w:val="28"/>
          <w:szCs w:val="28"/>
        </w:rPr>
        <w:t>.</w:t>
      </w:r>
    </w:p>
    <w:p w:rsidR="009A7802" w:rsidRPr="00AA225D" w:rsidRDefault="009A7802" w:rsidP="009A7802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9A7802" w:rsidRPr="00AA225D" w:rsidRDefault="009C07EA" w:rsidP="008C451B">
      <w:pPr>
        <w:pStyle w:val="ab"/>
        <w:numPr>
          <w:ilvl w:val="0"/>
          <w:numId w:val="4"/>
        </w:numPr>
        <w:tabs>
          <w:tab w:val="left" w:pos="426"/>
        </w:tabs>
        <w:ind w:left="426" w:hanging="426"/>
        <w:rPr>
          <w:rFonts w:eastAsia="Calibri"/>
          <w:sz w:val="28"/>
          <w:szCs w:val="28"/>
          <w:lang w:eastAsia="en-US"/>
        </w:rPr>
      </w:pPr>
      <w:r w:rsidRPr="00AA225D">
        <w:rPr>
          <w:rFonts w:eastAsia="Calibri"/>
          <w:sz w:val="28"/>
          <w:szCs w:val="28"/>
          <w:lang w:eastAsia="en-US"/>
        </w:rPr>
        <w:t>Какое министерство утвердило Методику разработки сметных норм</w:t>
      </w:r>
      <w:r w:rsidR="003B58F0" w:rsidRPr="00AA225D">
        <w:rPr>
          <w:rFonts w:eastAsia="Calibri"/>
          <w:sz w:val="28"/>
          <w:szCs w:val="28"/>
          <w:lang w:eastAsia="en-US"/>
        </w:rPr>
        <w:t>?</w:t>
      </w:r>
    </w:p>
    <w:p w:rsidR="009A7802" w:rsidRPr="00AA225D" w:rsidRDefault="009C07EA" w:rsidP="009A7802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AA225D">
        <w:rPr>
          <w:b/>
          <w:color w:val="000000"/>
          <w:sz w:val="28"/>
          <w:szCs w:val="28"/>
        </w:rPr>
        <w:t>Минстрой России</w:t>
      </w:r>
      <w:r w:rsidR="003B58F0" w:rsidRPr="00AA225D">
        <w:rPr>
          <w:b/>
          <w:color w:val="000000"/>
          <w:sz w:val="28"/>
          <w:szCs w:val="28"/>
        </w:rPr>
        <w:t>.</w:t>
      </w:r>
    </w:p>
    <w:p w:rsidR="009A7802" w:rsidRPr="00AA225D" w:rsidRDefault="009A7802" w:rsidP="009A7802">
      <w:pPr>
        <w:jc w:val="both"/>
        <w:rPr>
          <w:iCs/>
          <w:color w:val="000000"/>
          <w:sz w:val="28"/>
          <w:szCs w:val="28"/>
        </w:rPr>
      </w:pPr>
    </w:p>
    <w:p w:rsidR="009A7802" w:rsidRPr="00AA225D" w:rsidRDefault="0084612F" w:rsidP="008C451B">
      <w:pPr>
        <w:pStyle w:val="ab"/>
        <w:numPr>
          <w:ilvl w:val="0"/>
          <w:numId w:val="4"/>
        </w:numPr>
        <w:tabs>
          <w:tab w:val="left" w:pos="426"/>
        </w:tabs>
        <w:ind w:left="426" w:hanging="426"/>
        <w:rPr>
          <w:rFonts w:eastAsia="Calibri"/>
          <w:sz w:val="28"/>
          <w:szCs w:val="28"/>
          <w:lang w:eastAsia="en-US"/>
        </w:rPr>
      </w:pPr>
      <w:r w:rsidRPr="00AA225D">
        <w:rPr>
          <w:rFonts w:eastAsia="Calibri"/>
          <w:sz w:val="28"/>
          <w:szCs w:val="28"/>
          <w:lang w:eastAsia="en-US"/>
        </w:rPr>
        <w:t xml:space="preserve">Какой метод установления затрат рабочего и машинного времени предполагает осуществление замеров затрат времени, материальных ресурсов и описание факторов влияния на трудоемкость и материалоемкость технологического процесса? </w:t>
      </w:r>
    </w:p>
    <w:p w:rsidR="009A7802" w:rsidRPr="00AA225D" w:rsidRDefault="0084612F" w:rsidP="0084612F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AA225D">
        <w:rPr>
          <w:b/>
          <w:color w:val="000000"/>
          <w:sz w:val="28"/>
          <w:szCs w:val="28"/>
        </w:rPr>
        <w:t>метод нормативных наблюдений</w:t>
      </w:r>
      <w:r w:rsidR="003B58F0" w:rsidRPr="00AA225D">
        <w:rPr>
          <w:b/>
          <w:color w:val="000000"/>
          <w:sz w:val="28"/>
          <w:szCs w:val="28"/>
        </w:rPr>
        <w:t>.</w:t>
      </w:r>
    </w:p>
    <w:p w:rsidR="0084612F" w:rsidRPr="00AA225D" w:rsidRDefault="0084612F" w:rsidP="0084612F">
      <w:pPr>
        <w:pStyle w:val="ab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9A7802" w:rsidRPr="00AA225D" w:rsidRDefault="0084612F" w:rsidP="008C451B">
      <w:pPr>
        <w:pStyle w:val="ab"/>
        <w:numPr>
          <w:ilvl w:val="0"/>
          <w:numId w:val="4"/>
        </w:numPr>
        <w:tabs>
          <w:tab w:val="left" w:pos="426"/>
        </w:tabs>
        <w:ind w:left="426" w:hanging="426"/>
        <w:rPr>
          <w:rFonts w:eastAsia="Calibri"/>
          <w:sz w:val="28"/>
          <w:szCs w:val="28"/>
          <w:lang w:eastAsia="en-US"/>
        </w:rPr>
      </w:pPr>
      <w:r w:rsidRPr="00AA225D">
        <w:rPr>
          <w:rFonts w:eastAsia="Calibri"/>
          <w:sz w:val="28"/>
          <w:szCs w:val="28"/>
          <w:lang w:eastAsia="en-US"/>
        </w:rPr>
        <w:t>Какая группа методов нормирования рабочего и машинного времени заключаются в применении установленных ранее научно обоснованных нормативов, расчетных формул, норм-аналогов, тех</w:t>
      </w:r>
      <w:r w:rsidR="003B58F0" w:rsidRPr="00AA225D">
        <w:rPr>
          <w:rFonts w:eastAsia="Calibri"/>
          <w:sz w:val="28"/>
          <w:szCs w:val="28"/>
          <w:lang w:eastAsia="en-US"/>
        </w:rPr>
        <w:t>нических данных и предусматривае</w:t>
      </w:r>
      <w:r w:rsidRPr="00AA225D">
        <w:rPr>
          <w:rFonts w:eastAsia="Calibri"/>
          <w:sz w:val="28"/>
          <w:szCs w:val="28"/>
          <w:lang w:eastAsia="en-US"/>
        </w:rPr>
        <w:t>т использование разработанных ранее нормативных и технических материалов?</w:t>
      </w:r>
      <w:r w:rsidR="009A7802" w:rsidRPr="00AA225D">
        <w:rPr>
          <w:rFonts w:eastAsia="Calibri"/>
          <w:sz w:val="28"/>
          <w:szCs w:val="28"/>
          <w:lang w:eastAsia="en-US"/>
        </w:rPr>
        <w:t xml:space="preserve"> </w:t>
      </w:r>
    </w:p>
    <w:p w:rsidR="009A7802" w:rsidRPr="00AA225D" w:rsidRDefault="0084612F" w:rsidP="0084612F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AA225D">
        <w:rPr>
          <w:b/>
          <w:color w:val="000000"/>
          <w:sz w:val="28"/>
          <w:szCs w:val="28"/>
        </w:rPr>
        <w:t>расчетно-аналитические методы</w:t>
      </w:r>
      <w:r w:rsidR="003B58F0" w:rsidRPr="00AA225D">
        <w:rPr>
          <w:b/>
          <w:color w:val="000000"/>
          <w:sz w:val="28"/>
          <w:szCs w:val="28"/>
        </w:rPr>
        <w:t>.</w:t>
      </w:r>
    </w:p>
    <w:p w:rsidR="0084612F" w:rsidRPr="00AA225D" w:rsidRDefault="0084612F" w:rsidP="0084612F">
      <w:pPr>
        <w:pStyle w:val="ab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9A7802" w:rsidRPr="00AA225D" w:rsidRDefault="00BD5D60" w:rsidP="00DC2EFC">
      <w:pPr>
        <w:pStyle w:val="ab"/>
        <w:numPr>
          <w:ilvl w:val="0"/>
          <w:numId w:val="4"/>
        </w:numPr>
        <w:tabs>
          <w:tab w:val="left" w:pos="426"/>
        </w:tabs>
        <w:ind w:left="426" w:hanging="426"/>
        <w:rPr>
          <w:rFonts w:eastAsia="Calibri"/>
          <w:sz w:val="28"/>
          <w:szCs w:val="28"/>
          <w:lang w:eastAsia="en-US"/>
        </w:rPr>
      </w:pPr>
      <w:r w:rsidRPr="00AA225D">
        <w:rPr>
          <w:rFonts w:eastAsia="Calibri"/>
          <w:sz w:val="28"/>
          <w:szCs w:val="28"/>
          <w:lang w:eastAsia="en-US"/>
        </w:rPr>
        <w:t>Как называются и</w:t>
      </w:r>
      <w:r w:rsidR="008B5E8D" w:rsidRPr="00AA225D">
        <w:rPr>
          <w:rFonts w:eastAsia="Calibri"/>
          <w:sz w:val="28"/>
          <w:szCs w:val="28"/>
          <w:lang w:eastAsia="en-US"/>
        </w:rPr>
        <w:t xml:space="preserve">нвестиции в основной капитал (основные средства), в том числе затраты на новое строительство, реконструкцию и техническое перевооружение действующих предприятий, приобретение машин, </w:t>
      </w:r>
      <w:r w:rsidR="008B5E8D" w:rsidRPr="00AA225D">
        <w:rPr>
          <w:rFonts w:eastAsia="Calibri"/>
          <w:sz w:val="28"/>
          <w:szCs w:val="28"/>
          <w:lang w:eastAsia="en-US"/>
        </w:rPr>
        <w:lastRenderedPageBreak/>
        <w:t>оборудования, инструмента, инвентаря, проектно-изыскательские работы и другие затраты</w:t>
      </w:r>
      <w:r w:rsidRPr="00AA225D">
        <w:rPr>
          <w:rFonts w:eastAsia="Calibri"/>
          <w:sz w:val="28"/>
          <w:szCs w:val="28"/>
          <w:lang w:eastAsia="en-US"/>
        </w:rPr>
        <w:t>?</w:t>
      </w:r>
    </w:p>
    <w:p w:rsidR="009A7802" w:rsidRPr="00AA225D" w:rsidRDefault="008B5E8D" w:rsidP="008B5E8D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AA225D">
        <w:rPr>
          <w:b/>
          <w:color w:val="000000"/>
          <w:sz w:val="28"/>
          <w:szCs w:val="28"/>
        </w:rPr>
        <w:t>капитальные вложения</w:t>
      </w:r>
      <w:r w:rsidR="003B58F0" w:rsidRPr="00AA225D">
        <w:rPr>
          <w:b/>
          <w:color w:val="000000"/>
          <w:sz w:val="28"/>
          <w:szCs w:val="28"/>
        </w:rPr>
        <w:t>.</w:t>
      </w:r>
    </w:p>
    <w:p w:rsidR="009A7802" w:rsidRDefault="009A7802" w:rsidP="009A7802">
      <w:pPr>
        <w:jc w:val="both"/>
        <w:rPr>
          <w:iCs/>
          <w:color w:val="000000"/>
          <w:sz w:val="28"/>
          <w:szCs w:val="28"/>
        </w:rPr>
      </w:pPr>
    </w:p>
    <w:p w:rsidR="00D023A4" w:rsidRPr="00D023A4" w:rsidRDefault="00D023A4" w:rsidP="00D023A4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ИПК-1.2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Умеет оценивать показатели эффективности инвестиционного проекта</w:t>
      </w:r>
    </w:p>
    <w:p w:rsidR="00D023A4" w:rsidRDefault="00D023A4" w:rsidP="009A7802">
      <w:pPr>
        <w:jc w:val="both"/>
        <w:rPr>
          <w:iCs/>
          <w:color w:val="000000"/>
          <w:sz w:val="28"/>
          <w:szCs w:val="28"/>
        </w:rPr>
      </w:pPr>
    </w:p>
    <w:p w:rsidR="00D023A4" w:rsidRPr="00AA225D" w:rsidRDefault="00D023A4" w:rsidP="009A7802">
      <w:pPr>
        <w:jc w:val="both"/>
        <w:rPr>
          <w:iCs/>
          <w:color w:val="000000"/>
          <w:sz w:val="28"/>
          <w:szCs w:val="28"/>
        </w:rPr>
      </w:pPr>
    </w:p>
    <w:p w:rsidR="009A7802" w:rsidRPr="00AA225D" w:rsidRDefault="002622D6" w:rsidP="009A7802">
      <w:pPr>
        <w:pStyle w:val="ab"/>
        <w:numPr>
          <w:ilvl w:val="0"/>
          <w:numId w:val="4"/>
        </w:numPr>
        <w:tabs>
          <w:tab w:val="left" w:pos="426"/>
        </w:tabs>
        <w:ind w:left="426" w:hanging="426"/>
        <w:rPr>
          <w:rFonts w:eastAsia="Calibri"/>
          <w:sz w:val="28"/>
          <w:szCs w:val="28"/>
          <w:lang w:eastAsia="en-US"/>
        </w:rPr>
      </w:pPr>
      <w:r w:rsidRPr="00AA225D">
        <w:rPr>
          <w:rFonts w:eastAsia="Calibri"/>
          <w:sz w:val="28"/>
          <w:szCs w:val="28"/>
          <w:lang w:eastAsia="en-US"/>
        </w:rPr>
        <w:t>Найти сметную стоимость строительно-монтажных работ, если прямые затраты составили 1000 тыс. руб., накладные расходы – 400 тыс. руб., сметная прибыль – 200 тыс. руб.</w:t>
      </w:r>
      <w:r w:rsidR="009A7802" w:rsidRPr="00AA225D">
        <w:rPr>
          <w:rFonts w:eastAsia="Calibri"/>
          <w:sz w:val="28"/>
          <w:szCs w:val="28"/>
          <w:lang w:eastAsia="en-US"/>
        </w:rPr>
        <w:t xml:space="preserve"> </w:t>
      </w:r>
    </w:p>
    <w:p w:rsidR="009A7802" w:rsidRPr="00AA225D" w:rsidRDefault="002622D6" w:rsidP="009A7802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AA225D">
        <w:rPr>
          <w:b/>
          <w:color w:val="000000"/>
          <w:sz w:val="28"/>
          <w:szCs w:val="28"/>
        </w:rPr>
        <w:t>1600 тыс</w:t>
      </w:r>
      <w:r w:rsidR="009A7802" w:rsidRPr="00AA225D">
        <w:rPr>
          <w:b/>
          <w:color w:val="000000"/>
          <w:sz w:val="28"/>
          <w:szCs w:val="28"/>
        </w:rPr>
        <w:t>.</w:t>
      </w:r>
      <w:r w:rsidRPr="00AA225D">
        <w:rPr>
          <w:b/>
          <w:color w:val="000000"/>
          <w:sz w:val="28"/>
          <w:szCs w:val="28"/>
        </w:rPr>
        <w:t xml:space="preserve"> руб.</w:t>
      </w:r>
    </w:p>
    <w:p w:rsidR="009A7802" w:rsidRPr="00AA225D" w:rsidRDefault="009A7802" w:rsidP="009A7802">
      <w:pPr>
        <w:jc w:val="both"/>
        <w:rPr>
          <w:iCs/>
          <w:color w:val="000000"/>
          <w:sz w:val="28"/>
          <w:szCs w:val="28"/>
        </w:rPr>
      </w:pPr>
    </w:p>
    <w:p w:rsidR="009A7802" w:rsidRPr="00AA225D" w:rsidRDefault="009A7802" w:rsidP="009A7802">
      <w:pPr>
        <w:pStyle w:val="ab"/>
        <w:numPr>
          <w:ilvl w:val="0"/>
          <w:numId w:val="4"/>
        </w:numPr>
        <w:ind w:left="426" w:hanging="426"/>
        <w:rPr>
          <w:rFonts w:eastAsia="Calibri"/>
          <w:sz w:val="28"/>
          <w:szCs w:val="28"/>
          <w:lang w:eastAsia="en-US"/>
        </w:rPr>
      </w:pPr>
      <w:r w:rsidRPr="00AA225D">
        <w:rPr>
          <w:rFonts w:eastAsia="Calibri"/>
          <w:sz w:val="28"/>
          <w:szCs w:val="28"/>
          <w:lang w:eastAsia="en-US"/>
        </w:rPr>
        <w:t xml:space="preserve">Найти </w:t>
      </w:r>
      <w:r w:rsidR="003C0FA1" w:rsidRPr="00AA225D">
        <w:rPr>
          <w:rFonts w:eastAsia="Calibri"/>
          <w:sz w:val="28"/>
          <w:szCs w:val="28"/>
          <w:lang w:eastAsia="en-US"/>
        </w:rPr>
        <w:t xml:space="preserve">сумму прямых затрат строительного производства, если стоимость строительных материалов составила </w:t>
      </w:r>
      <w:r w:rsidRPr="00AA225D">
        <w:rPr>
          <w:rFonts w:eastAsia="Calibri"/>
          <w:sz w:val="28"/>
          <w:szCs w:val="28"/>
          <w:lang w:eastAsia="en-US"/>
        </w:rPr>
        <w:t>450 тыс. руб.</w:t>
      </w:r>
      <w:r w:rsidR="003C0FA1" w:rsidRPr="00AA225D">
        <w:rPr>
          <w:rFonts w:eastAsia="Calibri"/>
          <w:sz w:val="28"/>
          <w:szCs w:val="28"/>
          <w:lang w:eastAsia="en-US"/>
        </w:rPr>
        <w:t>, затраты на ос</w:t>
      </w:r>
      <w:r w:rsidR="00397D39" w:rsidRPr="00AA225D">
        <w:rPr>
          <w:rFonts w:eastAsia="Calibri"/>
          <w:sz w:val="28"/>
          <w:szCs w:val="28"/>
          <w:lang w:eastAsia="en-US"/>
        </w:rPr>
        <w:t>новную заработную плату рабочих</w:t>
      </w:r>
      <w:r w:rsidR="003C0FA1" w:rsidRPr="00AA225D">
        <w:rPr>
          <w:rFonts w:eastAsia="Calibri"/>
          <w:sz w:val="28"/>
          <w:szCs w:val="28"/>
          <w:lang w:eastAsia="en-US"/>
        </w:rPr>
        <w:t xml:space="preserve">-строителей – 200 тыс. руб., стоимость эксплуатации строительных машин и механизмов – 100 тыс. руб. </w:t>
      </w:r>
    </w:p>
    <w:p w:rsidR="009A7802" w:rsidRPr="00AA225D" w:rsidRDefault="003C0FA1" w:rsidP="009A7802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AA225D">
        <w:rPr>
          <w:b/>
          <w:color w:val="000000"/>
          <w:sz w:val="28"/>
          <w:szCs w:val="28"/>
        </w:rPr>
        <w:t>750 тыс. руб.</w:t>
      </w:r>
    </w:p>
    <w:p w:rsidR="009A7802" w:rsidRPr="00AA225D" w:rsidRDefault="009A7802" w:rsidP="009A7802">
      <w:pPr>
        <w:jc w:val="both"/>
        <w:rPr>
          <w:iCs/>
          <w:color w:val="000000"/>
          <w:sz w:val="28"/>
          <w:szCs w:val="28"/>
        </w:rPr>
      </w:pPr>
    </w:p>
    <w:p w:rsidR="00435D17" w:rsidRPr="00AA225D" w:rsidRDefault="00BD5D60" w:rsidP="00747A79">
      <w:pPr>
        <w:pStyle w:val="ab"/>
        <w:numPr>
          <w:ilvl w:val="0"/>
          <w:numId w:val="4"/>
        </w:numPr>
        <w:ind w:left="426" w:hanging="426"/>
        <w:rPr>
          <w:rFonts w:eastAsia="Calibri"/>
          <w:sz w:val="28"/>
          <w:szCs w:val="28"/>
          <w:lang w:eastAsia="en-US"/>
        </w:rPr>
      </w:pPr>
      <w:r w:rsidRPr="00AA225D">
        <w:rPr>
          <w:rFonts w:eastAsia="Calibri"/>
          <w:sz w:val="28"/>
          <w:szCs w:val="28"/>
          <w:lang w:eastAsia="en-US"/>
        </w:rPr>
        <w:t>Какой вид расходов представляет собой с</w:t>
      </w:r>
      <w:r w:rsidR="00435D17" w:rsidRPr="00AA225D">
        <w:rPr>
          <w:rFonts w:eastAsia="Calibri"/>
          <w:sz w:val="28"/>
          <w:szCs w:val="28"/>
          <w:lang w:eastAsia="en-US"/>
        </w:rPr>
        <w:t>овокупность затрат, связанных с созданием необходимых условий для выполнения строительных, ремонтно-строительных и пусконаладочных работ, а также их организацией, управлением и обслуживанием</w:t>
      </w:r>
      <w:r w:rsidRPr="00AA225D">
        <w:rPr>
          <w:rFonts w:eastAsia="Calibri"/>
          <w:sz w:val="28"/>
          <w:szCs w:val="28"/>
          <w:lang w:eastAsia="en-US"/>
        </w:rPr>
        <w:t>?</w:t>
      </w:r>
    </w:p>
    <w:p w:rsidR="009A7802" w:rsidRPr="00AA225D" w:rsidRDefault="00435D17" w:rsidP="00435D17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AA225D">
        <w:rPr>
          <w:b/>
          <w:color w:val="000000"/>
          <w:sz w:val="28"/>
          <w:szCs w:val="28"/>
        </w:rPr>
        <w:t>накладные расходы</w:t>
      </w:r>
      <w:r w:rsidR="00397D39" w:rsidRPr="00AA225D">
        <w:rPr>
          <w:b/>
          <w:color w:val="000000"/>
          <w:sz w:val="28"/>
          <w:szCs w:val="28"/>
        </w:rPr>
        <w:t>.</w:t>
      </w:r>
    </w:p>
    <w:p w:rsidR="00DF57E1" w:rsidRPr="00AA225D" w:rsidRDefault="00DF57E1" w:rsidP="00435D17">
      <w:pPr>
        <w:pStyle w:val="ab"/>
        <w:ind w:left="426"/>
        <w:rPr>
          <w:rFonts w:eastAsia="Calibri"/>
          <w:sz w:val="28"/>
          <w:szCs w:val="28"/>
          <w:lang w:eastAsia="en-US"/>
        </w:rPr>
      </w:pPr>
    </w:p>
    <w:p w:rsidR="00865A1D" w:rsidRPr="00AA225D" w:rsidRDefault="00297965" w:rsidP="00297965">
      <w:pPr>
        <w:pStyle w:val="ab"/>
        <w:numPr>
          <w:ilvl w:val="0"/>
          <w:numId w:val="4"/>
        </w:numPr>
        <w:ind w:left="426" w:hanging="426"/>
        <w:rPr>
          <w:rFonts w:eastAsia="Calibri"/>
          <w:sz w:val="28"/>
          <w:szCs w:val="28"/>
          <w:lang w:eastAsia="en-US"/>
        </w:rPr>
      </w:pPr>
      <w:r w:rsidRPr="00AA225D">
        <w:rPr>
          <w:rFonts w:eastAsia="Calibri"/>
          <w:sz w:val="28"/>
          <w:szCs w:val="28"/>
          <w:lang w:eastAsia="en-US"/>
        </w:rPr>
        <w:t>Найти величину накладных расходов, если величина средств на оплату труда рабочих-строителей, учитываемая в составе прямых затрат</w:t>
      </w:r>
      <w:r w:rsidR="008E24F5" w:rsidRPr="00AA225D">
        <w:rPr>
          <w:rFonts w:eastAsia="Calibri"/>
          <w:sz w:val="28"/>
          <w:szCs w:val="28"/>
          <w:lang w:eastAsia="en-US"/>
        </w:rPr>
        <w:t>,</w:t>
      </w:r>
      <w:r w:rsidRPr="00AA225D">
        <w:rPr>
          <w:rFonts w:eastAsia="Calibri"/>
          <w:sz w:val="28"/>
          <w:szCs w:val="28"/>
          <w:lang w:eastAsia="en-US"/>
        </w:rPr>
        <w:t xml:space="preserve"> составила 1000 тыс. руб., укрупненный норматив накладных расходов утвержден в размере</w:t>
      </w:r>
      <w:r w:rsidR="008E24F5" w:rsidRPr="00AA225D">
        <w:rPr>
          <w:rFonts w:eastAsia="Calibri"/>
          <w:sz w:val="28"/>
          <w:szCs w:val="28"/>
          <w:lang w:eastAsia="en-US"/>
        </w:rPr>
        <w:t xml:space="preserve"> 10</w:t>
      </w:r>
      <w:r w:rsidR="00436159" w:rsidRPr="00AA225D">
        <w:rPr>
          <w:rFonts w:eastAsia="Calibri"/>
          <w:sz w:val="28"/>
          <w:szCs w:val="28"/>
          <w:lang w:eastAsia="en-US"/>
        </w:rPr>
        <w:t>0</w:t>
      </w:r>
      <w:r w:rsidR="008E24F5" w:rsidRPr="00AA225D">
        <w:rPr>
          <w:rFonts w:eastAsia="Calibri"/>
          <w:sz w:val="28"/>
          <w:szCs w:val="28"/>
          <w:lang w:eastAsia="en-US"/>
        </w:rPr>
        <w:t xml:space="preserve"> процентов.</w:t>
      </w:r>
    </w:p>
    <w:p w:rsidR="0074798A" w:rsidRPr="00AA225D" w:rsidRDefault="001F3B23" w:rsidP="0074798A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AA225D">
        <w:rPr>
          <w:b/>
          <w:color w:val="000000"/>
          <w:sz w:val="28"/>
          <w:szCs w:val="28"/>
        </w:rPr>
        <w:t>100</w:t>
      </w:r>
      <w:r w:rsidR="008E24F5" w:rsidRPr="00AA225D">
        <w:rPr>
          <w:b/>
          <w:color w:val="000000"/>
          <w:sz w:val="28"/>
          <w:szCs w:val="28"/>
        </w:rPr>
        <w:t>0 тыс. руб.</w:t>
      </w:r>
    </w:p>
    <w:p w:rsidR="0074798A" w:rsidRDefault="0074798A" w:rsidP="0074798A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D023A4" w:rsidRDefault="00D023A4" w:rsidP="0074798A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D023A4" w:rsidRPr="00AA225D" w:rsidRDefault="00D023A4" w:rsidP="0074798A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74798A" w:rsidRPr="00AA225D" w:rsidRDefault="005C7A17" w:rsidP="0074798A">
      <w:pPr>
        <w:pStyle w:val="ab"/>
        <w:numPr>
          <w:ilvl w:val="0"/>
          <w:numId w:val="4"/>
        </w:numPr>
        <w:ind w:left="426" w:hanging="426"/>
        <w:rPr>
          <w:rFonts w:eastAsia="Calibri"/>
          <w:sz w:val="28"/>
          <w:szCs w:val="28"/>
          <w:lang w:eastAsia="en-US"/>
        </w:rPr>
      </w:pPr>
      <w:r w:rsidRPr="00AA225D">
        <w:rPr>
          <w:rFonts w:eastAsia="Calibri"/>
          <w:sz w:val="28"/>
          <w:szCs w:val="28"/>
          <w:lang w:eastAsia="en-US"/>
        </w:rPr>
        <w:t>Какая группа накладных расходов включает расходы на оплату труда работников аппарата управления?</w:t>
      </w:r>
    </w:p>
    <w:p w:rsidR="0074798A" w:rsidRPr="00AA225D" w:rsidRDefault="005C7A17" w:rsidP="005C7A17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AA225D">
        <w:rPr>
          <w:b/>
          <w:color w:val="000000"/>
          <w:sz w:val="28"/>
          <w:szCs w:val="28"/>
        </w:rPr>
        <w:t>административно-хозяйственные расходы</w:t>
      </w:r>
      <w:r w:rsidR="00397D39" w:rsidRPr="00AA225D">
        <w:rPr>
          <w:b/>
          <w:color w:val="000000"/>
          <w:sz w:val="28"/>
          <w:szCs w:val="28"/>
        </w:rPr>
        <w:t>.</w:t>
      </w:r>
    </w:p>
    <w:p w:rsidR="005C7A17" w:rsidRPr="00AA225D" w:rsidRDefault="005C7A17" w:rsidP="005C7A17">
      <w:pPr>
        <w:jc w:val="both"/>
        <w:rPr>
          <w:b/>
          <w:color w:val="000000"/>
          <w:sz w:val="28"/>
          <w:szCs w:val="28"/>
        </w:rPr>
      </w:pPr>
    </w:p>
    <w:p w:rsidR="0074798A" w:rsidRPr="00AA225D" w:rsidRDefault="004F7C60" w:rsidP="004F7C60">
      <w:pPr>
        <w:pStyle w:val="ab"/>
        <w:numPr>
          <w:ilvl w:val="0"/>
          <w:numId w:val="4"/>
        </w:numPr>
        <w:ind w:left="426" w:hanging="426"/>
        <w:rPr>
          <w:rFonts w:eastAsia="Calibri"/>
          <w:sz w:val="28"/>
          <w:szCs w:val="28"/>
          <w:lang w:eastAsia="en-US"/>
        </w:rPr>
      </w:pPr>
      <w:r w:rsidRPr="00AA225D">
        <w:rPr>
          <w:rFonts w:eastAsia="Calibri"/>
          <w:sz w:val="28"/>
          <w:szCs w:val="28"/>
          <w:lang w:eastAsia="en-US"/>
        </w:rPr>
        <w:t>Найти сметную прибыль, если размер средств на оплату труда рабочих, занятых в строительной отрасли, учтенных в составе сметных прямых затрат</w:t>
      </w:r>
      <w:r w:rsidR="001F3B23" w:rsidRPr="00AA225D">
        <w:rPr>
          <w:rFonts w:eastAsia="Calibri"/>
          <w:sz w:val="28"/>
          <w:szCs w:val="28"/>
          <w:lang w:eastAsia="en-US"/>
        </w:rPr>
        <w:t>,</w:t>
      </w:r>
      <w:r w:rsidRPr="00AA225D">
        <w:rPr>
          <w:rFonts w:eastAsia="Calibri"/>
          <w:sz w:val="28"/>
          <w:szCs w:val="28"/>
          <w:lang w:eastAsia="en-US"/>
        </w:rPr>
        <w:t xml:space="preserve"> составил 1000 тыс. руб., норматив сметной прибыли утвержден в размере </w:t>
      </w:r>
      <w:r w:rsidR="001F3B23" w:rsidRPr="00AA225D">
        <w:rPr>
          <w:rFonts w:eastAsia="Calibri"/>
          <w:sz w:val="28"/>
          <w:szCs w:val="28"/>
          <w:lang w:eastAsia="en-US"/>
        </w:rPr>
        <w:t>50</w:t>
      </w:r>
      <w:r w:rsidRPr="00AA225D">
        <w:rPr>
          <w:rFonts w:eastAsia="Calibri"/>
          <w:sz w:val="28"/>
          <w:szCs w:val="28"/>
          <w:lang w:eastAsia="en-US"/>
        </w:rPr>
        <w:t xml:space="preserve"> процент</w:t>
      </w:r>
      <w:r w:rsidR="001F3B23" w:rsidRPr="00AA225D">
        <w:rPr>
          <w:rFonts w:eastAsia="Calibri"/>
          <w:sz w:val="28"/>
          <w:szCs w:val="28"/>
          <w:lang w:eastAsia="en-US"/>
        </w:rPr>
        <w:t>ов</w:t>
      </w:r>
      <w:r w:rsidRPr="00AA225D">
        <w:rPr>
          <w:rFonts w:eastAsia="Calibri"/>
          <w:sz w:val="28"/>
          <w:szCs w:val="28"/>
          <w:lang w:eastAsia="en-US"/>
        </w:rPr>
        <w:t>.</w:t>
      </w:r>
    </w:p>
    <w:p w:rsidR="0074798A" w:rsidRPr="00AA225D" w:rsidRDefault="001F3B23" w:rsidP="0074798A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AA225D">
        <w:rPr>
          <w:b/>
          <w:color w:val="000000"/>
          <w:sz w:val="28"/>
          <w:szCs w:val="28"/>
        </w:rPr>
        <w:t>50</w:t>
      </w:r>
      <w:r w:rsidR="00801FB1" w:rsidRPr="00AA225D">
        <w:rPr>
          <w:b/>
          <w:color w:val="000000"/>
          <w:sz w:val="28"/>
          <w:szCs w:val="28"/>
        </w:rPr>
        <w:t>0 тыс. руб.</w:t>
      </w:r>
    </w:p>
    <w:p w:rsidR="0074798A" w:rsidRDefault="0074798A" w:rsidP="0074798A">
      <w:pPr>
        <w:jc w:val="both"/>
        <w:rPr>
          <w:iCs/>
          <w:color w:val="000000"/>
          <w:sz w:val="28"/>
          <w:szCs w:val="28"/>
        </w:rPr>
      </w:pPr>
    </w:p>
    <w:p w:rsidR="00D023A4" w:rsidRPr="00D023A4" w:rsidRDefault="00D023A4" w:rsidP="00D023A4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ИПК-1.3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Владеет основными принципами планирования и реализации инвестиционного проекта</w:t>
      </w:r>
    </w:p>
    <w:p w:rsidR="00D023A4" w:rsidRPr="00AA225D" w:rsidRDefault="00D023A4" w:rsidP="0074798A">
      <w:pPr>
        <w:jc w:val="both"/>
        <w:rPr>
          <w:iCs/>
          <w:color w:val="000000"/>
          <w:sz w:val="28"/>
          <w:szCs w:val="28"/>
        </w:rPr>
      </w:pPr>
      <w:bookmarkStart w:id="0" w:name="_GoBack"/>
      <w:bookmarkEnd w:id="0"/>
    </w:p>
    <w:p w:rsidR="0074798A" w:rsidRPr="00AA225D" w:rsidRDefault="00E24995" w:rsidP="0074798A">
      <w:pPr>
        <w:pStyle w:val="ab"/>
        <w:numPr>
          <w:ilvl w:val="0"/>
          <w:numId w:val="4"/>
        </w:numPr>
        <w:ind w:left="426" w:hanging="426"/>
        <w:rPr>
          <w:rFonts w:eastAsia="Calibri"/>
          <w:sz w:val="28"/>
          <w:szCs w:val="28"/>
          <w:lang w:eastAsia="en-US"/>
        </w:rPr>
      </w:pPr>
      <w:r w:rsidRPr="00AA225D">
        <w:rPr>
          <w:rFonts w:eastAsia="Calibri"/>
          <w:sz w:val="28"/>
          <w:szCs w:val="28"/>
          <w:lang w:eastAsia="en-US"/>
        </w:rPr>
        <w:t xml:space="preserve">Нормативы сметной прибыли, утвержденные Минстроем России, учитывают затраты на уплату налога. </w:t>
      </w:r>
      <w:r w:rsidR="004F7C60" w:rsidRPr="00AA225D">
        <w:rPr>
          <w:rFonts w:eastAsia="Calibri"/>
          <w:sz w:val="28"/>
          <w:szCs w:val="28"/>
          <w:lang w:eastAsia="en-US"/>
        </w:rPr>
        <w:t xml:space="preserve">Какой </w:t>
      </w:r>
      <w:r w:rsidRPr="00AA225D">
        <w:rPr>
          <w:rFonts w:eastAsia="Calibri"/>
          <w:sz w:val="28"/>
          <w:szCs w:val="28"/>
          <w:lang w:eastAsia="en-US"/>
        </w:rPr>
        <w:t>это</w:t>
      </w:r>
      <w:r w:rsidR="004F7C60" w:rsidRPr="00AA225D">
        <w:rPr>
          <w:rFonts w:eastAsia="Calibri"/>
          <w:sz w:val="28"/>
          <w:szCs w:val="28"/>
          <w:lang w:eastAsia="en-US"/>
        </w:rPr>
        <w:t xml:space="preserve"> налог</w:t>
      </w:r>
      <w:r w:rsidRPr="00AA225D">
        <w:rPr>
          <w:rFonts w:eastAsia="Calibri"/>
          <w:sz w:val="28"/>
          <w:szCs w:val="28"/>
          <w:lang w:eastAsia="en-US"/>
        </w:rPr>
        <w:t>?</w:t>
      </w:r>
    </w:p>
    <w:p w:rsidR="0074798A" w:rsidRPr="00AA225D" w:rsidRDefault="004F7C60" w:rsidP="0074798A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AA225D">
        <w:rPr>
          <w:b/>
          <w:color w:val="000000"/>
          <w:sz w:val="28"/>
          <w:szCs w:val="28"/>
        </w:rPr>
        <w:t>налог на прибыль организаций</w:t>
      </w:r>
      <w:r w:rsidR="00397D39" w:rsidRPr="00AA225D">
        <w:rPr>
          <w:b/>
          <w:color w:val="000000"/>
          <w:sz w:val="28"/>
          <w:szCs w:val="28"/>
        </w:rPr>
        <w:t>.</w:t>
      </w:r>
    </w:p>
    <w:p w:rsidR="0074798A" w:rsidRPr="00AA225D" w:rsidRDefault="0074798A" w:rsidP="00B736BF">
      <w:pPr>
        <w:autoSpaceDE w:val="0"/>
        <w:autoSpaceDN w:val="0"/>
        <w:adjustRightInd w:val="0"/>
        <w:rPr>
          <w:sz w:val="28"/>
          <w:szCs w:val="28"/>
        </w:rPr>
      </w:pPr>
    </w:p>
    <w:p w:rsidR="0074798A" w:rsidRPr="00AA225D" w:rsidRDefault="00EB42FF" w:rsidP="0074798A">
      <w:pPr>
        <w:pStyle w:val="ab"/>
        <w:numPr>
          <w:ilvl w:val="0"/>
          <w:numId w:val="4"/>
        </w:numPr>
        <w:ind w:left="426" w:hanging="426"/>
        <w:rPr>
          <w:rFonts w:eastAsia="Calibri"/>
          <w:color w:val="000000" w:themeColor="text1"/>
          <w:sz w:val="28"/>
          <w:szCs w:val="28"/>
          <w:lang w:eastAsia="en-US"/>
        </w:rPr>
      </w:pPr>
      <w:r w:rsidRPr="00AA225D">
        <w:rPr>
          <w:rFonts w:eastAsia="Calibri"/>
          <w:color w:val="000000" w:themeColor="text1"/>
          <w:sz w:val="28"/>
          <w:szCs w:val="28"/>
          <w:lang w:eastAsia="en-US"/>
        </w:rPr>
        <w:t xml:space="preserve">Какой показатель рассчитывается как </w:t>
      </w:r>
      <w:r w:rsidR="00F56F6B" w:rsidRPr="00AA225D">
        <w:rPr>
          <w:rFonts w:eastAsia="Calibri"/>
          <w:color w:val="000000" w:themeColor="text1"/>
          <w:sz w:val="28"/>
          <w:szCs w:val="28"/>
          <w:lang w:eastAsia="en-US"/>
        </w:rPr>
        <w:t>произведение</w:t>
      </w:r>
      <w:r w:rsidRPr="00AA225D">
        <w:rPr>
          <w:rFonts w:eastAsia="Calibri"/>
          <w:color w:val="000000" w:themeColor="text1"/>
          <w:sz w:val="28"/>
          <w:szCs w:val="28"/>
          <w:lang w:eastAsia="en-US"/>
        </w:rPr>
        <w:t xml:space="preserve"> восстановительной стоимости машин</w:t>
      </w:r>
      <w:r w:rsidR="00F56F6B" w:rsidRPr="00AA225D">
        <w:rPr>
          <w:rFonts w:eastAsia="Calibri"/>
          <w:color w:val="000000" w:themeColor="text1"/>
          <w:sz w:val="28"/>
          <w:szCs w:val="28"/>
          <w:lang w:eastAsia="en-US"/>
        </w:rPr>
        <w:t xml:space="preserve">, годовой нормы амортизационных отчислений, </w:t>
      </w:r>
      <w:r w:rsidR="00CC19F5" w:rsidRPr="00AA225D">
        <w:rPr>
          <w:rFonts w:eastAsia="Calibri"/>
          <w:color w:val="000000" w:themeColor="text1"/>
          <w:sz w:val="28"/>
          <w:szCs w:val="28"/>
          <w:lang w:eastAsia="en-US"/>
        </w:rPr>
        <w:t xml:space="preserve">деленной на 100 процентов, </w:t>
      </w:r>
      <w:r w:rsidR="00F56F6B" w:rsidRPr="00AA225D">
        <w:rPr>
          <w:rFonts w:eastAsia="Calibri"/>
          <w:color w:val="000000" w:themeColor="text1"/>
          <w:sz w:val="28"/>
          <w:szCs w:val="28"/>
          <w:lang w:eastAsia="en-US"/>
        </w:rPr>
        <w:t>и нормативного годового режима эксплуатации машин</w:t>
      </w:r>
      <w:r w:rsidR="0074798A" w:rsidRPr="00AA225D">
        <w:rPr>
          <w:rFonts w:eastAsia="Calibri"/>
          <w:color w:val="000000" w:themeColor="text1"/>
          <w:sz w:val="28"/>
          <w:szCs w:val="28"/>
          <w:lang w:eastAsia="en-US"/>
        </w:rPr>
        <w:t>?</w:t>
      </w:r>
    </w:p>
    <w:p w:rsidR="0074798A" w:rsidRPr="00AA225D" w:rsidRDefault="00F56F6B" w:rsidP="00944283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 w:themeColor="text1"/>
          <w:sz w:val="28"/>
          <w:szCs w:val="28"/>
        </w:rPr>
      </w:pPr>
      <w:r w:rsidRPr="00AA225D">
        <w:rPr>
          <w:b/>
          <w:color w:val="000000" w:themeColor="text1"/>
          <w:sz w:val="28"/>
          <w:szCs w:val="28"/>
        </w:rPr>
        <w:t>сумма амортизационных отчислений</w:t>
      </w:r>
      <w:r w:rsidR="0074798A" w:rsidRPr="00AA225D">
        <w:rPr>
          <w:b/>
          <w:color w:val="000000" w:themeColor="text1"/>
          <w:sz w:val="28"/>
          <w:szCs w:val="28"/>
        </w:rPr>
        <w:t>.</w:t>
      </w:r>
    </w:p>
    <w:p w:rsidR="004E1414" w:rsidRPr="00AA225D" w:rsidRDefault="004E1414" w:rsidP="002B0B38">
      <w:pPr>
        <w:jc w:val="both"/>
        <w:rPr>
          <w:iCs/>
          <w:color w:val="FF0000"/>
          <w:sz w:val="28"/>
          <w:szCs w:val="28"/>
        </w:rPr>
      </w:pPr>
    </w:p>
    <w:p w:rsidR="0074798A" w:rsidRPr="00AA225D" w:rsidRDefault="00EB42FF" w:rsidP="0074798A">
      <w:pPr>
        <w:pStyle w:val="ab"/>
        <w:numPr>
          <w:ilvl w:val="0"/>
          <w:numId w:val="4"/>
        </w:numPr>
        <w:ind w:left="426" w:hanging="426"/>
        <w:rPr>
          <w:rFonts w:eastAsia="Calibri"/>
          <w:sz w:val="28"/>
          <w:szCs w:val="28"/>
          <w:lang w:eastAsia="en-US"/>
        </w:rPr>
      </w:pPr>
      <w:r w:rsidRPr="00AA225D">
        <w:rPr>
          <w:rFonts w:eastAsia="Calibri"/>
          <w:sz w:val="28"/>
          <w:szCs w:val="28"/>
          <w:lang w:eastAsia="en-US"/>
        </w:rPr>
        <w:t>Какой метод определения сметной стоимости строительно-монтажных работ представляет собой калькулирование в текущих ценах и тарифах ресурсов</w:t>
      </w:r>
      <w:r w:rsidR="0074798A" w:rsidRPr="00AA225D">
        <w:rPr>
          <w:rFonts w:eastAsia="Calibri"/>
          <w:sz w:val="28"/>
          <w:szCs w:val="28"/>
          <w:lang w:eastAsia="en-US"/>
        </w:rPr>
        <w:t>.</w:t>
      </w:r>
    </w:p>
    <w:p w:rsidR="0074798A" w:rsidRPr="00AA225D" w:rsidRDefault="00A73F96" w:rsidP="0074798A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AA225D">
        <w:rPr>
          <w:b/>
          <w:color w:val="000000"/>
          <w:sz w:val="28"/>
          <w:szCs w:val="28"/>
        </w:rPr>
        <w:t>ресурсный.</w:t>
      </w:r>
    </w:p>
    <w:p w:rsidR="0074798A" w:rsidRPr="00AA225D" w:rsidRDefault="0074798A" w:rsidP="0074798A">
      <w:pPr>
        <w:jc w:val="both"/>
        <w:rPr>
          <w:iCs/>
          <w:color w:val="000000"/>
          <w:sz w:val="28"/>
          <w:szCs w:val="28"/>
        </w:rPr>
      </w:pPr>
    </w:p>
    <w:p w:rsidR="0074798A" w:rsidRPr="00AA225D" w:rsidRDefault="00D32347" w:rsidP="00D32347">
      <w:pPr>
        <w:pStyle w:val="ab"/>
        <w:numPr>
          <w:ilvl w:val="0"/>
          <w:numId w:val="4"/>
        </w:numPr>
        <w:ind w:left="426" w:hanging="426"/>
        <w:rPr>
          <w:rFonts w:eastAsia="Calibri"/>
          <w:sz w:val="28"/>
          <w:szCs w:val="28"/>
          <w:lang w:eastAsia="en-US"/>
        </w:rPr>
      </w:pPr>
      <w:r w:rsidRPr="00AA225D">
        <w:rPr>
          <w:rFonts w:eastAsia="Calibri"/>
          <w:sz w:val="28"/>
          <w:szCs w:val="28"/>
          <w:lang w:eastAsia="en-US"/>
        </w:rPr>
        <w:t xml:space="preserve">Какой метод определения сметной стоимости строительно-монтажных работ основан на применении индексов к </w:t>
      </w:r>
      <w:r w:rsidR="00A73F96" w:rsidRPr="00AA225D">
        <w:rPr>
          <w:rFonts w:eastAsia="Calibri"/>
          <w:sz w:val="28"/>
          <w:szCs w:val="28"/>
          <w:lang w:eastAsia="en-US"/>
        </w:rPr>
        <w:t xml:space="preserve">базисной </w:t>
      </w:r>
      <w:r w:rsidRPr="00AA225D">
        <w:rPr>
          <w:rFonts w:eastAsia="Calibri"/>
          <w:sz w:val="28"/>
          <w:szCs w:val="28"/>
          <w:lang w:eastAsia="en-US"/>
        </w:rPr>
        <w:t>стоимости</w:t>
      </w:r>
      <w:r w:rsidR="00A73F96" w:rsidRPr="00AA225D">
        <w:rPr>
          <w:rFonts w:eastAsia="Calibri"/>
          <w:sz w:val="28"/>
          <w:szCs w:val="28"/>
          <w:lang w:eastAsia="en-US"/>
        </w:rPr>
        <w:t>?</w:t>
      </w:r>
    </w:p>
    <w:p w:rsidR="0074798A" w:rsidRPr="00AA225D" w:rsidRDefault="00D32347" w:rsidP="0074798A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AA225D">
        <w:rPr>
          <w:b/>
          <w:color w:val="000000"/>
          <w:sz w:val="28"/>
          <w:szCs w:val="28"/>
        </w:rPr>
        <w:t>базисно-индексный</w:t>
      </w:r>
      <w:r w:rsidR="0074798A" w:rsidRPr="00AA225D">
        <w:rPr>
          <w:b/>
          <w:color w:val="000000"/>
          <w:sz w:val="28"/>
          <w:szCs w:val="28"/>
        </w:rPr>
        <w:t>.</w:t>
      </w:r>
    </w:p>
    <w:p w:rsidR="0074798A" w:rsidRPr="00AA225D" w:rsidRDefault="0074798A" w:rsidP="0074798A">
      <w:pPr>
        <w:jc w:val="both"/>
        <w:rPr>
          <w:iCs/>
          <w:color w:val="000000"/>
          <w:sz w:val="28"/>
          <w:szCs w:val="28"/>
        </w:rPr>
      </w:pPr>
    </w:p>
    <w:p w:rsidR="00044DF4" w:rsidRPr="00AA225D" w:rsidRDefault="00044DF4" w:rsidP="00044DF4">
      <w:pPr>
        <w:pStyle w:val="ab"/>
        <w:numPr>
          <w:ilvl w:val="0"/>
          <w:numId w:val="4"/>
        </w:numPr>
        <w:ind w:left="426" w:hanging="426"/>
        <w:rPr>
          <w:rFonts w:eastAsia="Calibri"/>
          <w:sz w:val="28"/>
          <w:szCs w:val="28"/>
          <w:lang w:eastAsia="en-US"/>
        </w:rPr>
      </w:pPr>
      <w:r w:rsidRPr="00AA225D">
        <w:rPr>
          <w:rFonts w:eastAsia="Calibri"/>
          <w:sz w:val="28"/>
          <w:szCs w:val="28"/>
          <w:lang w:eastAsia="en-US"/>
        </w:rPr>
        <w:t xml:space="preserve">Найти сметную стоимость, если </w:t>
      </w:r>
      <w:r w:rsidR="008A2D68" w:rsidRPr="00AA225D">
        <w:rPr>
          <w:rFonts w:eastAsia="Calibri"/>
          <w:sz w:val="28"/>
          <w:szCs w:val="28"/>
          <w:lang w:eastAsia="en-US"/>
        </w:rPr>
        <w:t>себестоимость строительно-монтажных работ составила 3000 тыс. руб</w:t>
      </w:r>
      <w:r w:rsidR="001F3B23" w:rsidRPr="00AA225D">
        <w:rPr>
          <w:rFonts w:eastAsia="Calibri"/>
          <w:sz w:val="28"/>
          <w:szCs w:val="28"/>
          <w:lang w:eastAsia="en-US"/>
        </w:rPr>
        <w:t>.</w:t>
      </w:r>
      <w:r w:rsidRPr="00AA225D">
        <w:rPr>
          <w:rFonts w:eastAsia="Calibri"/>
          <w:sz w:val="28"/>
          <w:szCs w:val="28"/>
          <w:lang w:eastAsia="en-US"/>
        </w:rPr>
        <w:t xml:space="preserve">, </w:t>
      </w:r>
      <w:r w:rsidR="001F3B23" w:rsidRPr="00AA225D">
        <w:rPr>
          <w:rFonts w:eastAsia="Calibri"/>
          <w:sz w:val="28"/>
          <w:szCs w:val="28"/>
          <w:lang w:eastAsia="en-US"/>
        </w:rPr>
        <w:t>сметная</w:t>
      </w:r>
      <w:r w:rsidRPr="00AA225D">
        <w:rPr>
          <w:rFonts w:eastAsia="Calibri"/>
          <w:sz w:val="28"/>
          <w:szCs w:val="28"/>
          <w:lang w:eastAsia="en-US"/>
        </w:rPr>
        <w:t xml:space="preserve"> прибыл</w:t>
      </w:r>
      <w:r w:rsidR="001F3B23" w:rsidRPr="00AA225D">
        <w:rPr>
          <w:rFonts w:eastAsia="Calibri"/>
          <w:sz w:val="28"/>
          <w:szCs w:val="28"/>
          <w:lang w:eastAsia="en-US"/>
        </w:rPr>
        <w:t>ь определена в размере</w:t>
      </w:r>
      <w:r w:rsidRPr="00AA225D">
        <w:rPr>
          <w:rFonts w:eastAsia="Calibri"/>
          <w:sz w:val="28"/>
          <w:szCs w:val="28"/>
          <w:lang w:eastAsia="en-US"/>
        </w:rPr>
        <w:t xml:space="preserve"> </w:t>
      </w:r>
      <w:r w:rsidR="001F3B23" w:rsidRPr="00AA225D">
        <w:rPr>
          <w:rFonts w:eastAsia="Calibri"/>
          <w:sz w:val="28"/>
          <w:szCs w:val="28"/>
          <w:lang w:eastAsia="en-US"/>
        </w:rPr>
        <w:t>500 тыс. руб.</w:t>
      </w:r>
    </w:p>
    <w:p w:rsidR="0074798A" w:rsidRPr="00AA225D" w:rsidRDefault="00B26AD3" w:rsidP="0074798A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AA225D">
        <w:rPr>
          <w:b/>
          <w:color w:val="000000"/>
          <w:sz w:val="28"/>
          <w:szCs w:val="28"/>
        </w:rPr>
        <w:t>3</w:t>
      </w:r>
      <w:r w:rsidR="001F3B23" w:rsidRPr="00AA225D">
        <w:rPr>
          <w:b/>
          <w:color w:val="000000"/>
          <w:sz w:val="28"/>
          <w:szCs w:val="28"/>
        </w:rPr>
        <w:t>5</w:t>
      </w:r>
      <w:r w:rsidR="005E6CBE" w:rsidRPr="00AA225D">
        <w:rPr>
          <w:b/>
          <w:color w:val="000000"/>
          <w:sz w:val="28"/>
          <w:szCs w:val="28"/>
        </w:rPr>
        <w:t>00</w:t>
      </w:r>
      <w:r w:rsidR="0074798A" w:rsidRPr="00AA225D">
        <w:rPr>
          <w:b/>
          <w:color w:val="000000"/>
          <w:sz w:val="28"/>
          <w:szCs w:val="28"/>
        </w:rPr>
        <w:t xml:space="preserve"> </w:t>
      </w:r>
      <w:r w:rsidRPr="00AA225D">
        <w:rPr>
          <w:b/>
          <w:color w:val="000000"/>
          <w:sz w:val="28"/>
          <w:szCs w:val="28"/>
        </w:rPr>
        <w:t>тыс</w:t>
      </w:r>
      <w:r w:rsidR="0074798A" w:rsidRPr="00AA225D">
        <w:rPr>
          <w:b/>
          <w:color w:val="000000"/>
          <w:sz w:val="28"/>
          <w:szCs w:val="28"/>
        </w:rPr>
        <w:t>. руб.</w:t>
      </w:r>
    </w:p>
    <w:p w:rsidR="0074798A" w:rsidRPr="00AA225D" w:rsidRDefault="0074798A" w:rsidP="0074798A">
      <w:pPr>
        <w:jc w:val="both"/>
        <w:rPr>
          <w:iCs/>
          <w:color w:val="000000"/>
          <w:sz w:val="28"/>
          <w:szCs w:val="28"/>
        </w:rPr>
      </w:pPr>
    </w:p>
    <w:p w:rsidR="0074798A" w:rsidRPr="00AA225D" w:rsidRDefault="00A659DA" w:rsidP="0074798A">
      <w:pPr>
        <w:pStyle w:val="ab"/>
        <w:numPr>
          <w:ilvl w:val="0"/>
          <w:numId w:val="4"/>
        </w:numPr>
        <w:tabs>
          <w:tab w:val="left" w:pos="426"/>
        </w:tabs>
        <w:ind w:left="426" w:hanging="426"/>
        <w:rPr>
          <w:rFonts w:eastAsia="Calibri"/>
          <w:sz w:val="28"/>
          <w:szCs w:val="28"/>
          <w:lang w:eastAsia="en-US"/>
        </w:rPr>
      </w:pPr>
      <w:r w:rsidRPr="00AA225D">
        <w:rPr>
          <w:rFonts w:eastAsia="Calibri"/>
          <w:sz w:val="28"/>
          <w:szCs w:val="28"/>
          <w:lang w:eastAsia="en-US"/>
        </w:rPr>
        <w:t>Какой вид сметных норм представлен в сборниках официальных сметных нормативов на проведение различных видов строительных работ (ГЭСН)?</w:t>
      </w:r>
    </w:p>
    <w:p w:rsidR="0074798A" w:rsidRPr="00AA225D" w:rsidRDefault="00A659DA" w:rsidP="0074798A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AA225D">
        <w:rPr>
          <w:b/>
          <w:color w:val="000000"/>
          <w:sz w:val="28"/>
          <w:szCs w:val="28"/>
        </w:rPr>
        <w:t>элементные</w:t>
      </w:r>
      <w:r w:rsidR="00EF4331" w:rsidRPr="00AA225D">
        <w:rPr>
          <w:b/>
          <w:color w:val="000000"/>
          <w:sz w:val="28"/>
          <w:szCs w:val="28"/>
        </w:rPr>
        <w:t>.</w:t>
      </w:r>
    </w:p>
    <w:p w:rsidR="0074798A" w:rsidRDefault="0074798A" w:rsidP="0074798A">
      <w:pPr>
        <w:jc w:val="both"/>
        <w:rPr>
          <w:iCs/>
          <w:color w:val="000000"/>
          <w:sz w:val="28"/>
          <w:szCs w:val="28"/>
        </w:rPr>
      </w:pPr>
    </w:p>
    <w:p w:rsidR="004E1414" w:rsidRDefault="004E1414" w:rsidP="00F65C25">
      <w:pPr>
        <w:tabs>
          <w:tab w:val="left" w:pos="8092"/>
        </w:tabs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  <w:lang w:eastAsia="en-US"/>
        </w:rPr>
      </w:pPr>
    </w:p>
    <w:p w:rsidR="007742F7" w:rsidRPr="00B05357" w:rsidRDefault="007742F7" w:rsidP="00EE7488">
      <w:pPr>
        <w:tabs>
          <w:tab w:val="left" w:pos="426"/>
        </w:tabs>
        <w:contextualSpacing/>
        <w:rPr>
          <w:b/>
          <w:color w:val="000000"/>
          <w:sz w:val="28"/>
          <w:szCs w:val="28"/>
        </w:rPr>
      </w:pPr>
    </w:p>
    <w:sectPr w:rsidR="007742F7" w:rsidRPr="00B05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489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20B8D"/>
    <w:rsid w:val="00026A61"/>
    <w:rsid w:val="000312E6"/>
    <w:rsid w:val="00044DF4"/>
    <w:rsid w:val="000471B2"/>
    <w:rsid w:val="00053097"/>
    <w:rsid w:val="00063459"/>
    <w:rsid w:val="00066DBD"/>
    <w:rsid w:val="000838A2"/>
    <w:rsid w:val="000907AC"/>
    <w:rsid w:val="0009515C"/>
    <w:rsid w:val="000A64CD"/>
    <w:rsid w:val="000B2599"/>
    <w:rsid w:val="000C1677"/>
    <w:rsid w:val="000C7178"/>
    <w:rsid w:val="000E6B93"/>
    <w:rsid w:val="00113112"/>
    <w:rsid w:val="001215CE"/>
    <w:rsid w:val="00132806"/>
    <w:rsid w:val="00137614"/>
    <w:rsid w:val="00145B60"/>
    <w:rsid w:val="001518FD"/>
    <w:rsid w:val="00166444"/>
    <w:rsid w:val="00172958"/>
    <w:rsid w:val="00193F4F"/>
    <w:rsid w:val="00195B89"/>
    <w:rsid w:val="001A4FA7"/>
    <w:rsid w:val="001B2A98"/>
    <w:rsid w:val="001C0A8C"/>
    <w:rsid w:val="001C510C"/>
    <w:rsid w:val="001D0212"/>
    <w:rsid w:val="001D1D63"/>
    <w:rsid w:val="001E6EEE"/>
    <w:rsid w:val="001F3B23"/>
    <w:rsid w:val="0024241D"/>
    <w:rsid w:val="0024538F"/>
    <w:rsid w:val="00261551"/>
    <w:rsid w:val="002622D6"/>
    <w:rsid w:val="00297965"/>
    <w:rsid w:val="002A1D90"/>
    <w:rsid w:val="002B0B38"/>
    <w:rsid w:val="002D322D"/>
    <w:rsid w:val="002D4857"/>
    <w:rsid w:val="002E3231"/>
    <w:rsid w:val="002E3584"/>
    <w:rsid w:val="00305F7B"/>
    <w:rsid w:val="00316D04"/>
    <w:rsid w:val="00333CBF"/>
    <w:rsid w:val="003343BF"/>
    <w:rsid w:val="00337951"/>
    <w:rsid w:val="00361760"/>
    <w:rsid w:val="00361EA3"/>
    <w:rsid w:val="00362B4D"/>
    <w:rsid w:val="0037498D"/>
    <w:rsid w:val="00376AED"/>
    <w:rsid w:val="00377D4D"/>
    <w:rsid w:val="00392026"/>
    <w:rsid w:val="00392E7D"/>
    <w:rsid w:val="00397D39"/>
    <w:rsid w:val="003A5BBE"/>
    <w:rsid w:val="003B08BE"/>
    <w:rsid w:val="003B58F0"/>
    <w:rsid w:val="003C0FA1"/>
    <w:rsid w:val="003C2723"/>
    <w:rsid w:val="003C5989"/>
    <w:rsid w:val="003D2821"/>
    <w:rsid w:val="003E4CFF"/>
    <w:rsid w:val="003F5B03"/>
    <w:rsid w:val="0041015F"/>
    <w:rsid w:val="00417CF8"/>
    <w:rsid w:val="00420E29"/>
    <w:rsid w:val="00435D17"/>
    <w:rsid w:val="00436159"/>
    <w:rsid w:val="004513C2"/>
    <w:rsid w:val="00454C4D"/>
    <w:rsid w:val="0046637D"/>
    <w:rsid w:val="00485688"/>
    <w:rsid w:val="00496024"/>
    <w:rsid w:val="0049653C"/>
    <w:rsid w:val="004A1361"/>
    <w:rsid w:val="004B5572"/>
    <w:rsid w:val="004B79A1"/>
    <w:rsid w:val="004D221C"/>
    <w:rsid w:val="004D2536"/>
    <w:rsid w:val="004E1414"/>
    <w:rsid w:val="004F7C60"/>
    <w:rsid w:val="00501521"/>
    <w:rsid w:val="00503D1D"/>
    <w:rsid w:val="005044A6"/>
    <w:rsid w:val="0052439C"/>
    <w:rsid w:val="00555075"/>
    <w:rsid w:val="005632CE"/>
    <w:rsid w:val="005905B1"/>
    <w:rsid w:val="005B4141"/>
    <w:rsid w:val="005C7A17"/>
    <w:rsid w:val="005D2389"/>
    <w:rsid w:val="005E6CBE"/>
    <w:rsid w:val="005F5985"/>
    <w:rsid w:val="006029D6"/>
    <w:rsid w:val="00610319"/>
    <w:rsid w:val="00643E3C"/>
    <w:rsid w:val="00653614"/>
    <w:rsid w:val="00675241"/>
    <w:rsid w:val="0067538B"/>
    <w:rsid w:val="00675449"/>
    <w:rsid w:val="00687555"/>
    <w:rsid w:val="006A22E8"/>
    <w:rsid w:val="006A3D9A"/>
    <w:rsid w:val="006B437B"/>
    <w:rsid w:val="007140BB"/>
    <w:rsid w:val="00716F91"/>
    <w:rsid w:val="00730D09"/>
    <w:rsid w:val="00736FFF"/>
    <w:rsid w:val="0074213F"/>
    <w:rsid w:val="0074798A"/>
    <w:rsid w:val="0075196E"/>
    <w:rsid w:val="00754FFE"/>
    <w:rsid w:val="007742F7"/>
    <w:rsid w:val="00777E78"/>
    <w:rsid w:val="007816CB"/>
    <w:rsid w:val="007869E4"/>
    <w:rsid w:val="00790963"/>
    <w:rsid w:val="007A2A7F"/>
    <w:rsid w:val="007A626C"/>
    <w:rsid w:val="007B7958"/>
    <w:rsid w:val="007C55CA"/>
    <w:rsid w:val="007C7157"/>
    <w:rsid w:val="007D35ED"/>
    <w:rsid w:val="007F3F19"/>
    <w:rsid w:val="00801FB1"/>
    <w:rsid w:val="00811262"/>
    <w:rsid w:val="00812C30"/>
    <w:rsid w:val="00825D2A"/>
    <w:rsid w:val="0083534A"/>
    <w:rsid w:val="00845276"/>
    <w:rsid w:val="0084612F"/>
    <w:rsid w:val="00861E1A"/>
    <w:rsid w:val="00865A1D"/>
    <w:rsid w:val="008747B9"/>
    <w:rsid w:val="008A2D68"/>
    <w:rsid w:val="008A5D99"/>
    <w:rsid w:val="008A7C39"/>
    <w:rsid w:val="008B5E8D"/>
    <w:rsid w:val="008C451B"/>
    <w:rsid w:val="008E24F5"/>
    <w:rsid w:val="00903B5F"/>
    <w:rsid w:val="00906268"/>
    <w:rsid w:val="00927E3F"/>
    <w:rsid w:val="00935BC2"/>
    <w:rsid w:val="009569C8"/>
    <w:rsid w:val="009655DE"/>
    <w:rsid w:val="0097272D"/>
    <w:rsid w:val="00974F38"/>
    <w:rsid w:val="009807CC"/>
    <w:rsid w:val="00985071"/>
    <w:rsid w:val="00987FB0"/>
    <w:rsid w:val="00991399"/>
    <w:rsid w:val="009A4ACC"/>
    <w:rsid w:val="009A7802"/>
    <w:rsid w:val="009B3AA7"/>
    <w:rsid w:val="009B53DA"/>
    <w:rsid w:val="009B62DB"/>
    <w:rsid w:val="009C07EA"/>
    <w:rsid w:val="009C4193"/>
    <w:rsid w:val="009E1055"/>
    <w:rsid w:val="009E653D"/>
    <w:rsid w:val="009F755A"/>
    <w:rsid w:val="009F7E24"/>
    <w:rsid w:val="00A20B75"/>
    <w:rsid w:val="00A2606E"/>
    <w:rsid w:val="00A31697"/>
    <w:rsid w:val="00A426ED"/>
    <w:rsid w:val="00A5487B"/>
    <w:rsid w:val="00A659DA"/>
    <w:rsid w:val="00A73F96"/>
    <w:rsid w:val="00A76E2D"/>
    <w:rsid w:val="00A8066D"/>
    <w:rsid w:val="00A80F88"/>
    <w:rsid w:val="00A94DDA"/>
    <w:rsid w:val="00A96BA2"/>
    <w:rsid w:val="00A97AA8"/>
    <w:rsid w:val="00AA225D"/>
    <w:rsid w:val="00AA306E"/>
    <w:rsid w:val="00AC139B"/>
    <w:rsid w:val="00AD7EC4"/>
    <w:rsid w:val="00AF1458"/>
    <w:rsid w:val="00B01776"/>
    <w:rsid w:val="00B05357"/>
    <w:rsid w:val="00B156D5"/>
    <w:rsid w:val="00B26AD3"/>
    <w:rsid w:val="00B30394"/>
    <w:rsid w:val="00B339A2"/>
    <w:rsid w:val="00B45875"/>
    <w:rsid w:val="00B4780F"/>
    <w:rsid w:val="00B503BC"/>
    <w:rsid w:val="00B52647"/>
    <w:rsid w:val="00B52FA1"/>
    <w:rsid w:val="00B618C3"/>
    <w:rsid w:val="00B61AE2"/>
    <w:rsid w:val="00B70902"/>
    <w:rsid w:val="00B735F3"/>
    <w:rsid w:val="00B736BF"/>
    <w:rsid w:val="00B75766"/>
    <w:rsid w:val="00B92D38"/>
    <w:rsid w:val="00B979F6"/>
    <w:rsid w:val="00BA5D79"/>
    <w:rsid w:val="00BA75E6"/>
    <w:rsid w:val="00BB4014"/>
    <w:rsid w:val="00BC7A51"/>
    <w:rsid w:val="00BD5D60"/>
    <w:rsid w:val="00BE7178"/>
    <w:rsid w:val="00C25734"/>
    <w:rsid w:val="00C86BDA"/>
    <w:rsid w:val="00C87627"/>
    <w:rsid w:val="00CA13EC"/>
    <w:rsid w:val="00CA4C67"/>
    <w:rsid w:val="00CC008E"/>
    <w:rsid w:val="00CC009F"/>
    <w:rsid w:val="00CC19F5"/>
    <w:rsid w:val="00CC37C7"/>
    <w:rsid w:val="00CD095B"/>
    <w:rsid w:val="00CD0F7D"/>
    <w:rsid w:val="00CD363C"/>
    <w:rsid w:val="00CF2675"/>
    <w:rsid w:val="00D023A4"/>
    <w:rsid w:val="00D06742"/>
    <w:rsid w:val="00D14838"/>
    <w:rsid w:val="00D32347"/>
    <w:rsid w:val="00D72A06"/>
    <w:rsid w:val="00D821DC"/>
    <w:rsid w:val="00D843F6"/>
    <w:rsid w:val="00D86404"/>
    <w:rsid w:val="00D970ED"/>
    <w:rsid w:val="00D9742C"/>
    <w:rsid w:val="00D97A0C"/>
    <w:rsid w:val="00DB5C17"/>
    <w:rsid w:val="00DC2EFC"/>
    <w:rsid w:val="00DD0266"/>
    <w:rsid w:val="00DD5A9F"/>
    <w:rsid w:val="00DD6CAF"/>
    <w:rsid w:val="00DF073C"/>
    <w:rsid w:val="00DF0D09"/>
    <w:rsid w:val="00DF57E1"/>
    <w:rsid w:val="00E004DD"/>
    <w:rsid w:val="00E12CDA"/>
    <w:rsid w:val="00E24995"/>
    <w:rsid w:val="00E46DBE"/>
    <w:rsid w:val="00E55008"/>
    <w:rsid w:val="00E55F5D"/>
    <w:rsid w:val="00E8677D"/>
    <w:rsid w:val="00EB16AC"/>
    <w:rsid w:val="00EB1B5A"/>
    <w:rsid w:val="00EB42FF"/>
    <w:rsid w:val="00EC2D18"/>
    <w:rsid w:val="00ED1A19"/>
    <w:rsid w:val="00EE0A1B"/>
    <w:rsid w:val="00EE7488"/>
    <w:rsid w:val="00EF4331"/>
    <w:rsid w:val="00EF55E9"/>
    <w:rsid w:val="00F100AF"/>
    <w:rsid w:val="00F108F8"/>
    <w:rsid w:val="00F12788"/>
    <w:rsid w:val="00F20BD8"/>
    <w:rsid w:val="00F31497"/>
    <w:rsid w:val="00F40894"/>
    <w:rsid w:val="00F56F6B"/>
    <w:rsid w:val="00F65C25"/>
    <w:rsid w:val="00F71E69"/>
    <w:rsid w:val="00F72BAB"/>
    <w:rsid w:val="00F73D9E"/>
    <w:rsid w:val="00F74317"/>
    <w:rsid w:val="00F75649"/>
    <w:rsid w:val="00F939C3"/>
    <w:rsid w:val="00FA220B"/>
    <w:rsid w:val="00FB2197"/>
    <w:rsid w:val="00FC4B23"/>
    <w:rsid w:val="00FD26F1"/>
    <w:rsid w:val="00FD3043"/>
    <w:rsid w:val="00FD3FC2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4920B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03D1D"/>
    <w:rPr>
      <w:b/>
      <w:bCs/>
    </w:rPr>
  </w:style>
  <w:style w:type="table" w:customStyle="1" w:styleId="111">
    <w:name w:val="Сетка таблицы11"/>
    <w:basedOn w:val="a1"/>
    <w:next w:val="a9"/>
    <w:uiPriority w:val="59"/>
    <w:rsid w:val="00D02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Воронов Дмитрий Сергеевич</cp:lastModifiedBy>
  <cp:revision>4</cp:revision>
  <cp:lastPrinted>2023-10-08T14:51:00Z</cp:lastPrinted>
  <dcterms:created xsi:type="dcterms:W3CDTF">2023-10-10T06:54:00Z</dcterms:created>
  <dcterms:modified xsi:type="dcterms:W3CDTF">2025-12-29T09:59:00Z</dcterms:modified>
</cp:coreProperties>
</file>