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776" w:rsidRPr="00621776" w:rsidRDefault="00621776" w:rsidP="00621776">
      <w:pPr>
        <w:contextualSpacing/>
        <w:jc w:val="center"/>
        <w:rPr>
          <w:rFonts w:eastAsia="Times New Roman" w:cs="Times New Roman"/>
          <w:spacing w:val="-10"/>
          <w:kern w:val="28"/>
          <w:sz w:val="32"/>
          <w:szCs w:val="32"/>
        </w:rPr>
      </w:pPr>
      <w:r w:rsidRPr="00621776">
        <w:rPr>
          <w:rFonts w:eastAsia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621776">
        <w:rPr>
          <w:rFonts w:eastAsia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621776">
        <w:rPr>
          <w:rFonts w:eastAsia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:rsidR="00621776" w:rsidRPr="00621776" w:rsidRDefault="00621776" w:rsidP="00621776">
      <w:pPr>
        <w:contextualSpacing/>
        <w:jc w:val="center"/>
        <w:rPr>
          <w:rFonts w:eastAsia="Times New Roman" w:cs="Times New Roman"/>
          <w:spacing w:val="-10"/>
          <w:kern w:val="28"/>
          <w:sz w:val="36"/>
          <w:szCs w:val="32"/>
        </w:rPr>
      </w:pPr>
    </w:p>
    <w:p w:rsidR="00274DCD" w:rsidRPr="00621776" w:rsidRDefault="00A90C66" w:rsidP="00621776">
      <w:pPr>
        <w:contextualSpacing/>
        <w:jc w:val="center"/>
        <w:rPr>
          <w:rFonts w:eastAsia="Times New Roman" w:cs="Times New Roman"/>
          <w:bCs/>
          <w:iCs/>
          <w:spacing w:val="-10"/>
          <w:kern w:val="28"/>
          <w:sz w:val="32"/>
          <w:szCs w:val="28"/>
        </w:rPr>
      </w:pPr>
      <w:r w:rsidRPr="00A90C66">
        <w:rPr>
          <w:rFonts w:eastAsia="Times New Roman" w:cs="Times New Roman"/>
          <w:bCs/>
          <w:color w:val="000000"/>
          <w:spacing w:val="-10"/>
          <w:kern w:val="28"/>
          <w:sz w:val="32"/>
          <w:szCs w:val="28"/>
        </w:rPr>
        <w:t>Управление энергоэффективностью предприятий</w:t>
      </w:r>
    </w:p>
    <w:p w:rsidR="005F1E37" w:rsidRPr="00621776" w:rsidRDefault="00621776" w:rsidP="00EE4BF3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</w:t>
      </w:r>
      <w:r w:rsidR="008A5ED1">
        <w:rPr>
          <w:rFonts w:eastAsiaTheme="majorEastAsia" w:cstheme="majorBidi"/>
          <w:b/>
          <w:i/>
          <w:color w:val="C00000"/>
          <w:szCs w:val="28"/>
          <w:lang w:eastAsia="ru-RU"/>
        </w:rPr>
        <w:t>(УК2</w:t>
      </w:r>
      <w:r w:rsidR="00507879"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 w:rsidR="008A5ED1">
        <w:rPr>
          <w:rFonts w:eastAsiaTheme="majorEastAsia" w:cstheme="majorBidi"/>
          <w:b/>
          <w:i/>
          <w:color w:val="C00000"/>
          <w:szCs w:val="28"/>
          <w:lang w:eastAsia="ru-RU"/>
        </w:rPr>
        <w:t>ИУК 2</w:t>
      </w:r>
      <w:r w:rsidR="00C57477">
        <w:rPr>
          <w:rFonts w:eastAsiaTheme="majorEastAsia" w:cstheme="majorBidi"/>
          <w:b/>
          <w:i/>
          <w:color w:val="C00000"/>
          <w:szCs w:val="28"/>
          <w:lang w:eastAsia="ru-RU"/>
        </w:rPr>
        <w:t>.1</w:t>
      </w:r>
      <w:r w:rsidR="005F1E37"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9C2896" w:rsidRPr="00C57477" w:rsidRDefault="00077354" w:rsidP="00EE4BF3">
      <w:r w:rsidRPr="00077354">
        <w:rPr>
          <w:rFonts w:cs="Times New Roman"/>
          <w:iCs/>
          <w:szCs w:val="28"/>
        </w:rPr>
        <w:t>Какой документ является основным для старта проекта по повышению энергоэффективности на предприятии?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1E37" w:rsidRPr="005F1E37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E37" w:rsidRPr="005F1E37" w:rsidRDefault="005F1E37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E37" w:rsidRPr="005F1E37" w:rsidRDefault="005F1E37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5F1E37" w:rsidRPr="00181FC7" w:rsidRDefault="00077354" w:rsidP="00EE4BF3">
            <w:pPr>
              <w:rPr>
                <w:rFonts w:cs="Times New Roman"/>
                <w:iCs/>
                <w:szCs w:val="28"/>
              </w:rPr>
            </w:pPr>
            <w:r w:rsidRPr="00077354">
              <w:rPr>
                <w:rFonts w:cs="Times New Roman"/>
                <w:iCs/>
                <w:szCs w:val="28"/>
              </w:rPr>
              <w:t>Устав проекта</w:t>
            </w:r>
          </w:p>
        </w:tc>
      </w:tr>
    </w:tbl>
    <w:p w:rsidR="00AE747C" w:rsidRPr="00621776" w:rsidRDefault="00AE747C" w:rsidP="00AE747C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(УК2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>
        <w:rPr>
          <w:rFonts w:eastAsiaTheme="majorEastAsia" w:cstheme="majorBidi"/>
          <w:b/>
          <w:i/>
          <w:color w:val="C00000"/>
          <w:szCs w:val="28"/>
          <w:lang w:eastAsia="ru-RU"/>
        </w:rPr>
        <w:t>ИУК 2.1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235009" w:rsidRPr="00C57477" w:rsidRDefault="00077354" w:rsidP="00AE747C">
      <w:pPr>
        <w:rPr>
          <w:rFonts w:eastAsia="Times New Roman" w:cs="Times New Roman"/>
          <w:iCs/>
          <w:szCs w:val="28"/>
          <w:lang w:eastAsia="ru-RU"/>
        </w:rPr>
      </w:pPr>
      <w:r w:rsidRPr="00077354">
        <w:rPr>
          <w:rFonts w:cs="Times New Roman"/>
          <w:iCs/>
          <w:szCs w:val="28"/>
        </w:rPr>
        <w:t>На каком этапе жизненного цикла энергосберегающего проекта выполняется энергетическое обследование (энергоаудит)?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5009" w:rsidRPr="005F1E37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235009" w:rsidRPr="00235009" w:rsidRDefault="00077354" w:rsidP="00EE4BF3">
            <w:pPr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077354">
              <w:rPr>
                <w:rFonts w:eastAsia="Times New Roman" w:cs="Times New Roman"/>
                <w:iCs/>
                <w:szCs w:val="28"/>
                <w:lang w:eastAsia="ru-RU"/>
              </w:rPr>
              <w:t>Диагностика</w:t>
            </w:r>
          </w:p>
        </w:tc>
      </w:tr>
    </w:tbl>
    <w:p w:rsidR="00AE747C" w:rsidRPr="00621776" w:rsidRDefault="00AE747C" w:rsidP="00AE747C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(УК2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>
        <w:rPr>
          <w:rFonts w:eastAsiaTheme="majorEastAsia" w:cstheme="majorBidi"/>
          <w:b/>
          <w:i/>
          <w:color w:val="C00000"/>
          <w:szCs w:val="28"/>
          <w:lang w:eastAsia="ru-RU"/>
        </w:rPr>
        <w:t>ИУК 2.1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235009" w:rsidRPr="00235009" w:rsidRDefault="00077354" w:rsidP="00AE747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077354">
        <w:rPr>
          <w:rFonts w:cs="Times New Roman"/>
          <w:iCs/>
          <w:szCs w:val="28"/>
        </w:rPr>
        <w:t>Как называется процесс распределения бюджетных средств между мероприятиями по энергосбережению?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5009" w:rsidRPr="00D5330E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235009" w:rsidRPr="00C57477" w:rsidRDefault="00077354" w:rsidP="00EE4BF3">
            <w:pPr>
              <w:shd w:val="clear" w:color="auto" w:fill="FFFFFF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077354">
              <w:rPr>
                <w:rFonts w:eastAsia="Times New Roman" w:cs="Times New Roman"/>
                <w:iCs/>
                <w:szCs w:val="28"/>
                <w:lang w:eastAsia="ru-RU"/>
              </w:rPr>
              <w:t>Финансовое планирование</w:t>
            </w:r>
          </w:p>
        </w:tc>
      </w:tr>
    </w:tbl>
    <w:p w:rsidR="00AE747C" w:rsidRPr="00621776" w:rsidRDefault="00AE747C" w:rsidP="00AE747C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(УК2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>
        <w:rPr>
          <w:rFonts w:eastAsiaTheme="majorEastAsia" w:cstheme="majorBidi"/>
          <w:b/>
          <w:i/>
          <w:color w:val="C00000"/>
          <w:szCs w:val="28"/>
          <w:lang w:eastAsia="ru-RU"/>
        </w:rPr>
        <w:t>ИУК 2.1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235009" w:rsidRPr="00C57477" w:rsidRDefault="00077354" w:rsidP="00AE747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077354">
        <w:rPr>
          <w:rFonts w:cs="Times New Roman"/>
          <w:iCs/>
          <w:szCs w:val="28"/>
        </w:rPr>
        <w:t>Что является результатом этапа внедрения энергоэффективного оборудования с точки зрения проектного управления?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5009" w:rsidRPr="00235009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235009" w:rsidRPr="00235009" w:rsidRDefault="00077354" w:rsidP="00EE4BF3">
            <w:pPr>
              <w:rPr>
                <w:rFonts w:eastAsia="Times New Roman" w:cs="Times New Roman"/>
                <w:iCs/>
                <w:szCs w:val="28"/>
                <w:lang w:val="en-US" w:eastAsia="ru-RU"/>
              </w:rPr>
            </w:pPr>
            <w:r w:rsidRPr="00077354">
              <w:rPr>
                <w:rFonts w:eastAsia="Times New Roman" w:cs="Times New Roman"/>
                <w:iCs/>
                <w:szCs w:val="28"/>
                <w:lang w:eastAsia="ru-RU"/>
              </w:rPr>
              <w:t>Акт приёмки</w:t>
            </w:r>
          </w:p>
        </w:tc>
      </w:tr>
    </w:tbl>
    <w:p w:rsidR="00AE747C" w:rsidRPr="00621776" w:rsidRDefault="00AE747C" w:rsidP="00AE747C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(УК2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>
        <w:rPr>
          <w:rFonts w:eastAsiaTheme="majorEastAsia" w:cstheme="majorBidi"/>
          <w:b/>
          <w:i/>
          <w:color w:val="C00000"/>
          <w:szCs w:val="28"/>
          <w:lang w:eastAsia="ru-RU"/>
        </w:rPr>
        <w:t>ИУК 2.1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235009" w:rsidRPr="00C57477" w:rsidRDefault="00077354" w:rsidP="00AE747C">
      <w:pPr>
        <w:rPr>
          <w:rFonts w:eastAsia="Times New Roman" w:cs="Times New Roman"/>
          <w:iCs/>
          <w:szCs w:val="28"/>
          <w:lang w:eastAsia="ru-RU"/>
        </w:rPr>
      </w:pPr>
      <w:r w:rsidRPr="00077354">
        <w:rPr>
          <w:rFonts w:cs="Times New Roman"/>
          <w:iCs/>
          <w:szCs w:val="28"/>
        </w:rPr>
        <w:t xml:space="preserve">Какой метод управления проектом позволяет отслеживать освоение бюджета и фактическое выполнение работ по </w:t>
      </w:r>
      <w:proofErr w:type="spellStart"/>
      <w:r w:rsidRPr="00077354">
        <w:rPr>
          <w:rFonts w:cs="Times New Roman"/>
          <w:iCs/>
          <w:szCs w:val="28"/>
        </w:rPr>
        <w:t>энергосервисному</w:t>
      </w:r>
      <w:proofErr w:type="spellEnd"/>
      <w:r w:rsidRPr="00077354">
        <w:rPr>
          <w:rFonts w:cs="Times New Roman"/>
          <w:iCs/>
          <w:szCs w:val="28"/>
        </w:rPr>
        <w:t xml:space="preserve"> контракту?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5009" w:rsidRPr="00235009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235009" w:rsidRPr="00235009" w:rsidRDefault="00077354" w:rsidP="00EE4BF3">
            <w:pPr>
              <w:keepNext/>
              <w:keepLines/>
              <w:outlineLvl w:val="0"/>
              <w:rPr>
                <w:rFonts w:cs="Times New Roman"/>
                <w:iCs/>
                <w:szCs w:val="28"/>
              </w:rPr>
            </w:pPr>
            <w:r w:rsidRPr="00077354">
              <w:rPr>
                <w:rFonts w:cs="Times New Roman"/>
                <w:iCs/>
                <w:szCs w:val="28"/>
              </w:rPr>
              <w:t>Освоенный объём</w:t>
            </w:r>
          </w:p>
        </w:tc>
      </w:tr>
    </w:tbl>
    <w:p w:rsidR="00AE747C" w:rsidRPr="00621776" w:rsidRDefault="00AE747C" w:rsidP="00AE747C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(УК2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ИУК 2.2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235009" w:rsidRPr="00C57477" w:rsidRDefault="00077354" w:rsidP="00AE747C">
      <w:pPr>
        <w:rPr>
          <w:rFonts w:eastAsia="Times New Roman" w:cs="Times New Roman"/>
          <w:iCs/>
          <w:szCs w:val="28"/>
          <w:lang w:eastAsia="ru-RU"/>
        </w:rPr>
      </w:pPr>
      <w:r w:rsidRPr="00077354">
        <w:rPr>
          <w:lang w:eastAsia="ru-RU"/>
        </w:rPr>
        <w:t>На каком этапе ЖЦ проекта по энергоэффективности проводится пост-реализационный аудит и оценка достигнутой экономии?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2896" w:rsidRPr="00235009" w:rsidTr="00A616E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C2896" w:rsidRPr="00C57477" w:rsidRDefault="00077354" w:rsidP="00EE4BF3">
            <w:pPr>
              <w:rPr>
                <w:rFonts w:cs="Times New Roman"/>
                <w:iCs/>
                <w:szCs w:val="28"/>
              </w:rPr>
            </w:pPr>
            <w:r w:rsidRPr="00077354">
              <w:rPr>
                <w:rFonts w:cs="Times New Roman"/>
                <w:iCs/>
                <w:szCs w:val="28"/>
              </w:rPr>
              <w:t>Закрытие</w:t>
            </w:r>
          </w:p>
        </w:tc>
      </w:tr>
    </w:tbl>
    <w:p w:rsidR="00AE747C" w:rsidRPr="00621776" w:rsidRDefault="00AE747C" w:rsidP="00AE747C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lastRenderedPageBreak/>
        <w:t>(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УК2</w:t>
      </w:r>
      <w:r w:rsidR="00D750D0"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ИУК 2.2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235009" w:rsidRPr="00C57477" w:rsidRDefault="00077354" w:rsidP="00AE747C">
      <w:pPr>
        <w:rPr>
          <w:lang w:eastAsia="ru-RU"/>
        </w:rPr>
      </w:pPr>
      <w:r w:rsidRPr="00077354">
        <w:rPr>
          <w:lang w:eastAsia="ru-RU"/>
        </w:rPr>
        <w:t>Какой метод календарного планирования энергосберегающих мероприятий позволяет определить резервы времени по работам?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2896" w:rsidRPr="00235009" w:rsidTr="00A616E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C2896" w:rsidRPr="00D5330E" w:rsidRDefault="00077354" w:rsidP="00EE4BF3">
            <w:pPr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077354">
              <w:rPr>
                <w:rFonts w:eastAsia="Times New Roman" w:cs="Times New Roman"/>
                <w:iCs/>
                <w:szCs w:val="28"/>
                <w:lang w:eastAsia="ru-RU"/>
              </w:rPr>
              <w:t>Сетевой график</w:t>
            </w:r>
          </w:p>
        </w:tc>
      </w:tr>
    </w:tbl>
    <w:p w:rsidR="00AE747C" w:rsidRPr="00621776" w:rsidRDefault="00AE747C" w:rsidP="00AE747C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УК2</w:t>
      </w:r>
      <w:r w:rsidR="00D750D0"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ИУК 2.2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235009" w:rsidRPr="00184A22" w:rsidRDefault="00077354" w:rsidP="00AE747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077354">
        <w:rPr>
          <w:lang w:eastAsia="ru-RU"/>
        </w:rPr>
        <w:t>Как называется метод управления рисками проекта, при котором энергосберегающие мероприятия ранжируют по вероятности и величине экономии?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2896" w:rsidRPr="00235009" w:rsidTr="00A616E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C2896" w:rsidRPr="00235009" w:rsidRDefault="00077354" w:rsidP="00EE4BF3">
            <w:pPr>
              <w:rPr>
                <w:rFonts w:eastAsia="Times New Roman" w:cs="Times New Roman"/>
                <w:iCs/>
                <w:szCs w:val="28"/>
                <w:lang w:val="en-US" w:eastAsia="ru-RU"/>
              </w:rPr>
            </w:pPr>
            <w:r w:rsidRPr="00077354">
              <w:rPr>
                <w:rFonts w:eastAsia="Times New Roman" w:cs="Times New Roman"/>
                <w:iCs/>
                <w:szCs w:val="28"/>
                <w:lang w:eastAsia="ru-RU"/>
              </w:rPr>
              <w:t>Матрица рисков</w:t>
            </w:r>
          </w:p>
        </w:tc>
      </w:tr>
    </w:tbl>
    <w:p w:rsidR="00AE747C" w:rsidRPr="00621776" w:rsidRDefault="00AE747C" w:rsidP="00AE747C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УК2</w:t>
      </w:r>
      <w:r w:rsidR="00D750D0"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ИУК 2.2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235009" w:rsidRPr="00184A22" w:rsidRDefault="00077354" w:rsidP="00AE747C">
      <w:r w:rsidRPr="00077354">
        <w:t>Какой метод управления качеством используется для контроля параметров работы нового энергоэффективного оборудования?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2896" w:rsidRPr="00235009" w:rsidTr="00A616E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C2896" w:rsidRPr="00184A22" w:rsidRDefault="00077354" w:rsidP="00EE4BF3">
            <w:pPr>
              <w:widowControl w:val="0"/>
              <w:shd w:val="clear" w:color="auto" w:fill="FFFFFF"/>
              <w:tabs>
                <w:tab w:val="left" w:pos="868"/>
              </w:tabs>
              <w:autoSpaceDE w:val="0"/>
              <w:autoSpaceDN w:val="0"/>
              <w:adjustRightInd w:val="0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077354">
              <w:rPr>
                <w:rFonts w:eastAsia="Times New Roman" w:cs="Times New Roman"/>
                <w:iCs/>
                <w:szCs w:val="28"/>
                <w:lang w:eastAsia="ru-RU"/>
              </w:rPr>
              <w:t>Статистический контроль</w:t>
            </w:r>
          </w:p>
        </w:tc>
      </w:tr>
    </w:tbl>
    <w:p w:rsidR="00AE747C" w:rsidRPr="00621776" w:rsidRDefault="00AE747C" w:rsidP="00AE747C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УК2</w:t>
      </w:r>
      <w:r w:rsidR="00D750D0"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ИУК 2.2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235009" w:rsidRDefault="00077354" w:rsidP="00AE747C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rPr>
          <w:rFonts w:eastAsia="Times New Roman" w:cs="Times New Roman"/>
          <w:iCs/>
          <w:szCs w:val="28"/>
          <w:lang w:eastAsia="ru-RU"/>
        </w:rPr>
      </w:pPr>
      <w:r w:rsidRPr="00077354">
        <w:rPr>
          <w:rFonts w:cs="Times New Roman"/>
          <w:iCs/>
          <w:szCs w:val="28"/>
        </w:rPr>
        <w:t>Как называется подход к управлению проектом, при котором этапы энергоаудита, разработки мероприятий и их внедрения выполняются одним подрядчиком (ЭСКО)?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2896" w:rsidRPr="00235009" w:rsidTr="00A616E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C2896" w:rsidRPr="00184A22" w:rsidRDefault="00077354" w:rsidP="00EE4BF3">
            <w:pPr>
              <w:widowControl w:val="0"/>
              <w:shd w:val="clear" w:color="auto" w:fill="FFFFFF"/>
              <w:tabs>
                <w:tab w:val="left" w:pos="868"/>
              </w:tabs>
              <w:autoSpaceDE w:val="0"/>
              <w:autoSpaceDN w:val="0"/>
              <w:adjustRightInd w:val="0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077354">
              <w:rPr>
                <w:rFonts w:eastAsia="Times New Roman" w:cs="Times New Roman"/>
                <w:iCs/>
                <w:szCs w:val="28"/>
                <w:lang w:eastAsia="ru-RU"/>
              </w:rPr>
              <w:t>Ресурсный план</w:t>
            </w:r>
          </w:p>
        </w:tc>
      </w:tr>
    </w:tbl>
    <w:p w:rsidR="00AE747C" w:rsidRPr="00621776" w:rsidRDefault="00AE747C" w:rsidP="00AE747C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ОПК2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>
        <w:rPr>
          <w:rFonts w:eastAsiaTheme="majorEastAsia" w:cstheme="majorBidi"/>
          <w:b/>
          <w:i/>
          <w:color w:val="C00000"/>
          <w:szCs w:val="28"/>
          <w:lang w:eastAsia="ru-RU"/>
        </w:rPr>
        <w:t>И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ОПК</w:t>
      </w:r>
      <w:r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2.1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235009" w:rsidRDefault="00077354" w:rsidP="00AE747C">
      <w:pPr>
        <w:rPr>
          <w:rFonts w:cs="Times New Roman"/>
          <w:iCs/>
          <w:szCs w:val="28"/>
        </w:rPr>
      </w:pPr>
      <w:r w:rsidRPr="00077354">
        <w:rPr>
          <w:rFonts w:cs="Times New Roman"/>
          <w:iCs/>
          <w:szCs w:val="28"/>
        </w:rPr>
        <w:t>Какой метод завершения проекта требует подписания акта о фактической экономии энергоресурсов?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2896" w:rsidRPr="00D5330E" w:rsidTr="00A616E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C2896" w:rsidRPr="00184A22" w:rsidRDefault="00077354" w:rsidP="00EE4BF3">
            <w:pPr>
              <w:widowControl w:val="0"/>
              <w:shd w:val="clear" w:color="auto" w:fill="FFFFFF"/>
              <w:tabs>
                <w:tab w:val="left" w:pos="868"/>
              </w:tabs>
              <w:autoSpaceDE w:val="0"/>
              <w:autoSpaceDN w:val="0"/>
              <w:adjustRightInd w:val="0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077354">
              <w:rPr>
                <w:rFonts w:eastAsia="Times New Roman" w:cs="Times New Roman"/>
                <w:iCs/>
                <w:szCs w:val="28"/>
                <w:lang w:eastAsia="ru-RU"/>
              </w:rPr>
              <w:t>Верификация экономии</w:t>
            </w:r>
          </w:p>
        </w:tc>
      </w:tr>
    </w:tbl>
    <w:p w:rsidR="000608B6" w:rsidRPr="00AE747C" w:rsidRDefault="00AE747C" w:rsidP="008F141B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 w:rsidRPr="00AE747C">
        <w:rPr>
          <w:rFonts w:eastAsiaTheme="majorEastAsia" w:cstheme="majorBidi"/>
          <w:b/>
          <w:i/>
          <w:color w:val="C00000"/>
          <w:szCs w:val="28"/>
          <w:lang w:eastAsia="ru-RU"/>
        </w:rPr>
        <w:t>(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ОПК2</w:t>
      </w:r>
      <w:r w:rsidR="00D750D0"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ИОПК 2.1</w:t>
      </w:r>
      <w:r w:rsidRPr="00AE747C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5A1EBD" w:rsidRPr="00235009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1EBD" w:rsidRPr="00235009" w:rsidRDefault="005A1EBD" w:rsidP="005A1EBD">
            <w:pPr>
              <w:rPr>
                <w:rFonts w:eastAsia="Times New Roman" w:cs="Times New Roman"/>
                <w:iCs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A1EBD" w:rsidRPr="00235009" w:rsidRDefault="00077354" w:rsidP="00AE747C">
            <w:pPr>
              <w:spacing w:after="100" w:afterAutospacing="1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077354">
              <w:rPr>
                <w:rFonts w:eastAsia="Times New Roman" w:cs="Times New Roman"/>
                <w:iCs/>
                <w:szCs w:val="28"/>
                <w:lang w:eastAsia="ru-RU"/>
              </w:rPr>
              <w:t>Какой метод управления коммуникациями используется для регулярного информирования руководства о ходе выполнения энергосберегающих мероприятий?</w:t>
            </w:r>
          </w:p>
        </w:tc>
      </w:tr>
      <w:tr w:rsidR="00105618" w:rsidRPr="00C57477" w:rsidTr="00235009">
        <w:trPr>
          <w:tblCellSpacing w:w="15" w:type="dxa"/>
        </w:trPr>
        <w:tc>
          <w:tcPr>
            <w:tcW w:w="0" w:type="auto"/>
            <w:vAlign w:val="center"/>
          </w:tcPr>
          <w:p w:rsidR="00105618" w:rsidRPr="00235009" w:rsidRDefault="00105618" w:rsidP="00EE4BF3">
            <w:pPr>
              <w:rPr>
                <w:rFonts w:eastAsia="Times New Roman" w:cs="Times New Roman"/>
                <w:iCs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12"/>
              <w:gridCol w:w="2456"/>
              <w:gridCol w:w="3921"/>
            </w:tblGrid>
            <w:tr w:rsidR="00105618" w:rsidRPr="00C57477" w:rsidTr="00A616EB">
              <w:trPr>
                <w:trHeight w:val="459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5618" w:rsidRPr="005F1E37" w:rsidRDefault="00105618" w:rsidP="00EE4BF3">
                  <w:pPr>
                    <w:rPr>
                      <w:rFonts w:eastAsia="Times New Roman" w:cs="Times New Roman"/>
                      <w:szCs w:val="28"/>
                      <w:lang w:eastAsia="ru-RU"/>
                    </w:rPr>
                  </w:pPr>
                  <w:r w:rsidRPr="005F1E37">
                    <w:rPr>
                      <w:rFonts w:eastAsia="Times New Roman" w:cs="Times New Roman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5618" w:rsidRPr="005F1E37" w:rsidRDefault="00105618" w:rsidP="00EE4BF3">
                  <w:pPr>
                    <w:rPr>
                      <w:rFonts w:eastAsia="Times New Roman" w:cs="Times New Roman"/>
                      <w:szCs w:val="28"/>
                      <w:lang w:eastAsia="ru-RU"/>
                    </w:rPr>
                  </w:pPr>
                </w:p>
              </w:tc>
              <w:tc>
                <w:tcPr>
                  <w:tcW w:w="3981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105618" w:rsidRPr="005A1EBD" w:rsidRDefault="00077354" w:rsidP="00EE4BF3">
                  <w:pPr>
                    <w:widowControl w:val="0"/>
                    <w:shd w:val="clear" w:color="auto" w:fill="FFFFFF"/>
                    <w:tabs>
                      <w:tab w:val="left" w:pos="868"/>
                    </w:tabs>
                    <w:autoSpaceDE w:val="0"/>
                    <w:autoSpaceDN w:val="0"/>
                    <w:adjustRightInd w:val="0"/>
                    <w:rPr>
                      <w:rFonts w:eastAsia="Times New Roman" w:cs="Times New Roman"/>
                      <w:iCs/>
                      <w:szCs w:val="28"/>
                      <w:lang w:eastAsia="ru-RU"/>
                    </w:rPr>
                  </w:pPr>
                  <w:r w:rsidRPr="00077354">
                    <w:rPr>
                      <w:rFonts w:cs="Times New Roman"/>
                      <w:iCs/>
                      <w:szCs w:val="28"/>
                    </w:rPr>
                    <w:t>Отчётность</w:t>
                  </w:r>
                </w:p>
              </w:tc>
            </w:tr>
          </w:tbl>
          <w:p w:rsidR="00105618" w:rsidRPr="00105618" w:rsidRDefault="00105618" w:rsidP="00EE4BF3">
            <w:pPr>
              <w:spacing w:after="100" w:afterAutospacing="1"/>
              <w:rPr>
                <w:rFonts w:eastAsia="Times New Roman" w:cs="Times New Roman"/>
                <w:iCs/>
                <w:szCs w:val="28"/>
                <w:lang w:val="en-US" w:eastAsia="ru-RU"/>
              </w:rPr>
            </w:pPr>
          </w:p>
        </w:tc>
      </w:tr>
    </w:tbl>
    <w:p w:rsidR="00B802CB" w:rsidRPr="00621776" w:rsidRDefault="00B802CB" w:rsidP="00B802CB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ОПК2</w:t>
      </w:r>
      <w:r w:rsidR="00D750D0"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ИОПК 2.1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B802CB" w:rsidRPr="00C57477" w:rsidRDefault="00077354" w:rsidP="00B802CB">
      <w:r w:rsidRPr="00077354">
        <w:rPr>
          <w:rFonts w:cs="Times New Roman"/>
          <w:iCs/>
          <w:szCs w:val="28"/>
        </w:rPr>
        <w:t>Какой метод исследования применяют для выявления основных потребителей электроэнергии на предприятии?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2CB" w:rsidRPr="005F1E37" w:rsidTr="0060359D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B802CB" w:rsidRPr="00181FC7" w:rsidRDefault="00077354" w:rsidP="0060359D">
            <w:pPr>
              <w:rPr>
                <w:rFonts w:cs="Times New Roman"/>
                <w:iCs/>
                <w:szCs w:val="28"/>
              </w:rPr>
            </w:pPr>
            <w:r w:rsidRPr="00077354">
              <w:rPr>
                <w:rFonts w:cs="Times New Roman"/>
                <w:iCs/>
                <w:szCs w:val="28"/>
              </w:rPr>
              <w:t>Инструментальный замер</w:t>
            </w:r>
          </w:p>
        </w:tc>
      </w:tr>
    </w:tbl>
    <w:p w:rsidR="00B802CB" w:rsidRPr="00621776" w:rsidRDefault="00B802CB" w:rsidP="00B802CB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ОПК2</w:t>
      </w:r>
      <w:r w:rsidR="00D750D0"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ИОПК 2.1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B802CB" w:rsidRPr="00C57477" w:rsidRDefault="00077354" w:rsidP="00B802CB">
      <w:pPr>
        <w:rPr>
          <w:rFonts w:eastAsia="Times New Roman" w:cs="Times New Roman"/>
          <w:iCs/>
          <w:szCs w:val="28"/>
          <w:lang w:eastAsia="ru-RU"/>
        </w:rPr>
      </w:pPr>
      <w:r w:rsidRPr="00077354">
        <w:rPr>
          <w:rFonts w:cs="Times New Roman"/>
          <w:iCs/>
          <w:szCs w:val="28"/>
        </w:rPr>
        <w:t>Какой метод анализа позволяет определить, какой процент электроэнергии теряется в трансформаторах и линиях?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2CB" w:rsidRPr="005F1E37" w:rsidTr="0060359D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B802CB" w:rsidRPr="00235009" w:rsidRDefault="00077354" w:rsidP="0060359D">
            <w:pPr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077354">
              <w:rPr>
                <w:rFonts w:eastAsia="Times New Roman" w:cs="Times New Roman"/>
                <w:iCs/>
                <w:szCs w:val="28"/>
                <w:lang w:eastAsia="ru-RU"/>
              </w:rPr>
              <w:t>Балансовый метод</w:t>
            </w:r>
          </w:p>
        </w:tc>
      </w:tr>
    </w:tbl>
    <w:p w:rsidR="00B802CB" w:rsidRPr="00621776" w:rsidRDefault="00B802CB" w:rsidP="00B802CB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ОПК2</w:t>
      </w:r>
      <w:r w:rsidR="00D750D0"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ИОПК 2.1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B802CB" w:rsidRPr="00235009" w:rsidRDefault="00077354" w:rsidP="00B802CB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077354">
        <w:rPr>
          <w:rFonts w:cs="Times New Roman"/>
          <w:iCs/>
          <w:szCs w:val="28"/>
        </w:rPr>
        <w:t>Какой метод исследования используется для оценки потенциала энергосбережения без установки дополнительных приборов?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2CB" w:rsidRPr="00D5330E" w:rsidTr="0060359D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B802CB" w:rsidRPr="00C57477" w:rsidRDefault="00202FC4" w:rsidP="0060359D">
            <w:pPr>
              <w:shd w:val="clear" w:color="auto" w:fill="FFFFFF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202FC4">
              <w:rPr>
                <w:rFonts w:eastAsia="Times New Roman" w:cs="Times New Roman"/>
                <w:iCs/>
                <w:szCs w:val="28"/>
                <w:lang w:eastAsia="ru-RU"/>
              </w:rPr>
              <w:t>Расчётно-аналитический</w:t>
            </w:r>
          </w:p>
        </w:tc>
      </w:tr>
    </w:tbl>
    <w:p w:rsidR="00B802CB" w:rsidRPr="00621776" w:rsidRDefault="00B802CB" w:rsidP="00B802CB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ОПК2</w:t>
      </w:r>
      <w:r w:rsidR="00D750D0"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ИОПК 2.2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B802CB" w:rsidRPr="00C57477" w:rsidRDefault="00202FC4" w:rsidP="00B802CB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202FC4">
        <w:rPr>
          <w:rFonts w:cs="Times New Roman"/>
          <w:iCs/>
          <w:szCs w:val="28"/>
        </w:rPr>
        <w:t>Какой метод позволяет выявить зависимость удельного расхода энергии от загрузки оборудования?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2CB" w:rsidRPr="00235009" w:rsidTr="0060359D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B802CB" w:rsidRPr="00235009" w:rsidRDefault="00202FC4" w:rsidP="0060359D">
            <w:pPr>
              <w:rPr>
                <w:rFonts w:eastAsia="Times New Roman" w:cs="Times New Roman"/>
                <w:iCs/>
                <w:szCs w:val="28"/>
                <w:lang w:val="en-US" w:eastAsia="ru-RU"/>
              </w:rPr>
            </w:pPr>
            <w:r w:rsidRPr="00202FC4">
              <w:rPr>
                <w:rFonts w:eastAsia="Times New Roman" w:cs="Times New Roman"/>
                <w:iCs/>
                <w:szCs w:val="28"/>
                <w:lang w:eastAsia="ru-RU"/>
              </w:rPr>
              <w:t>Регрессионный анализ</w:t>
            </w:r>
          </w:p>
        </w:tc>
      </w:tr>
    </w:tbl>
    <w:p w:rsidR="00B802CB" w:rsidRPr="00621776" w:rsidRDefault="00B802CB" w:rsidP="00B802CB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ОПК2</w:t>
      </w:r>
      <w:r w:rsidR="00D750D0"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ИОПК 2.2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B802CB" w:rsidRPr="00C57477" w:rsidRDefault="00202FC4" w:rsidP="00B802CB">
      <w:pPr>
        <w:rPr>
          <w:rFonts w:eastAsia="Times New Roman" w:cs="Times New Roman"/>
          <w:iCs/>
          <w:szCs w:val="28"/>
          <w:lang w:eastAsia="ru-RU"/>
        </w:rPr>
      </w:pPr>
      <w:r w:rsidRPr="00202FC4">
        <w:rPr>
          <w:rFonts w:cs="Times New Roman"/>
          <w:iCs/>
          <w:szCs w:val="28"/>
        </w:rPr>
        <w:t>Какой метод измерения тепловых потерь через ограждающие конструкции применяют при энергоаудите зданий?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2CB" w:rsidRPr="00235009" w:rsidTr="0060359D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B802CB" w:rsidRPr="00235009" w:rsidRDefault="00202FC4" w:rsidP="0060359D">
            <w:pPr>
              <w:keepNext/>
              <w:keepLines/>
              <w:outlineLvl w:val="0"/>
              <w:rPr>
                <w:rFonts w:cs="Times New Roman"/>
                <w:iCs/>
                <w:szCs w:val="28"/>
              </w:rPr>
            </w:pPr>
            <w:r w:rsidRPr="00202FC4">
              <w:rPr>
                <w:rFonts w:cs="Times New Roman"/>
                <w:iCs/>
                <w:szCs w:val="28"/>
              </w:rPr>
              <w:t>Тепловизионное обследование</w:t>
            </w:r>
          </w:p>
        </w:tc>
      </w:tr>
    </w:tbl>
    <w:p w:rsidR="00B802CB" w:rsidRPr="00621776" w:rsidRDefault="00B802CB" w:rsidP="00B802CB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ОПК2</w:t>
      </w:r>
      <w:r w:rsidR="00D750D0"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ИОПК 2.2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B802CB" w:rsidRPr="00C57477" w:rsidRDefault="00202FC4" w:rsidP="00B802CB">
      <w:pPr>
        <w:rPr>
          <w:rFonts w:eastAsia="Times New Roman" w:cs="Times New Roman"/>
          <w:iCs/>
          <w:szCs w:val="28"/>
          <w:lang w:eastAsia="ru-RU"/>
        </w:rPr>
      </w:pPr>
      <w:r w:rsidRPr="00202FC4">
        <w:rPr>
          <w:lang w:eastAsia="ru-RU"/>
        </w:rPr>
        <w:t>Какой метод исследования эффективности частотно-регулируемого привода заключается в сравнении потребления с и без него?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2CB" w:rsidRPr="00235009" w:rsidTr="0060359D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B802CB" w:rsidRPr="00C57477" w:rsidRDefault="00202FC4" w:rsidP="0060359D">
            <w:pPr>
              <w:rPr>
                <w:rFonts w:cs="Times New Roman"/>
                <w:iCs/>
                <w:szCs w:val="28"/>
              </w:rPr>
            </w:pPr>
            <w:r w:rsidRPr="00202FC4">
              <w:rPr>
                <w:rFonts w:cs="Times New Roman"/>
                <w:iCs/>
                <w:szCs w:val="28"/>
              </w:rPr>
              <w:t>Натурный эксперимен</w:t>
            </w:r>
            <w:r>
              <w:rPr>
                <w:rFonts w:cs="Times New Roman"/>
                <w:iCs/>
                <w:szCs w:val="28"/>
              </w:rPr>
              <w:t>т</w:t>
            </w:r>
          </w:p>
        </w:tc>
      </w:tr>
    </w:tbl>
    <w:p w:rsidR="00B802CB" w:rsidRPr="00621776" w:rsidRDefault="00B802CB" w:rsidP="00B802CB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ОПК2</w:t>
      </w:r>
      <w:r w:rsidR="00D750D0"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ИОПК 2.2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B802CB" w:rsidRPr="00C57477" w:rsidRDefault="00202FC4" w:rsidP="00B802CB">
      <w:pPr>
        <w:rPr>
          <w:lang w:eastAsia="ru-RU"/>
        </w:rPr>
      </w:pPr>
      <w:r w:rsidRPr="00202FC4">
        <w:rPr>
          <w:lang w:eastAsia="ru-RU"/>
        </w:rPr>
        <w:t>Как называется показатель, отражающий количество энергии, затраченной на единицу продукции (</w:t>
      </w:r>
      <w:proofErr w:type="spellStart"/>
      <w:r w:rsidRPr="00202FC4">
        <w:rPr>
          <w:lang w:eastAsia="ru-RU"/>
        </w:rPr>
        <w:t>кВт·ч</w:t>
      </w:r>
      <w:proofErr w:type="spellEnd"/>
      <w:r w:rsidRPr="00202FC4">
        <w:rPr>
          <w:lang w:eastAsia="ru-RU"/>
        </w:rPr>
        <w:t>/т, Гкал/м²)?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2CB" w:rsidRPr="00235009" w:rsidTr="0060359D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B802CB" w:rsidRPr="00D5330E" w:rsidRDefault="00202FC4" w:rsidP="0060359D">
            <w:pPr>
              <w:rPr>
                <w:rFonts w:eastAsia="Times New Roman" w:cs="Times New Roman"/>
                <w:iCs/>
                <w:szCs w:val="28"/>
                <w:lang w:eastAsia="ru-RU"/>
              </w:rPr>
            </w:pPr>
            <w:r>
              <w:rPr>
                <w:rFonts w:eastAsia="Times New Roman" w:cs="Times New Roman"/>
                <w:iCs/>
                <w:szCs w:val="28"/>
                <w:lang w:eastAsia="ru-RU"/>
              </w:rPr>
              <w:t>Удельный расход</w:t>
            </w:r>
          </w:p>
        </w:tc>
      </w:tr>
    </w:tbl>
    <w:p w:rsidR="00B802CB" w:rsidRPr="00621776" w:rsidRDefault="00B802CB" w:rsidP="00B802CB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ОПК2</w:t>
      </w:r>
      <w:r w:rsidR="00D750D0"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ИОПК 2.2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B802CB" w:rsidRPr="00184A22" w:rsidRDefault="00202FC4" w:rsidP="00B802CB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202FC4">
        <w:rPr>
          <w:lang w:eastAsia="ru-RU"/>
        </w:rPr>
        <w:t>Каким образом следует представить динамику изменения энергопотребления предприятия за последние три года для наглядного сравнения?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2CB" w:rsidRPr="00235009" w:rsidTr="0060359D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B802CB" w:rsidRPr="00235009" w:rsidRDefault="00202FC4" w:rsidP="0060359D">
            <w:pPr>
              <w:rPr>
                <w:rFonts w:eastAsia="Times New Roman" w:cs="Times New Roman"/>
                <w:iCs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iCs/>
                <w:szCs w:val="28"/>
                <w:lang w:eastAsia="ru-RU"/>
              </w:rPr>
              <w:t>Линейный график</w:t>
            </w:r>
          </w:p>
        </w:tc>
      </w:tr>
    </w:tbl>
    <w:p w:rsidR="00B802CB" w:rsidRPr="00621776" w:rsidRDefault="00D750D0" w:rsidP="00B802CB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lastRenderedPageBreak/>
        <w:t>(П</w:t>
      </w:r>
      <w:r w:rsidR="00B802CB">
        <w:rPr>
          <w:rFonts w:eastAsiaTheme="majorEastAsia" w:cstheme="majorBidi"/>
          <w:b/>
          <w:i/>
          <w:color w:val="C00000"/>
          <w:szCs w:val="28"/>
          <w:lang w:eastAsia="ru-RU"/>
        </w:rPr>
        <w:t>К2</w:t>
      </w:r>
      <w:r w:rsidR="00B802CB"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>
        <w:rPr>
          <w:rFonts w:eastAsiaTheme="majorEastAsia" w:cstheme="majorBidi"/>
          <w:b/>
          <w:i/>
          <w:color w:val="C00000"/>
          <w:szCs w:val="28"/>
          <w:lang w:eastAsia="ru-RU"/>
        </w:rPr>
        <w:t>ИП</w:t>
      </w:r>
      <w:r w:rsidR="00B802CB">
        <w:rPr>
          <w:rFonts w:eastAsiaTheme="majorEastAsia" w:cstheme="majorBidi"/>
          <w:b/>
          <w:i/>
          <w:color w:val="C00000"/>
          <w:szCs w:val="28"/>
          <w:lang w:eastAsia="ru-RU"/>
        </w:rPr>
        <w:t>К 2.1</w:t>
      </w:r>
      <w:r w:rsidR="00B802CB"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B802CB" w:rsidRPr="00184A22" w:rsidRDefault="00202FC4" w:rsidP="00B802CB">
      <w:r w:rsidRPr="00202FC4">
        <w:t>Что означает отрицательное значение фактической экономии после внедрения энергосберегающего мероприятия?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2CB" w:rsidRPr="00235009" w:rsidTr="0060359D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B802CB" w:rsidRPr="00184A22" w:rsidRDefault="00202FC4" w:rsidP="00202FC4">
            <w:pPr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202FC4">
              <w:rPr>
                <w:rFonts w:eastAsia="Times New Roman" w:cs="Times New Roman"/>
                <w:iCs/>
                <w:szCs w:val="28"/>
                <w:lang w:eastAsia="ru-RU"/>
              </w:rPr>
              <w:t>Перерасход энергии</w:t>
            </w:r>
          </w:p>
        </w:tc>
      </w:tr>
    </w:tbl>
    <w:p w:rsidR="00B802CB" w:rsidRPr="00621776" w:rsidRDefault="00B802CB" w:rsidP="00B802CB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ПК2</w:t>
      </w:r>
      <w:r w:rsidR="00D750D0"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ИПК 2.1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B802CB" w:rsidRDefault="00202FC4" w:rsidP="00B802CB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rPr>
          <w:rFonts w:eastAsia="Times New Roman" w:cs="Times New Roman"/>
          <w:iCs/>
          <w:szCs w:val="28"/>
          <w:lang w:eastAsia="ru-RU"/>
        </w:rPr>
      </w:pPr>
      <w:r w:rsidRPr="00202FC4">
        <w:rPr>
          <w:rFonts w:cs="Times New Roman"/>
          <w:iCs/>
          <w:szCs w:val="28"/>
        </w:rPr>
        <w:t>Какой метод интерпретации используется для объяснения расхождения между расчётным и фактическим энергопотреблением после модернизации?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2CB" w:rsidRPr="00235009" w:rsidTr="0060359D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B802CB" w:rsidRPr="00184A22" w:rsidRDefault="00202FC4" w:rsidP="0060359D">
            <w:pPr>
              <w:widowControl w:val="0"/>
              <w:shd w:val="clear" w:color="auto" w:fill="FFFFFF"/>
              <w:tabs>
                <w:tab w:val="left" w:pos="868"/>
              </w:tabs>
              <w:autoSpaceDE w:val="0"/>
              <w:autoSpaceDN w:val="0"/>
              <w:adjustRightInd w:val="0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202FC4">
              <w:rPr>
                <w:rFonts w:eastAsia="Times New Roman" w:cs="Times New Roman"/>
                <w:iCs/>
                <w:szCs w:val="28"/>
                <w:lang w:eastAsia="ru-RU"/>
              </w:rPr>
              <w:t>Факторный анализ</w:t>
            </w:r>
          </w:p>
        </w:tc>
      </w:tr>
    </w:tbl>
    <w:p w:rsidR="00B802CB" w:rsidRPr="00621776" w:rsidRDefault="00B802CB" w:rsidP="00B802CB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ПК2</w:t>
      </w:r>
      <w:r w:rsidR="00D750D0"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ИПК 2.1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B802CB" w:rsidRDefault="00202FC4" w:rsidP="00B802CB">
      <w:pPr>
        <w:rPr>
          <w:rFonts w:cs="Times New Roman"/>
          <w:iCs/>
          <w:szCs w:val="28"/>
        </w:rPr>
      </w:pPr>
      <w:r w:rsidRPr="00202FC4">
        <w:rPr>
          <w:rFonts w:cs="Times New Roman"/>
          <w:iCs/>
          <w:szCs w:val="28"/>
        </w:rPr>
        <w:t>В каком виде удобнее всего представить структуру потребления электроэнергии по цехам для принятия управленческого решения?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2CB" w:rsidRPr="00D5330E" w:rsidTr="0060359D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B802CB" w:rsidRPr="00184A22" w:rsidRDefault="00202FC4" w:rsidP="00202FC4">
            <w:pPr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202FC4">
              <w:rPr>
                <w:rFonts w:eastAsia="Times New Roman" w:cs="Times New Roman"/>
                <w:iCs/>
                <w:szCs w:val="28"/>
                <w:lang w:eastAsia="ru-RU"/>
              </w:rPr>
              <w:t>Круговая диаграмма</w:t>
            </w:r>
          </w:p>
        </w:tc>
      </w:tr>
    </w:tbl>
    <w:p w:rsidR="00B802CB" w:rsidRPr="00AE747C" w:rsidRDefault="00B802CB" w:rsidP="00B802CB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 w:rsidRPr="00AE747C">
        <w:rPr>
          <w:rFonts w:eastAsiaTheme="majorEastAsia" w:cstheme="majorBidi"/>
          <w:b/>
          <w:i/>
          <w:color w:val="C00000"/>
          <w:szCs w:val="28"/>
          <w:lang w:eastAsia="ru-RU"/>
        </w:rPr>
        <w:t>(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ПК2</w:t>
      </w:r>
      <w:r w:rsidR="00D750D0"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ИПК 2.1</w:t>
      </w:r>
      <w:r w:rsidRPr="00AE747C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B802CB" w:rsidRPr="00235009" w:rsidTr="0060359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02CB" w:rsidRPr="00235009" w:rsidRDefault="00B802CB" w:rsidP="0060359D">
            <w:pPr>
              <w:rPr>
                <w:rFonts w:eastAsia="Times New Roman" w:cs="Times New Roman"/>
                <w:iCs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802CB" w:rsidRPr="00235009" w:rsidRDefault="00202FC4" w:rsidP="0060359D">
            <w:pPr>
              <w:spacing w:after="100" w:afterAutospacing="1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202FC4">
              <w:rPr>
                <w:rFonts w:eastAsia="Times New Roman" w:cs="Times New Roman"/>
                <w:iCs/>
                <w:szCs w:val="28"/>
                <w:lang w:eastAsia="ru-RU"/>
              </w:rPr>
              <w:t>Как называется документ, содержащий результаты энергоаудита с перечнем мероприятий и оценкой экономии?</w:t>
            </w:r>
          </w:p>
        </w:tc>
      </w:tr>
      <w:tr w:rsidR="00B802CB" w:rsidRPr="00C57477" w:rsidTr="0060359D">
        <w:trPr>
          <w:tblCellSpacing w:w="15" w:type="dxa"/>
        </w:trPr>
        <w:tc>
          <w:tcPr>
            <w:tcW w:w="0" w:type="auto"/>
            <w:vAlign w:val="center"/>
          </w:tcPr>
          <w:p w:rsidR="00B802CB" w:rsidRPr="00235009" w:rsidRDefault="00B802CB" w:rsidP="0060359D">
            <w:pPr>
              <w:rPr>
                <w:rFonts w:eastAsia="Times New Roman" w:cs="Times New Roman"/>
                <w:iCs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08"/>
              <w:gridCol w:w="2450"/>
              <w:gridCol w:w="3931"/>
            </w:tblGrid>
            <w:tr w:rsidR="00B802CB" w:rsidRPr="00C57477" w:rsidTr="0060359D">
              <w:trPr>
                <w:trHeight w:val="459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02CB" w:rsidRPr="005F1E37" w:rsidRDefault="00B802CB" w:rsidP="0060359D">
                  <w:pPr>
                    <w:rPr>
                      <w:rFonts w:eastAsia="Times New Roman" w:cs="Times New Roman"/>
                      <w:szCs w:val="28"/>
                      <w:lang w:eastAsia="ru-RU"/>
                    </w:rPr>
                  </w:pPr>
                  <w:r w:rsidRPr="005F1E37">
                    <w:rPr>
                      <w:rFonts w:eastAsia="Times New Roman" w:cs="Times New Roman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02CB" w:rsidRPr="005F1E37" w:rsidRDefault="00B802CB" w:rsidP="0060359D">
                  <w:pPr>
                    <w:rPr>
                      <w:rFonts w:eastAsia="Times New Roman" w:cs="Times New Roman"/>
                      <w:szCs w:val="28"/>
                      <w:lang w:eastAsia="ru-RU"/>
                    </w:rPr>
                  </w:pPr>
                </w:p>
              </w:tc>
              <w:tc>
                <w:tcPr>
                  <w:tcW w:w="3981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B802CB" w:rsidRPr="005A1EBD" w:rsidRDefault="00202FC4" w:rsidP="00202FC4">
                  <w:pPr>
                    <w:widowControl w:val="0"/>
                    <w:shd w:val="clear" w:color="auto" w:fill="FFFFFF"/>
                    <w:tabs>
                      <w:tab w:val="left" w:pos="868"/>
                    </w:tabs>
                    <w:autoSpaceDE w:val="0"/>
                    <w:autoSpaceDN w:val="0"/>
                    <w:adjustRightInd w:val="0"/>
                    <w:rPr>
                      <w:rFonts w:eastAsia="Times New Roman" w:cs="Times New Roman"/>
                      <w:iCs/>
                      <w:szCs w:val="28"/>
                      <w:lang w:eastAsia="ru-RU"/>
                    </w:rPr>
                  </w:pPr>
                  <w:r>
                    <w:rPr>
                      <w:rFonts w:eastAsia="Times New Roman" w:cs="Times New Roman"/>
                      <w:iCs/>
                      <w:szCs w:val="28"/>
                      <w:lang w:eastAsia="ru-RU"/>
                    </w:rPr>
                    <w:t>Энергетический паспорт</w:t>
                  </w:r>
                </w:p>
              </w:tc>
            </w:tr>
          </w:tbl>
          <w:p w:rsidR="00B802CB" w:rsidRPr="00105618" w:rsidRDefault="00B802CB" w:rsidP="0060359D">
            <w:pPr>
              <w:spacing w:after="100" w:afterAutospacing="1"/>
              <w:rPr>
                <w:rFonts w:eastAsia="Times New Roman" w:cs="Times New Roman"/>
                <w:iCs/>
                <w:szCs w:val="28"/>
                <w:lang w:val="en-US" w:eastAsia="ru-RU"/>
              </w:rPr>
            </w:pPr>
          </w:p>
        </w:tc>
      </w:tr>
    </w:tbl>
    <w:p w:rsidR="00202FC4" w:rsidRPr="00AE747C" w:rsidRDefault="00202FC4" w:rsidP="00202FC4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 w:rsidRPr="00AE747C">
        <w:rPr>
          <w:rFonts w:eastAsiaTheme="majorEastAsia" w:cstheme="majorBidi"/>
          <w:b/>
          <w:i/>
          <w:color w:val="C00000"/>
          <w:szCs w:val="28"/>
          <w:lang w:eastAsia="ru-RU"/>
        </w:rPr>
        <w:t>(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ПК2</w:t>
      </w:r>
      <w:r w:rsidR="00D750D0"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ИПК 2.1</w:t>
      </w:r>
      <w:r w:rsidRPr="00AE747C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02FC4" w:rsidRPr="00235009" w:rsidTr="002D24D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FC4" w:rsidRPr="00235009" w:rsidRDefault="00202FC4" w:rsidP="002D24D0">
            <w:pPr>
              <w:rPr>
                <w:rFonts w:eastAsia="Times New Roman" w:cs="Times New Roman"/>
                <w:iCs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2FC4" w:rsidRPr="00235009" w:rsidRDefault="00FB2618" w:rsidP="002D24D0">
            <w:pPr>
              <w:spacing w:after="100" w:afterAutospacing="1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FB2618">
              <w:rPr>
                <w:rFonts w:eastAsia="Times New Roman" w:cs="Times New Roman"/>
                <w:iCs/>
                <w:szCs w:val="28"/>
                <w:lang w:eastAsia="ru-RU"/>
              </w:rPr>
              <w:t>Какой тип электродвигателя наиболее эффективен при работе в широком диапазоне скоростей?</w:t>
            </w:r>
          </w:p>
        </w:tc>
      </w:tr>
      <w:tr w:rsidR="00202FC4" w:rsidRPr="00C57477" w:rsidTr="002D24D0">
        <w:trPr>
          <w:tblCellSpacing w:w="15" w:type="dxa"/>
        </w:trPr>
        <w:tc>
          <w:tcPr>
            <w:tcW w:w="0" w:type="auto"/>
            <w:vAlign w:val="center"/>
          </w:tcPr>
          <w:p w:rsidR="00202FC4" w:rsidRPr="00235009" w:rsidRDefault="00202FC4" w:rsidP="002D24D0">
            <w:pPr>
              <w:rPr>
                <w:rFonts w:eastAsia="Times New Roman" w:cs="Times New Roman"/>
                <w:iCs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11"/>
              <w:gridCol w:w="2454"/>
              <w:gridCol w:w="3924"/>
            </w:tblGrid>
            <w:tr w:rsidR="00202FC4" w:rsidRPr="00C57477" w:rsidTr="002D24D0">
              <w:trPr>
                <w:trHeight w:val="459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2FC4" w:rsidRPr="005F1E37" w:rsidRDefault="00202FC4" w:rsidP="002D24D0">
                  <w:pPr>
                    <w:rPr>
                      <w:rFonts w:eastAsia="Times New Roman" w:cs="Times New Roman"/>
                      <w:szCs w:val="28"/>
                      <w:lang w:eastAsia="ru-RU"/>
                    </w:rPr>
                  </w:pPr>
                  <w:r w:rsidRPr="005F1E37">
                    <w:rPr>
                      <w:rFonts w:eastAsia="Times New Roman" w:cs="Times New Roman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2FC4" w:rsidRPr="005F1E37" w:rsidRDefault="00202FC4" w:rsidP="002D24D0">
                  <w:pPr>
                    <w:rPr>
                      <w:rFonts w:eastAsia="Times New Roman" w:cs="Times New Roman"/>
                      <w:szCs w:val="28"/>
                      <w:lang w:eastAsia="ru-RU"/>
                    </w:rPr>
                  </w:pPr>
                </w:p>
              </w:tc>
              <w:tc>
                <w:tcPr>
                  <w:tcW w:w="3981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202FC4" w:rsidRPr="005A1EBD" w:rsidRDefault="00FB2618" w:rsidP="002D24D0">
                  <w:pPr>
                    <w:widowControl w:val="0"/>
                    <w:shd w:val="clear" w:color="auto" w:fill="FFFFFF"/>
                    <w:tabs>
                      <w:tab w:val="left" w:pos="868"/>
                    </w:tabs>
                    <w:autoSpaceDE w:val="0"/>
                    <w:autoSpaceDN w:val="0"/>
                    <w:adjustRightInd w:val="0"/>
                    <w:rPr>
                      <w:rFonts w:eastAsia="Times New Roman" w:cs="Times New Roman"/>
                      <w:iCs/>
                      <w:szCs w:val="28"/>
                      <w:lang w:eastAsia="ru-RU"/>
                    </w:rPr>
                  </w:pPr>
                  <w:r>
                    <w:rPr>
                      <w:rFonts w:cs="Times New Roman"/>
                      <w:iCs/>
                      <w:szCs w:val="28"/>
                    </w:rPr>
                    <w:t>Синхронный</w:t>
                  </w:r>
                </w:p>
              </w:tc>
            </w:tr>
          </w:tbl>
          <w:p w:rsidR="00202FC4" w:rsidRPr="00105618" w:rsidRDefault="00202FC4" w:rsidP="002D24D0">
            <w:pPr>
              <w:spacing w:after="100" w:afterAutospacing="1"/>
              <w:rPr>
                <w:rFonts w:eastAsia="Times New Roman" w:cs="Times New Roman"/>
                <w:iCs/>
                <w:szCs w:val="28"/>
                <w:lang w:val="en-US" w:eastAsia="ru-RU"/>
              </w:rPr>
            </w:pPr>
          </w:p>
        </w:tc>
      </w:tr>
    </w:tbl>
    <w:p w:rsidR="00202FC4" w:rsidRPr="00621776" w:rsidRDefault="00202FC4" w:rsidP="00202FC4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ПК2</w:t>
      </w:r>
      <w:r w:rsidR="00D750D0"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 w:rsidR="00D750D0">
        <w:rPr>
          <w:rFonts w:eastAsiaTheme="majorEastAsia" w:cstheme="majorBidi"/>
          <w:b/>
          <w:i/>
          <w:color w:val="C00000"/>
          <w:szCs w:val="28"/>
          <w:lang w:eastAsia="ru-RU"/>
        </w:rPr>
        <w:t>ИПК 2.2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202FC4" w:rsidRPr="00C57477" w:rsidRDefault="00FB2618" w:rsidP="00202FC4">
      <w:r w:rsidRPr="00FB2618">
        <w:rPr>
          <w:rFonts w:cs="Times New Roman"/>
          <w:iCs/>
          <w:szCs w:val="28"/>
        </w:rPr>
        <w:t>Какое устройство в системе компенсации реактивной мощности автоматически поддерживает заданный коэффициент мощности?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2FC4" w:rsidRPr="005F1E37" w:rsidTr="002D24D0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C4" w:rsidRPr="005F1E37" w:rsidRDefault="00202FC4" w:rsidP="002D24D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C4" w:rsidRPr="005F1E37" w:rsidRDefault="00202FC4" w:rsidP="002D24D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202FC4" w:rsidRPr="00181FC7" w:rsidRDefault="00FB2618" w:rsidP="002D24D0">
            <w:pPr>
              <w:rPr>
                <w:rFonts w:cs="Times New Roman"/>
                <w:iCs/>
                <w:szCs w:val="28"/>
              </w:rPr>
            </w:pPr>
            <w:r w:rsidRPr="00FB2618">
              <w:rPr>
                <w:rFonts w:cs="Times New Roman"/>
                <w:iCs/>
                <w:szCs w:val="28"/>
              </w:rPr>
              <w:t>УКРМ</w:t>
            </w:r>
          </w:p>
        </w:tc>
      </w:tr>
    </w:tbl>
    <w:p w:rsidR="00202FC4" w:rsidRPr="00621776" w:rsidRDefault="00202FC4" w:rsidP="00202FC4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</w:t>
      </w:r>
      <w:r w:rsidR="00DE67D9">
        <w:rPr>
          <w:rFonts w:eastAsiaTheme="majorEastAsia" w:cstheme="majorBidi"/>
          <w:b/>
          <w:i/>
          <w:color w:val="C00000"/>
          <w:szCs w:val="28"/>
          <w:lang w:eastAsia="ru-RU"/>
        </w:rPr>
        <w:t>ПК2</w:t>
      </w:r>
      <w:r w:rsidR="00DE67D9"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 w:rsidR="00DE67D9">
        <w:rPr>
          <w:rFonts w:eastAsiaTheme="majorEastAsia" w:cstheme="majorBidi"/>
          <w:b/>
          <w:i/>
          <w:color w:val="C00000"/>
          <w:szCs w:val="28"/>
          <w:lang w:eastAsia="ru-RU"/>
        </w:rPr>
        <w:t>ИПК 2.2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202FC4" w:rsidRPr="00C57477" w:rsidRDefault="00FB2618" w:rsidP="00202FC4">
      <w:pPr>
        <w:rPr>
          <w:rFonts w:eastAsia="Times New Roman" w:cs="Times New Roman"/>
          <w:iCs/>
          <w:szCs w:val="28"/>
          <w:lang w:eastAsia="ru-RU"/>
        </w:rPr>
      </w:pPr>
      <w:r w:rsidRPr="00FB2618">
        <w:rPr>
          <w:rFonts w:cs="Times New Roman"/>
          <w:iCs/>
          <w:szCs w:val="28"/>
        </w:rPr>
        <w:t>Какой элемент осветительной системы имеет наибольшую энергоэффективность среди массовых источников света?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2FC4" w:rsidRPr="005F1E37" w:rsidTr="002D24D0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C4" w:rsidRPr="005F1E37" w:rsidRDefault="00202FC4" w:rsidP="002D24D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C4" w:rsidRPr="005F1E37" w:rsidRDefault="00202FC4" w:rsidP="002D24D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202FC4" w:rsidRPr="00235009" w:rsidRDefault="00FB2618" w:rsidP="002D24D0">
            <w:pPr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FB2618">
              <w:rPr>
                <w:rFonts w:eastAsia="Times New Roman" w:cs="Times New Roman"/>
                <w:iCs/>
                <w:szCs w:val="28"/>
                <w:lang w:eastAsia="ru-RU"/>
              </w:rPr>
              <w:t>Светодиодный</w:t>
            </w:r>
          </w:p>
        </w:tc>
      </w:tr>
    </w:tbl>
    <w:p w:rsidR="00202FC4" w:rsidRPr="00621776" w:rsidRDefault="00202FC4" w:rsidP="00202FC4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lastRenderedPageBreak/>
        <w:t>(</w:t>
      </w:r>
      <w:r w:rsidR="00DE67D9">
        <w:rPr>
          <w:rFonts w:eastAsiaTheme="majorEastAsia" w:cstheme="majorBidi"/>
          <w:b/>
          <w:i/>
          <w:color w:val="C00000"/>
          <w:szCs w:val="28"/>
          <w:lang w:eastAsia="ru-RU"/>
        </w:rPr>
        <w:t>ПК2</w:t>
      </w:r>
      <w:r w:rsidR="00DE67D9"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 w:rsidR="00DE67D9">
        <w:rPr>
          <w:rFonts w:eastAsiaTheme="majorEastAsia" w:cstheme="majorBidi"/>
          <w:b/>
          <w:i/>
          <w:color w:val="C00000"/>
          <w:szCs w:val="28"/>
          <w:lang w:eastAsia="ru-RU"/>
        </w:rPr>
        <w:t>ИПК 2.2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202FC4" w:rsidRPr="00235009" w:rsidRDefault="00FB2618" w:rsidP="00202FC4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FB2618">
        <w:rPr>
          <w:rFonts w:cs="Times New Roman"/>
          <w:iCs/>
          <w:szCs w:val="28"/>
        </w:rPr>
        <w:t>Как называется режим работы трансформатора, при котором потери холостого хода превышают нагрузочные?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2FC4" w:rsidRPr="00D5330E" w:rsidTr="002D24D0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C4" w:rsidRPr="005F1E37" w:rsidRDefault="00202FC4" w:rsidP="002D24D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C4" w:rsidRPr="005F1E37" w:rsidRDefault="00202FC4" w:rsidP="002D24D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202FC4" w:rsidRPr="00C57477" w:rsidRDefault="00FB2618" w:rsidP="002D24D0">
            <w:pPr>
              <w:shd w:val="clear" w:color="auto" w:fill="FFFFFF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FB2618">
              <w:rPr>
                <w:rFonts w:eastAsia="Times New Roman" w:cs="Times New Roman"/>
                <w:iCs/>
                <w:szCs w:val="28"/>
                <w:lang w:eastAsia="ru-RU"/>
              </w:rPr>
              <w:t>Недогрузка</w:t>
            </w:r>
          </w:p>
        </w:tc>
      </w:tr>
    </w:tbl>
    <w:p w:rsidR="00202FC4" w:rsidRPr="00621776" w:rsidRDefault="00202FC4" w:rsidP="00202FC4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</w:t>
      </w:r>
      <w:r w:rsidR="00DE67D9">
        <w:rPr>
          <w:rFonts w:eastAsiaTheme="majorEastAsia" w:cstheme="majorBidi"/>
          <w:b/>
          <w:i/>
          <w:color w:val="C00000"/>
          <w:szCs w:val="28"/>
          <w:lang w:eastAsia="ru-RU"/>
        </w:rPr>
        <w:t>ПК2</w:t>
      </w:r>
      <w:r w:rsidR="00DE67D9"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 w:rsidR="00DE67D9">
        <w:rPr>
          <w:rFonts w:eastAsiaTheme="majorEastAsia" w:cstheme="majorBidi"/>
          <w:b/>
          <w:i/>
          <w:color w:val="C00000"/>
          <w:szCs w:val="28"/>
          <w:lang w:eastAsia="ru-RU"/>
        </w:rPr>
        <w:t>ИПК 2.2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202FC4" w:rsidRPr="00C57477" w:rsidRDefault="00FB2618" w:rsidP="00202FC4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FB2618">
        <w:rPr>
          <w:rFonts w:cs="Times New Roman"/>
          <w:iCs/>
          <w:szCs w:val="28"/>
        </w:rPr>
        <w:t xml:space="preserve">Какое электротехническое устройство позволяет плавно изменять напряжение на асинхронном двигателе для снижения потерь при </w:t>
      </w:r>
      <w:r>
        <w:rPr>
          <w:rFonts w:cs="Times New Roman"/>
          <w:iCs/>
          <w:szCs w:val="28"/>
        </w:rPr>
        <w:t>пуске</w:t>
      </w:r>
      <w:r w:rsidRPr="00FB2618">
        <w:rPr>
          <w:rFonts w:cs="Times New Roman"/>
          <w:iCs/>
          <w:szCs w:val="28"/>
        </w:rPr>
        <w:t>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2FC4" w:rsidRPr="00235009" w:rsidTr="002D24D0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C4" w:rsidRPr="005F1E37" w:rsidRDefault="00202FC4" w:rsidP="002D24D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C4" w:rsidRPr="005F1E37" w:rsidRDefault="00202FC4" w:rsidP="002D24D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202FC4" w:rsidRPr="00235009" w:rsidRDefault="00FB2618" w:rsidP="002D24D0">
            <w:pPr>
              <w:rPr>
                <w:rFonts w:eastAsia="Times New Roman" w:cs="Times New Roman"/>
                <w:iCs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iCs/>
                <w:szCs w:val="28"/>
                <w:lang w:eastAsia="ru-RU"/>
              </w:rPr>
              <w:t>Устройство плавного пуска</w:t>
            </w:r>
          </w:p>
        </w:tc>
      </w:tr>
    </w:tbl>
    <w:p w:rsidR="00202FC4" w:rsidRPr="00621776" w:rsidRDefault="00202FC4" w:rsidP="00202FC4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</w:t>
      </w:r>
      <w:r w:rsidR="00DE67D9">
        <w:rPr>
          <w:rFonts w:eastAsiaTheme="majorEastAsia" w:cstheme="majorBidi"/>
          <w:b/>
          <w:i/>
          <w:color w:val="C00000"/>
          <w:szCs w:val="28"/>
          <w:lang w:eastAsia="ru-RU"/>
        </w:rPr>
        <w:t>ПК2</w:t>
      </w:r>
      <w:r w:rsidR="00DE67D9"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 w:rsidR="00DE67D9">
        <w:rPr>
          <w:rFonts w:eastAsiaTheme="majorEastAsia" w:cstheme="majorBidi"/>
          <w:b/>
          <w:i/>
          <w:color w:val="C00000"/>
          <w:szCs w:val="28"/>
          <w:lang w:eastAsia="ru-RU"/>
        </w:rPr>
        <w:t>ИПК 2.2</w:t>
      </w:r>
      <w:bookmarkStart w:id="0" w:name="_GoBack"/>
      <w:bookmarkEnd w:id="0"/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202FC4" w:rsidRPr="00C57477" w:rsidRDefault="00FB2618" w:rsidP="00202FC4">
      <w:pPr>
        <w:rPr>
          <w:rFonts w:eastAsia="Times New Roman" w:cs="Times New Roman"/>
          <w:iCs/>
          <w:szCs w:val="28"/>
          <w:lang w:eastAsia="ru-RU"/>
        </w:rPr>
      </w:pPr>
      <w:r w:rsidRPr="00FB2618">
        <w:rPr>
          <w:rFonts w:cs="Times New Roman"/>
          <w:iCs/>
          <w:szCs w:val="28"/>
        </w:rPr>
        <w:t>Какой параметр воздушной линии электропередачи определяет величину потерь активной мощности при передаче?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2FC4" w:rsidRPr="00235009" w:rsidTr="002D24D0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C4" w:rsidRPr="005F1E37" w:rsidRDefault="00202FC4" w:rsidP="002D24D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C4" w:rsidRPr="005F1E37" w:rsidRDefault="00202FC4" w:rsidP="002D24D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202FC4" w:rsidRPr="00235009" w:rsidRDefault="00FB2618" w:rsidP="002D24D0">
            <w:pPr>
              <w:keepNext/>
              <w:keepLines/>
              <w:outlineLvl w:val="0"/>
              <w:rPr>
                <w:rFonts w:cs="Times New Roman"/>
                <w:iCs/>
                <w:szCs w:val="28"/>
              </w:rPr>
            </w:pPr>
            <w:r w:rsidRPr="00FB2618">
              <w:rPr>
                <w:rFonts w:cs="Times New Roman"/>
                <w:iCs/>
                <w:szCs w:val="28"/>
              </w:rPr>
              <w:t>Активное сопротивление</w:t>
            </w:r>
          </w:p>
        </w:tc>
      </w:tr>
    </w:tbl>
    <w:p w:rsidR="00B802CB" w:rsidRDefault="00B802CB" w:rsidP="00FB2618">
      <w:pPr>
        <w:pStyle w:val="af0"/>
        <w:keepNext/>
        <w:keepLines/>
        <w:spacing w:before="240" w:line="480" w:lineRule="auto"/>
        <w:ind w:left="0"/>
        <w:outlineLvl w:val="0"/>
      </w:pPr>
    </w:p>
    <w:sectPr w:rsidR="00B80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021EE6"/>
    <w:multiLevelType w:val="hybridMultilevel"/>
    <w:tmpl w:val="0368EB98"/>
    <w:lvl w:ilvl="0" w:tplc="EDD0F5CC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ascii="Times New Roman" w:hAnsi="Times New Roman" w:hint="default"/>
        <w:b/>
        <w:color w:val="C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F4014B"/>
    <w:multiLevelType w:val="hybridMultilevel"/>
    <w:tmpl w:val="9C085E78"/>
    <w:lvl w:ilvl="0" w:tplc="D1485B22">
      <w:start w:val="1"/>
      <w:numFmt w:val="decimal"/>
      <w:lvlText w:val="- Задание %1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A04"/>
    <w:rsid w:val="000608B6"/>
    <w:rsid w:val="00077354"/>
    <w:rsid w:val="000A0347"/>
    <w:rsid w:val="00105618"/>
    <w:rsid w:val="00181FC7"/>
    <w:rsid w:val="00184A22"/>
    <w:rsid w:val="001951E3"/>
    <w:rsid w:val="001A110C"/>
    <w:rsid w:val="001F5CDD"/>
    <w:rsid w:val="00202FC4"/>
    <w:rsid w:val="00235009"/>
    <w:rsid w:val="00274DCD"/>
    <w:rsid w:val="00295F59"/>
    <w:rsid w:val="003109AB"/>
    <w:rsid w:val="0042102B"/>
    <w:rsid w:val="004D3752"/>
    <w:rsid w:val="00507879"/>
    <w:rsid w:val="005224AB"/>
    <w:rsid w:val="00524CF5"/>
    <w:rsid w:val="00534619"/>
    <w:rsid w:val="00557E00"/>
    <w:rsid w:val="0058383D"/>
    <w:rsid w:val="005A1EBD"/>
    <w:rsid w:val="005F1E37"/>
    <w:rsid w:val="005F2A04"/>
    <w:rsid w:val="00600099"/>
    <w:rsid w:val="00613420"/>
    <w:rsid w:val="00621776"/>
    <w:rsid w:val="0064069F"/>
    <w:rsid w:val="006F17A8"/>
    <w:rsid w:val="007505F3"/>
    <w:rsid w:val="00812990"/>
    <w:rsid w:val="00826C0A"/>
    <w:rsid w:val="008362D2"/>
    <w:rsid w:val="00857899"/>
    <w:rsid w:val="008A5ED1"/>
    <w:rsid w:val="008F5806"/>
    <w:rsid w:val="0093543F"/>
    <w:rsid w:val="00974270"/>
    <w:rsid w:val="009C2896"/>
    <w:rsid w:val="00A616EB"/>
    <w:rsid w:val="00A90C66"/>
    <w:rsid w:val="00AA2DE0"/>
    <w:rsid w:val="00AC7D47"/>
    <w:rsid w:val="00AE747C"/>
    <w:rsid w:val="00B802CB"/>
    <w:rsid w:val="00BF33D9"/>
    <w:rsid w:val="00C57477"/>
    <w:rsid w:val="00D5330E"/>
    <w:rsid w:val="00D750D0"/>
    <w:rsid w:val="00DE67D9"/>
    <w:rsid w:val="00EE4BF3"/>
    <w:rsid w:val="00F16A0B"/>
    <w:rsid w:val="00F65C79"/>
    <w:rsid w:val="00FB2618"/>
    <w:rsid w:val="00FC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3AF65E-9023-4A07-9D48-E259DE53B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51E3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95F59"/>
    <w:pPr>
      <w:keepNext/>
      <w:keepLines/>
      <w:spacing w:before="240" w:line="480" w:lineRule="auto"/>
      <w:jc w:val="center"/>
      <w:outlineLvl w:val="0"/>
    </w:pPr>
    <w:rPr>
      <w:rFonts w:eastAsiaTheme="majorEastAsia" w:cstheme="majorBidi"/>
      <w:color w:val="000000" w:themeColor="text1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1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95F59"/>
    <w:rPr>
      <w:rFonts w:ascii="Times New Roman" w:eastAsiaTheme="majorEastAsia" w:hAnsi="Times New Roman" w:cstheme="majorBidi"/>
      <w:color w:val="000000" w:themeColor="text1"/>
      <w:sz w:val="28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35009"/>
  </w:style>
  <w:style w:type="paragraph" w:styleId="a4">
    <w:name w:val="No Spacing"/>
    <w:uiPriority w:val="1"/>
    <w:qFormat/>
    <w:rsid w:val="00235009"/>
    <w:pPr>
      <w:spacing w:after="0" w:line="240" w:lineRule="auto"/>
    </w:pPr>
  </w:style>
  <w:style w:type="paragraph" w:customStyle="1" w:styleId="a5">
    <w:name w:val="тест"/>
    <w:basedOn w:val="a6"/>
    <w:rsid w:val="00235009"/>
    <w:pPr>
      <w:spacing w:before="120"/>
    </w:pPr>
    <w:rPr>
      <w:bCs/>
      <w:sz w:val="28"/>
      <w:szCs w:val="20"/>
    </w:rPr>
  </w:style>
  <w:style w:type="paragraph" w:customStyle="1" w:styleId="a7">
    <w:name w:val="ответ"/>
    <w:basedOn w:val="a"/>
    <w:rsid w:val="00235009"/>
    <w:pPr>
      <w:tabs>
        <w:tab w:val="left" w:pos="1418"/>
        <w:tab w:val="left" w:pos="3119"/>
        <w:tab w:val="left" w:pos="4820"/>
        <w:tab w:val="left" w:pos="6521"/>
      </w:tabs>
    </w:pPr>
    <w:rPr>
      <w:rFonts w:eastAsia="Times New Roman" w:cs="Times New Roman"/>
      <w:szCs w:val="20"/>
      <w:lang w:eastAsia="ru-RU"/>
    </w:rPr>
  </w:style>
  <w:style w:type="character" w:customStyle="1" w:styleId="a8">
    <w:name w:val="тест Знак"/>
    <w:rsid w:val="00235009"/>
    <w:rPr>
      <w:bCs/>
      <w:sz w:val="28"/>
      <w:szCs w:val="28"/>
      <w:lang w:val="ru-RU" w:eastAsia="ru-RU" w:bidi="ar-SA"/>
    </w:rPr>
  </w:style>
  <w:style w:type="paragraph" w:styleId="a6">
    <w:name w:val="Body Text"/>
    <w:basedOn w:val="a"/>
    <w:link w:val="a9"/>
    <w:uiPriority w:val="99"/>
    <w:semiHidden/>
    <w:unhideWhenUsed/>
    <w:rsid w:val="00235009"/>
    <w:pPr>
      <w:spacing w:after="120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6"/>
    <w:uiPriority w:val="99"/>
    <w:semiHidden/>
    <w:rsid w:val="002350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rsid w:val="00235009"/>
    <w:pPr>
      <w:widowControl w:val="0"/>
      <w:autoSpaceDE w:val="0"/>
      <w:autoSpaceDN w:val="0"/>
      <w:adjustRightInd w:val="0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9">
    <w:name w:val="Style9"/>
    <w:basedOn w:val="a"/>
    <w:rsid w:val="00235009"/>
    <w:pPr>
      <w:widowControl w:val="0"/>
      <w:autoSpaceDE w:val="0"/>
      <w:autoSpaceDN w:val="0"/>
      <w:adjustRightInd w:val="0"/>
      <w:spacing w:line="330" w:lineRule="exact"/>
    </w:pPr>
    <w:rPr>
      <w:rFonts w:ascii="Arial" w:eastAsia="Times New Roman" w:hAnsi="Arial" w:cs="Times New Roman"/>
      <w:sz w:val="24"/>
      <w:szCs w:val="24"/>
      <w:lang w:eastAsia="ru-RU"/>
    </w:rPr>
  </w:style>
  <w:style w:type="character" w:styleId="aa">
    <w:name w:val="Placeholder Text"/>
    <w:basedOn w:val="a0"/>
    <w:uiPriority w:val="99"/>
    <w:semiHidden/>
    <w:rsid w:val="00235009"/>
    <w:rPr>
      <w:color w:val="808080"/>
    </w:rPr>
  </w:style>
  <w:style w:type="paragraph" w:styleId="ab">
    <w:name w:val="Title"/>
    <w:basedOn w:val="a"/>
    <w:next w:val="a"/>
    <w:link w:val="ac"/>
    <w:uiPriority w:val="10"/>
    <w:qFormat/>
    <w:rsid w:val="0023500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c">
    <w:name w:val="Заголовок Знак"/>
    <w:basedOn w:val="a0"/>
    <w:link w:val="ab"/>
    <w:uiPriority w:val="10"/>
    <w:rsid w:val="0023500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d">
    <w:name w:val="Normal (Web)"/>
    <w:basedOn w:val="a"/>
    <w:uiPriority w:val="99"/>
    <w:unhideWhenUsed/>
    <w:rsid w:val="0023500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e">
    <w:name w:val="Emphasis"/>
    <w:basedOn w:val="a0"/>
    <w:uiPriority w:val="20"/>
    <w:qFormat/>
    <w:rsid w:val="00235009"/>
    <w:rPr>
      <w:i/>
      <w:iCs/>
    </w:rPr>
  </w:style>
  <w:style w:type="character" w:styleId="af">
    <w:name w:val="Strong"/>
    <w:basedOn w:val="a0"/>
    <w:uiPriority w:val="22"/>
    <w:qFormat/>
    <w:rsid w:val="00235009"/>
    <w:rPr>
      <w:b/>
      <w:bCs/>
    </w:rPr>
  </w:style>
  <w:style w:type="character" w:customStyle="1" w:styleId="auto-style5">
    <w:name w:val="auto-style5"/>
    <w:basedOn w:val="a0"/>
    <w:rsid w:val="00235009"/>
  </w:style>
  <w:style w:type="character" w:customStyle="1" w:styleId="auto-style23">
    <w:name w:val="auto-style23"/>
    <w:basedOn w:val="a0"/>
    <w:rsid w:val="00235009"/>
  </w:style>
  <w:style w:type="character" w:customStyle="1" w:styleId="tlid-translation">
    <w:name w:val="tlid-translation"/>
    <w:basedOn w:val="a0"/>
    <w:rsid w:val="00235009"/>
  </w:style>
  <w:style w:type="character" w:customStyle="1" w:styleId="style1">
    <w:name w:val="style1"/>
    <w:basedOn w:val="a0"/>
    <w:rsid w:val="00235009"/>
  </w:style>
  <w:style w:type="character" w:customStyle="1" w:styleId="auto-style13">
    <w:name w:val="auto-style13"/>
    <w:basedOn w:val="a0"/>
    <w:rsid w:val="00235009"/>
  </w:style>
  <w:style w:type="character" w:customStyle="1" w:styleId="fontstyle13">
    <w:name w:val="fontstyle13"/>
    <w:basedOn w:val="a0"/>
    <w:rsid w:val="00235009"/>
  </w:style>
  <w:style w:type="character" w:customStyle="1" w:styleId="3zjig">
    <w:name w:val="_3zjig"/>
    <w:basedOn w:val="a0"/>
    <w:rsid w:val="00235009"/>
  </w:style>
  <w:style w:type="paragraph" w:styleId="af0">
    <w:name w:val="List Paragraph"/>
    <w:basedOn w:val="a"/>
    <w:uiPriority w:val="34"/>
    <w:qFormat/>
    <w:rsid w:val="00295F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3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176D8-FD96-4011-91E2-EA3F8DB48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5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Марина Андреевна</dc:creator>
  <cp:keywords/>
  <dc:description/>
  <cp:lastModifiedBy>teacher</cp:lastModifiedBy>
  <cp:revision>17</cp:revision>
  <dcterms:created xsi:type="dcterms:W3CDTF">2026-01-23T08:23:00Z</dcterms:created>
  <dcterms:modified xsi:type="dcterms:W3CDTF">2026-07-07T04:49:00Z</dcterms:modified>
</cp:coreProperties>
</file>