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3D9" w:rsidRDefault="002153D9" w:rsidP="002153D9">
      <w:pPr>
        <w:pStyle w:val="a6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2153D9" w:rsidRDefault="002153D9" w:rsidP="002153D9">
      <w:pPr>
        <w:pStyle w:val="a6"/>
        <w:rPr>
          <w:sz w:val="32"/>
          <w:szCs w:val="32"/>
        </w:rPr>
      </w:pPr>
      <w:bookmarkStart w:id="0" w:name="_GoBack"/>
      <w:bookmarkEnd w:id="0"/>
    </w:p>
    <w:p w:rsidR="002153D9" w:rsidRPr="00037182" w:rsidRDefault="00037182" w:rsidP="002153D9">
      <w:pPr>
        <w:pStyle w:val="1"/>
        <w:rPr>
          <w:b w:val="0"/>
          <w:sz w:val="32"/>
        </w:rPr>
      </w:pPr>
      <w:r w:rsidRPr="00037182">
        <w:rPr>
          <w:b w:val="0"/>
          <w:sz w:val="32"/>
        </w:rPr>
        <w:t>Релейная защита и автоматика</w:t>
      </w:r>
    </w:p>
    <w:p w:rsidR="002A25C4" w:rsidRPr="00A27770" w:rsidRDefault="002153D9" w:rsidP="00042B4F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A27770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="002A25C4" w:rsidRPr="00A27770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ИПК8.1</w:t>
      </w:r>
      <w:r w:rsidR="002A25C4" w:rsidRPr="00A27770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02393B" w:rsidRPr="00A27770" w:rsidRDefault="0002393B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A27770">
        <w:rPr>
          <w:rFonts w:cs="Times New Roman"/>
          <w:color w:val="000000" w:themeColor="text1"/>
          <w:szCs w:val="28"/>
        </w:rPr>
        <w:t xml:space="preserve">К основным требованиям, предъявляемым к релейной защите, относятся: быстродействие, </w:t>
      </w:r>
      <w:r w:rsidR="000834E5" w:rsidRPr="00A27770">
        <w:rPr>
          <w:rFonts w:cs="Times New Roman"/>
          <w:color w:val="000000" w:themeColor="text1"/>
          <w:szCs w:val="28"/>
        </w:rPr>
        <w:t>чувствительность</w:t>
      </w:r>
      <w:r w:rsidRPr="00A27770">
        <w:rPr>
          <w:rFonts w:cs="Times New Roman"/>
          <w:color w:val="000000" w:themeColor="text1"/>
          <w:szCs w:val="28"/>
        </w:rPr>
        <w:t xml:space="preserve">, надежность и </w:t>
      </w:r>
      <w:r w:rsidRPr="00A27770">
        <w:rPr>
          <w:rFonts w:cs="Times New Roman"/>
          <w:szCs w:val="28"/>
        </w:rPr>
        <w:t>______________.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A27770" w:rsidTr="00A1690F">
        <w:trPr>
          <w:trHeight w:val="585"/>
        </w:trPr>
        <w:tc>
          <w:tcPr>
            <w:tcW w:w="2850" w:type="dxa"/>
            <w:vAlign w:val="center"/>
          </w:tcPr>
          <w:p w:rsidR="002A25C4" w:rsidRPr="00A27770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7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A27770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A27770" w:rsidRDefault="00A27770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770">
              <w:rPr>
                <w:rFonts w:ascii="Times New Roman" w:hAnsi="Times New Roman" w:cs="Times New Roman"/>
                <w:sz w:val="28"/>
                <w:szCs w:val="28"/>
              </w:rPr>
              <w:t>селективность</w:t>
            </w:r>
          </w:p>
        </w:tc>
      </w:tr>
    </w:tbl>
    <w:p w:rsidR="002A25C4" w:rsidRPr="00C30885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C30885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ИПК8.1</w:t>
      </w:r>
      <w:r w:rsidRPr="00C30885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C30885" w:rsidRDefault="000C694F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042B4F">
        <w:rPr>
          <w:rFonts w:cs="Times New Roman"/>
          <w:color w:val="000000" w:themeColor="text1"/>
          <w:szCs w:val="28"/>
        </w:rPr>
        <w:t>Реле</w:t>
      </w:r>
      <w:r w:rsidR="002A25C4" w:rsidRPr="00C30885">
        <w:rPr>
          <w:rFonts w:cs="Times New Roman"/>
          <w:szCs w:val="28"/>
        </w:rPr>
        <w:t xml:space="preserve"> </w:t>
      </w:r>
      <w:r w:rsidRPr="00C30885">
        <w:rPr>
          <w:rFonts w:cs="Times New Roman"/>
          <w:szCs w:val="28"/>
        </w:rPr>
        <w:t>________________ является пусковым органом у большинства схем АВР.</w:t>
      </w:r>
      <w:r w:rsidR="002A25C4" w:rsidRPr="00C30885">
        <w:rPr>
          <w:rFonts w:cs="Times New Roman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C30885" w:rsidTr="00A1690F">
        <w:trPr>
          <w:trHeight w:val="585"/>
        </w:trPr>
        <w:tc>
          <w:tcPr>
            <w:tcW w:w="2850" w:type="dxa"/>
            <w:vAlign w:val="center"/>
          </w:tcPr>
          <w:p w:rsidR="002A25C4" w:rsidRPr="00C30885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885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C30885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C30885" w:rsidRDefault="00C30885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08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минимального напряжения</w:t>
            </w:r>
          </w:p>
        </w:tc>
      </w:tr>
    </w:tbl>
    <w:p w:rsidR="002A25C4" w:rsidRPr="003F70E8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3F70E8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ИПК8.1</w:t>
      </w:r>
      <w:r w:rsidRPr="003F70E8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3F70E8" w:rsidRDefault="00121C04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042B4F">
        <w:rPr>
          <w:rFonts w:cs="Times New Roman"/>
          <w:color w:val="000000" w:themeColor="text1"/>
          <w:szCs w:val="28"/>
        </w:rPr>
        <w:t>Устройства</w:t>
      </w:r>
      <w:r w:rsidRPr="003F70E8">
        <w:rPr>
          <w:rFonts w:cs="Times New Roman"/>
          <w:szCs w:val="28"/>
        </w:rPr>
        <w:t xml:space="preserve"> ________________ предназначены для автоматического отключения части электроприёмников от энергосистемы.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121C04" w:rsidTr="00A1690F">
        <w:trPr>
          <w:trHeight w:val="585"/>
        </w:trPr>
        <w:tc>
          <w:tcPr>
            <w:tcW w:w="2850" w:type="dxa"/>
            <w:vAlign w:val="center"/>
          </w:tcPr>
          <w:p w:rsidR="002A25C4" w:rsidRPr="00121C0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C04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121C0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121C04" w:rsidRDefault="00121C0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C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АЧР</w:t>
            </w:r>
          </w:p>
        </w:tc>
      </w:tr>
      <w:tr w:rsidR="00121C04" w:rsidRPr="00121C04" w:rsidTr="00A1690F">
        <w:trPr>
          <w:trHeight w:val="585"/>
        </w:trPr>
        <w:tc>
          <w:tcPr>
            <w:tcW w:w="2850" w:type="dxa"/>
            <w:vAlign w:val="center"/>
          </w:tcPr>
          <w:p w:rsidR="00121C04" w:rsidRPr="00121C04" w:rsidRDefault="00121C0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121C04" w:rsidRPr="00121C04" w:rsidRDefault="00121C0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121C04" w:rsidRPr="00121C04" w:rsidRDefault="00121C0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C04">
              <w:rPr>
                <w:rFonts w:ascii="Times New Roman" w:hAnsi="Times New Roman" w:cs="Times New Roman"/>
                <w:sz w:val="28"/>
                <w:szCs w:val="28"/>
              </w:rPr>
              <w:t>Автоматической частотной разгрузки</w:t>
            </w:r>
          </w:p>
        </w:tc>
      </w:tr>
    </w:tbl>
    <w:p w:rsidR="002A25C4" w:rsidRPr="000926B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0926B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ИПК8.1</w:t>
      </w:r>
      <w:r w:rsidRPr="000926B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0926B2" w:rsidRDefault="000926B2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0926B2">
        <w:rPr>
          <w:rFonts w:cs="Times New Roman"/>
          <w:color w:val="000000" w:themeColor="text1"/>
          <w:szCs w:val="28"/>
        </w:rPr>
        <w:t>Максимальной токовой защитой с независимой выдержкой времени называется защита, у которой время срабатывания не зависит</w:t>
      </w:r>
      <w:r>
        <w:rPr>
          <w:rFonts w:cs="Times New Roman"/>
          <w:color w:val="000000" w:themeColor="text1"/>
          <w:szCs w:val="28"/>
        </w:rPr>
        <w:t xml:space="preserve"> от величины </w:t>
      </w:r>
      <w:r w:rsidRPr="003F70E8">
        <w:rPr>
          <w:rFonts w:cs="Times New Roman"/>
          <w:szCs w:val="28"/>
        </w:rPr>
        <w:t>________________</w:t>
      </w:r>
      <w:r w:rsidR="002A25C4" w:rsidRPr="000926B2">
        <w:rPr>
          <w:rFonts w:cs="Times New Roman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DE4F4B" w:rsidTr="00A1690F">
        <w:trPr>
          <w:trHeight w:val="585"/>
        </w:trPr>
        <w:tc>
          <w:tcPr>
            <w:tcW w:w="2850" w:type="dxa"/>
            <w:vAlign w:val="center"/>
          </w:tcPr>
          <w:p w:rsidR="002A25C4" w:rsidRPr="00DE4F4B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F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DE4F4B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DE4F4B" w:rsidRDefault="001F0D2F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4F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тока короткого замыкания</w:t>
            </w:r>
          </w:p>
        </w:tc>
      </w:tr>
      <w:tr w:rsidR="001F0D2F" w:rsidRPr="00DE4F4B" w:rsidTr="00A1690F">
        <w:trPr>
          <w:trHeight w:val="585"/>
        </w:trPr>
        <w:tc>
          <w:tcPr>
            <w:tcW w:w="2850" w:type="dxa"/>
            <w:vAlign w:val="center"/>
          </w:tcPr>
          <w:p w:rsidR="001F0D2F" w:rsidRPr="00DE4F4B" w:rsidRDefault="001F0D2F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1F0D2F" w:rsidRPr="00DE4F4B" w:rsidRDefault="001F0D2F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1F0D2F" w:rsidRPr="00DE4F4B" w:rsidRDefault="001F0D2F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F4B">
              <w:rPr>
                <w:rFonts w:ascii="Times New Roman" w:hAnsi="Times New Roman" w:cs="Times New Roman"/>
                <w:sz w:val="28"/>
                <w:szCs w:val="28"/>
              </w:rPr>
              <w:t>тока КЗ</w:t>
            </w:r>
          </w:p>
        </w:tc>
      </w:tr>
      <w:tr w:rsidR="00D32910" w:rsidRPr="00DE4F4B" w:rsidTr="00A1690F">
        <w:trPr>
          <w:trHeight w:val="585"/>
        </w:trPr>
        <w:tc>
          <w:tcPr>
            <w:tcW w:w="2850" w:type="dxa"/>
            <w:vAlign w:val="center"/>
          </w:tcPr>
          <w:p w:rsidR="00D32910" w:rsidRPr="00DE4F4B" w:rsidRDefault="00D32910" w:rsidP="00A1690F">
            <w:pPr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D32910" w:rsidRPr="00DE4F4B" w:rsidRDefault="00D32910" w:rsidP="00A1690F">
            <w:pPr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32910" w:rsidRPr="00DE4F4B" w:rsidRDefault="00D32910" w:rsidP="00A1690F">
            <w:pPr>
              <w:rPr>
                <w:rFonts w:ascii="Times New Roman" w:hAnsi="Times New Roman" w:cs="Times New Roman"/>
                <w:szCs w:val="28"/>
              </w:rPr>
            </w:pPr>
            <w:r w:rsidRPr="00DE4F4B">
              <w:rPr>
                <w:rFonts w:ascii="Times New Roman" w:hAnsi="Times New Roman" w:cs="Times New Roman"/>
                <w:sz w:val="28"/>
                <w:szCs w:val="28"/>
              </w:rPr>
              <w:t xml:space="preserve">тока </w:t>
            </w:r>
            <w:proofErr w:type="spellStart"/>
            <w:r w:rsidRPr="00DE4F4B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</w:p>
        </w:tc>
      </w:tr>
    </w:tbl>
    <w:p w:rsidR="002A25C4" w:rsidRPr="00932BB1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32BB1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ИПК8.1</w:t>
      </w:r>
      <w:r w:rsidRPr="00932BB1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932BB1" w:rsidRDefault="00932BB1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b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Реализовать</w:t>
      </w:r>
      <w:r w:rsidRPr="00932BB1">
        <w:t xml:space="preserve"> самоконтроль и диагностику цифровых устройств релейной защиты значительно проще</w:t>
      </w:r>
      <w:r w:rsidRPr="00932BB1">
        <w:rPr>
          <w:rFonts w:cs="Times New Roman"/>
          <w:szCs w:val="28"/>
        </w:rPr>
        <w:t xml:space="preserve">, чем у </w:t>
      </w:r>
      <w:r w:rsidR="002A25C4" w:rsidRPr="00932BB1">
        <w:rPr>
          <w:rFonts w:cs="Times New Roman"/>
          <w:szCs w:val="28"/>
        </w:rPr>
        <w:t xml:space="preserve">________________ </w:t>
      </w:r>
      <w:r w:rsidRPr="00932BB1">
        <w:rPr>
          <w:rFonts w:cs="Times New Roman"/>
          <w:color w:val="000000" w:themeColor="text1"/>
          <w:szCs w:val="28"/>
        </w:rPr>
        <w:t>аналого</w:t>
      </w:r>
      <w:r w:rsidRPr="00855EB8">
        <w:rPr>
          <w:rFonts w:cs="Times New Roman"/>
          <w:color w:val="000000" w:themeColor="text1"/>
          <w:szCs w:val="28"/>
        </w:rPr>
        <w:t>в</w:t>
      </w:r>
      <w:r w:rsidR="002A25C4" w:rsidRPr="00855EB8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741924" w:rsidTr="00A1690F">
        <w:trPr>
          <w:trHeight w:val="585"/>
        </w:trPr>
        <w:tc>
          <w:tcPr>
            <w:tcW w:w="2850" w:type="dxa"/>
            <w:vAlign w:val="center"/>
          </w:tcPr>
          <w:p w:rsidR="002A25C4" w:rsidRPr="0074192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19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</w:t>
            </w:r>
            <w:proofErr w:type="spellEnd"/>
            <w:r w:rsidRPr="007419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419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2A25C4" w:rsidRPr="0074192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741924" w:rsidRDefault="00741924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19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электромеханических</w:t>
            </w:r>
          </w:p>
        </w:tc>
      </w:tr>
      <w:tr w:rsidR="00375CDF" w:rsidRPr="00741924" w:rsidTr="00A1690F">
        <w:trPr>
          <w:trHeight w:val="585"/>
        </w:trPr>
        <w:tc>
          <w:tcPr>
            <w:tcW w:w="2850" w:type="dxa"/>
            <w:vAlign w:val="center"/>
          </w:tcPr>
          <w:p w:rsidR="00375CDF" w:rsidRPr="00741924" w:rsidRDefault="00375CDF" w:rsidP="00A1690F">
            <w:pPr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375CDF" w:rsidRPr="00741924" w:rsidRDefault="00375CDF" w:rsidP="00A1690F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375CDF" w:rsidRPr="00741924" w:rsidRDefault="00375CDF" w:rsidP="00A1690F">
            <w:pPr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электромеханическая</w:t>
            </w:r>
          </w:p>
        </w:tc>
      </w:tr>
    </w:tbl>
    <w:p w:rsidR="002A25C4" w:rsidRPr="0011755A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1755A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ИПК8.1</w:t>
      </w:r>
      <w:r w:rsidRPr="0011755A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674151" w:rsidRDefault="00674151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674151">
        <w:t xml:space="preserve">В </w:t>
      </w:r>
      <w:r w:rsidRPr="00042B4F">
        <w:rPr>
          <w:rFonts w:cs="Times New Roman"/>
          <w:color w:val="000000" w:themeColor="text1"/>
          <w:szCs w:val="28"/>
        </w:rPr>
        <w:t>сети</w:t>
      </w:r>
      <w:r w:rsidRPr="00674151">
        <w:t xml:space="preserve"> с </w:t>
      </w:r>
      <w:r w:rsidRPr="00674151">
        <w:rPr>
          <w:rFonts w:cs="Times New Roman"/>
          <w:szCs w:val="28"/>
        </w:rPr>
        <w:t>______________</w:t>
      </w:r>
      <w:r w:rsidR="00EE5722">
        <w:rPr>
          <w:rFonts w:cs="Times New Roman"/>
          <w:szCs w:val="28"/>
        </w:rPr>
        <w:t xml:space="preserve"> </w:t>
      </w:r>
      <w:r w:rsidRPr="00674151">
        <w:t>нейтралью устанавливаются</w:t>
      </w:r>
      <w:r w:rsidR="002A25C4" w:rsidRPr="00674151">
        <w:rPr>
          <w:rFonts w:cs="Times New Roman"/>
          <w:color w:val="000000" w:themeColor="text1"/>
          <w:szCs w:val="28"/>
        </w:rPr>
        <w:t xml:space="preserve"> </w:t>
      </w:r>
      <w:r w:rsidRPr="00674151">
        <w:t>только защиты от однофазных КЗ</w:t>
      </w:r>
      <w:r w:rsidR="002A25C4" w:rsidRPr="00674151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pPr w:leftFromText="180" w:rightFromText="180" w:vertAnchor="text" w:horzAnchor="margin" w:tblpY="20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375CDF" w:rsidTr="00A1690F">
        <w:trPr>
          <w:trHeight w:val="585"/>
        </w:trPr>
        <w:tc>
          <w:tcPr>
            <w:tcW w:w="2850" w:type="dxa"/>
            <w:vAlign w:val="center"/>
          </w:tcPr>
          <w:p w:rsidR="002A25C4" w:rsidRPr="00375CDF" w:rsidRDefault="002A25C4" w:rsidP="00375C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C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375CDF" w:rsidRDefault="002A25C4" w:rsidP="00375C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375CDF" w:rsidRDefault="00674151" w:rsidP="00375CD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5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изолированной</w:t>
            </w:r>
          </w:p>
        </w:tc>
      </w:tr>
      <w:tr w:rsidR="00375CDF" w:rsidRPr="00375CDF" w:rsidTr="00A1690F">
        <w:trPr>
          <w:trHeight w:val="585"/>
        </w:trPr>
        <w:tc>
          <w:tcPr>
            <w:tcW w:w="2850" w:type="dxa"/>
            <w:vAlign w:val="center"/>
          </w:tcPr>
          <w:p w:rsidR="00375CDF" w:rsidRPr="00375CDF" w:rsidRDefault="00375CDF" w:rsidP="00375CDF">
            <w:pPr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375CDF" w:rsidRPr="00375CDF" w:rsidRDefault="00375CDF" w:rsidP="00375CDF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375CDF" w:rsidRPr="00375CDF" w:rsidRDefault="00375CDF" w:rsidP="00375CDF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изолированная</w:t>
            </w:r>
          </w:p>
        </w:tc>
      </w:tr>
    </w:tbl>
    <w:p w:rsidR="002A25C4" w:rsidRPr="0011755A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1755A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ИПК8.2</w:t>
      </w:r>
      <w:r w:rsidRPr="0011755A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35354E" w:rsidRDefault="002A25C4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35354E">
        <w:rPr>
          <w:rFonts w:cs="Times New Roman"/>
          <w:color w:val="000000" w:themeColor="text1"/>
          <w:szCs w:val="28"/>
        </w:rPr>
        <w:t xml:space="preserve">_____________ </w:t>
      </w:r>
      <w:r w:rsidR="0035354E" w:rsidRPr="0035354E">
        <w:rPr>
          <w:rFonts w:cs="Times New Roman"/>
          <w:color w:val="000000" w:themeColor="text1"/>
          <w:szCs w:val="28"/>
        </w:rPr>
        <w:t>– это основной вид защиты в распределительной сети 10 кВ</w:t>
      </w:r>
      <w:r w:rsidRPr="0035354E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35354E" w:rsidTr="00A1690F">
        <w:trPr>
          <w:trHeight w:val="585"/>
        </w:trPr>
        <w:tc>
          <w:tcPr>
            <w:tcW w:w="2850" w:type="dxa"/>
            <w:vAlign w:val="center"/>
          </w:tcPr>
          <w:p w:rsidR="002A25C4" w:rsidRPr="0035354E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5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35354E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35354E" w:rsidRDefault="0035354E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35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токовая</w:t>
            </w:r>
          </w:p>
        </w:tc>
      </w:tr>
    </w:tbl>
    <w:p w:rsidR="002A25C4" w:rsidRPr="00906F1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0309F0" w:rsidRDefault="000309F0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Максимальная</w:t>
      </w:r>
      <w:r w:rsidRPr="000309F0">
        <w:t xml:space="preserve"> токовая защита и токовая </w:t>
      </w:r>
      <w:r w:rsidR="002A25C4" w:rsidRPr="000309F0">
        <w:rPr>
          <w:rFonts w:cs="Times New Roman"/>
          <w:color w:val="000000" w:themeColor="text1"/>
          <w:szCs w:val="28"/>
        </w:rPr>
        <w:t>_____________</w:t>
      </w:r>
      <w:r w:rsidRPr="000309F0">
        <w:rPr>
          <w:rFonts w:cs="Times New Roman"/>
          <w:color w:val="000000" w:themeColor="text1"/>
          <w:szCs w:val="28"/>
        </w:rPr>
        <w:t xml:space="preserve"> имеют одинаковый принцип действия</w:t>
      </w:r>
      <w:r w:rsidR="002A25C4" w:rsidRPr="000309F0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0309F0" w:rsidTr="00A1690F">
        <w:trPr>
          <w:trHeight w:val="585"/>
        </w:trPr>
        <w:tc>
          <w:tcPr>
            <w:tcW w:w="2850" w:type="dxa"/>
            <w:vAlign w:val="center"/>
          </w:tcPr>
          <w:p w:rsidR="002A25C4" w:rsidRPr="000309F0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9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0309F0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0309F0" w:rsidRDefault="000309F0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309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отсечка</w:t>
            </w:r>
          </w:p>
        </w:tc>
      </w:tr>
    </w:tbl>
    <w:p w:rsidR="002A25C4" w:rsidRPr="00906F1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271C8F" w:rsidRDefault="009345BE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271C8F">
        <w:rPr>
          <w:rFonts w:cs="Times New Roman"/>
          <w:color w:val="000000" w:themeColor="text1"/>
          <w:szCs w:val="28"/>
        </w:rPr>
        <w:t xml:space="preserve">Ток срабатывания МТЗ отстраивается от </w:t>
      </w:r>
      <w:r w:rsidR="00930167" w:rsidRPr="00271C8F">
        <w:rPr>
          <w:rFonts w:cs="Times New Roman"/>
          <w:color w:val="000000" w:themeColor="text1"/>
          <w:szCs w:val="28"/>
        </w:rPr>
        <w:t xml:space="preserve">_____________ </w:t>
      </w:r>
      <w:r w:rsidR="00930167">
        <w:t>рабочего</w:t>
      </w:r>
      <w:r w:rsidRPr="00271C8F">
        <w:t xml:space="preserve"> тока</w:t>
      </w:r>
      <w:r w:rsidR="002A25C4" w:rsidRPr="00271C8F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453C16" w:rsidTr="00A1690F">
        <w:trPr>
          <w:trHeight w:val="585"/>
        </w:trPr>
        <w:tc>
          <w:tcPr>
            <w:tcW w:w="2850" w:type="dxa"/>
            <w:vAlign w:val="center"/>
          </w:tcPr>
          <w:p w:rsidR="002A25C4" w:rsidRPr="00453C16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C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453C16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453C16" w:rsidRDefault="00F306B2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3C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максимального</w:t>
            </w:r>
          </w:p>
        </w:tc>
      </w:tr>
    </w:tbl>
    <w:p w:rsidR="002A25C4" w:rsidRPr="00906F1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486A2B" w:rsidRDefault="00486A2B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486A2B">
        <w:t xml:space="preserve">В </w:t>
      </w:r>
      <w:r w:rsidRPr="00042B4F">
        <w:rPr>
          <w:rFonts w:cs="Times New Roman"/>
          <w:color w:val="000000" w:themeColor="text1"/>
          <w:szCs w:val="28"/>
        </w:rPr>
        <w:t>сетях</w:t>
      </w:r>
      <w:r w:rsidR="002C6E85">
        <w:t xml:space="preserve"> </w:t>
      </w:r>
      <w:r w:rsidRPr="00486A2B">
        <w:t xml:space="preserve">6-35 </w:t>
      </w:r>
      <w:proofErr w:type="spellStart"/>
      <w:r w:rsidRPr="00486A2B">
        <w:t>кВ</w:t>
      </w:r>
      <w:proofErr w:type="spellEnd"/>
      <w:r w:rsidRPr="00486A2B">
        <w:t xml:space="preserve"> ток замыкания фазы на землю является </w:t>
      </w:r>
      <w:r w:rsidRPr="00486A2B">
        <w:rPr>
          <w:rFonts w:cs="Times New Roman"/>
          <w:szCs w:val="28"/>
        </w:rPr>
        <w:t>________________ током</w:t>
      </w:r>
      <w:r w:rsidR="002A25C4" w:rsidRPr="00486A2B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486A2B" w:rsidTr="00A1690F">
        <w:trPr>
          <w:trHeight w:val="585"/>
        </w:trPr>
        <w:tc>
          <w:tcPr>
            <w:tcW w:w="2850" w:type="dxa"/>
            <w:vAlign w:val="center"/>
          </w:tcPr>
          <w:p w:rsidR="002A25C4" w:rsidRPr="00486A2B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A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486A2B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486A2B" w:rsidRDefault="00486A2B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6A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емкостным</w:t>
            </w:r>
          </w:p>
        </w:tc>
      </w:tr>
      <w:tr w:rsidR="00486A2B" w:rsidRPr="00486A2B" w:rsidTr="00A1690F">
        <w:trPr>
          <w:trHeight w:val="585"/>
        </w:trPr>
        <w:tc>
          <w:tcPr>
            <w:tcW w:w="2850" w:type="dxa"/>
            <w:vAlign w:val="center"/>
          </w:tcPr>
          <w:p w:rsidR="00486A2B" w:rsidRPr="00486A2B" w:rsidRDefault="00486A2B" w:rsidP="00A1690F">
            <w:pPr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486A2B" w:rsidRPr="00486A2B" w:rsidRDefault="00486A2B" w:rsidP="00A1690F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486A2B" w:rsidRPr="00486A2B" w:rsidRDefault="00486A2B" w:rsidP="00A1690F">
            <w:pPr>
              <w:rPr>
                <w:rFonts w:cs="Times New Roman"/>
                <w:color w:val="000000" w:themeColor="text1"/>
                <w:szCs w:val="28"/>
              </w:rPr>
            </w:pPr>
            <w:r w:rsidRPr="00486A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емкостный</w:t>
            </w:r>
          </w:p>
        </w:tc>
      </w:tr>
    </w:tbl>
    <w:p w:rsidR="002A25C4" w:rsidRPr="0080525B" w:rsidRDefault="0080525B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CC7044" w:rsidRDefault="00635056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Дистанционная</w:t>
      </w:r>
      <w:r w:rsidRPr="00CC7044">
        <w:t xml:space="preserve"> защита линии содержит дистанционный орган</w:t>
      </w:r>
      <w:r w:rsidRPr="00CC7044">
        <w:rPr>
          <w:rFonts w:cs="Times New Roman"/>
          <w:color w:val="000000" w:themeColor="text1"/>
          <w:szCs w:val="28"/>
        </w:rPr>
        <w:t xml:space="preserve"> </w:t>
      </w:r>
      <w:r w:rsidR="002A25C4" w:rsidRPr="00CC7044">
        <w:rPr>
          <w:rFonts w:cs="Times New Roman"/>
          <w:color w:val="000000" w:themeColor="text1"/>
          <w:szCs w:val="28"/>
        </w:rPr>
        <w:t xml:space="preserve">_____________.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CC7044" w:rsidTr="00A1690F">
        <w:trPr>
          <w:trHeight w:val="585"/>
        </w:trPr>
        <w:tc>
          <w:tcPr>
            <w:tcW w:w="2850" w:type="dxa"/>
            <w:vAlign w:val="center"/>
          </w:tcPr>
          <w:p w:rsidR="002A25C4" w:rsidRPr="00CC704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0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CC7044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CC7044" w:rsidRDefault="005B65AE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сопротивления</w:t>
            </w:r>
          </w:p>
        </w:tc>
      </w:tr>
      <w:tr w:rsidR="005B65AE" w:rsidRPr="00CC7044" w:rsidTr="00A1690F">
        <w:trPr>
          <w:trHeight w:val="585"/>
        </w:trPr>
        <w:tc>
          <w:tcPr>
            <w:tcW w:w="2850" w:type="dxa"/>
            <w:vAlign w:val="center"/>
          </w:tcPr>
          <w:p w:rsidR="005B65AE" w:rsidRPr="00CC7044" w:rsidRDefault="005B65AE" w:rsidP="00A1690F">
            <w:pPr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5B65AE" w:rsidRPr="00CC7044" w:rsidRDefault="005B65AE" w:rsidP="00A1690F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5B65AE" w:rsidRPr="00CC7044" w:rsidRDefault="005B65AE" w:rsidP="00A1690F">
            <w:pPr>
              <w:rPr>
                <w:rFonts w:cs="Times New Roman"/>
                <w:color w:val="000000" w:themeColor="text1"/>
                <w:szCs w:val="28"/>
              </w:rPr>
            </w:pPr>
            <w:r w:rsidRPr="00CC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сопротивление</w:t>
            </w:r>
          </w:p>
        </w:tc>
      </w:tr>
    </w:tbl>
    <w:p w:rsidR="002A25C4" w:rsidRPr="00906F1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ИПК8.2</w:t>
      </w:r>
      <w:r w:rsidRPr="00906F1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580B02" w:rsidRDefault="00E6075D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Диф</w:t>
      </w:r>
      <w:r w:rsidR="00AF1413" w:rsidRPr="00042B4F">
        <w:rPr>
          <w:rFonts w:cs="Times New Roman"/>
          <w:color w:val="000000" w:themeColor="text1"/>
          <w:szCs w:val="28"/>
        </w:rPr>
        <w:t>ференциальная</w:t>
      </w:r>
      <w:r w:rsidR="00AF1413">
        <w:t xml:space="preserve"> </w:t>
      </w:r>
      <w:r w:rsidRPr="00A367C2">
        <w:t>защита применяется на электродвигателях,</w:t>
      </w:r>
      <w:r w:rsidR="00A367C2" w:rsidRPr="00A367C2">
        <w:t xml:space="preserve"> </w:t>
      </w:r>
      <w:r w:rsidRPr="00A367C2">
        <w:t xml:space="preserve">начиная </w:t>
      </w:r>
      <w:r w:rsidRPr="00580B02">
        <w:t>с мощности</w:t>
      </w:r>
      <w:r w:rsidR="00283701" w:rsidRPr="00580B02">
        <w:t xml:space="preserve"> </w:t>
      </w:r>
      <w:r w:rsidR="00617553" w:rsidRPr="00580B02">
        <w:rPr>
          <w:rFonts w:cs="Times New Roman"/>
          <w:color w:val="000000" w:themeColor="text1"/>
          <w:szCs w:val="28"/>
        </w:rPr>
        <w:t>_____________</w:t>
      </w:r>
      <w:r w:rsidR="00833224" w:rsidRPr="00580B02">
        <w:rPr>
          <w:rFonts w:cs="Times New Roman"/>
          <w:color w:val="000000" w:themeColor="text1"/>
          <w:szCs w:val="28"/>
        </w:rPr>
        <w:t xml:space="preserve"> МВт</w:t>
      </w:r>
      <w:r w:rsidR="00617553" w:rsidRPr="00580B02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580B02" w:rsidTr="00A1690F">
        <w:trPr>
          <w:trHeight w:val="585"/>
        </w:trPr>
        <w:tc>
          <w:tcPr>
            <w:tcW w:w="2850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580B02" w:rsidRDefault="00E6075D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МВт</w:t>
            </w:r>
          </w:p>
        </w:tc>
      </w:tr>
      <w:tr w:rsidR="00E6075D" w:rsidRPr="00580B02" w:rsidTr="00A1690F">
        <w:trPr>
          <w:trHeight w:val="585"/>
        </w:trPr>
        <w:tc>
          <w:tcPr>
            <w:tcW w:w="2850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E6075D" w:rsidRPr="00580B02" w:rsidTr="00A1690F">
        <w:trPr>
          <w:trHeight w:val="585"/>
        </w:trPr>
        <w:tc>
          <w:tcPr>
            <w:tcW w:w="2850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пять</w:t>
            </w:r>
          </w:p>
        </w:tc>
      </w:tr>
      <w:tr w:rsidR="00E6075D" w:rsidRPr="00580B02" w:rsidTr="00A1690F">
        <w:trPr>
          <w:trHeight w:val="585"/>
        </w:trPr>
        <w:tc>
          <w:tcPr>
            <w:tcW w:w="2850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6075D" w:rsidRPr="00580B02" w:rsidRDefault="00E6075D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пяти</w:t>
            </w:r>
          </w:p>
        </w:tc>
      </w:tr>
    </w:tbl>
    <w:p w:rsidR="002A25C4" w:rsidRPr="00580B0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ИПК8.2</w:t>
      </w: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580B02" w:rsidRDefault="006874F2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042B4F">
        <w:rPr>
          <w:rFonts w:cs="Times New Roman"/>
          <w:color w:val="000000" w:themeColor="text1"/>
          <w:szCs w:val="28"/>
        </w:rPr>
        <w:t>Дифференциальная</w:t>
      </w:r>
      <w:r w:rsidRPr="00580B02">
        <w:t xml:space="preserve"> защита трансформатора реагирует на </w:t>
      </w:r>
      <w:r w:rsidRPr="00580B02">
        <w:rPr>
          <w:rFonts w:cs="Times New Roman"/>
          <w:color w:val="000000" w:themeColor="text1"/>
          <w:szCs w:val="28"/>
        </w:rPr>
        <w:t xml:space="preserve">_____________ </w:t>
      </w:r>
      <w:proofErr w:type="spellStart"/>
      <w:r w:rsidRPr="00580B02">
        <w:rPr>
          <w:rFonts w:cs="Times New Roman"/>
          <w:color w:val="000000" w:themeColor="text1"/>
          <w:szCs w:val="28"/>
        </w:rPr>
        <w:t>на</w:t>
      </w:r>
      <w:proofErr w:type="spellEnd"/>
      <w:r w:rsidRPr="00580B02">
        <w:rPr>
          <w:rFonts w:cs="Times New Roman"/>
          <w:color w:val="000000" w:themeColor="text1"/>
          <w:szCs w:val="28"/>
        </w:rPr>
        <w:t xml:space="preserve"> выводах трансформатора</w:t>
      </w:r>
      <w:r w:rsidR="002A25C4" w:rsidRPr="00580B02">
        <w:rPr>
          <w:rFonts w:cs="Times New Roman"/>
          <w:color w:val="000000" w:themeColor="text1"/>
          <w:szCs w:val="28"/>
        </w:rPr>
        <w:t>.</w:t>
      </w:r>
    </w:p>
    <w:p w:rsidR="002A25C4" w:rsidRPr="00580B02" w:rsidRDefault="002A25C4" w:rsidP="002A25C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580B02" w:rsidTr="00A1690F">
        <w:trPr>
          <w:trHeight w:val="585"/>
        </w:trPr>
        <w:tc>
          <w:tcPr>
            <w:tcW w:w="2850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580B02" w:rsidRDefault="004E1B13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короткое </w:t>
            </w:r>
            <w:r w:rsidR="00647029"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замыкание</w:t>
            </w:r>
          </w:p>
        </w:tc>
      </w:tr>
      <w:tr w:rsidR="00647029" w:rsidRPr="00580B02" w:rsidTr="00A1690F">
        <w:trPr>
          <w:trHeight w:val="585"/>
        </w:trPr>
        <w:tc>
          <w:tcPr>
            <w:tcW w:w="2850" w:type="dxa"/>
            <w:vAlign w:val="center"/>
          </w:tcPr>
          <w:p w:rsidR="00647029" w:rsidRPr="00580B02" w:rsidRDefault="00647029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647029" w:rsidRPr="00580B02" w:rsidRDefault="00647029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647029" w:rsidRPr="00580B02" w:rsidRDefault="00647029" w:rsidP="00A169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КЗ</w:t>
            </w:r>
          </w:p>
        </w:tc>
      </w:tr>
    </w:tbl>
    <w:p w:rsidR="002A25C4" w:rsidRPr="00580B02" w:rsidRDefault="002A25C4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ИПК8.2</w:t>
      </w: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580B02" w:rsidRDefault="003262D5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580B02">
        <w:rPr>
          <w:rFonts w:cs="Times New Roman"/>
          <w:color w:val="000000" w:themeColor="text1"/>
          <w:szCs w:val="28"/>
        </w:rPr>
        <w:t xml:space="preserve">Согласно Правилам по охране труда при эксплуатации электроустановок работы по измерениям </w:t>
      </w:r>
      <w:proofErr w:type="spellStart"/>
      <w:r w:rsidRPr="00580B02">
        <w:rPr>
          <w:rFonts w:cs="Times New Roman"/>
          <w:color w:val="000000" w:themeColor="text1"/>
          <w:szCs w:val="28"/>
        </w:rPr>
        <w:t>мегаомметром</w:t>
      </w:r>
      <w:proofErr w:type="spellEnd"/>
      <w:r w:rsidRPr="00580B02">
        <w:rPr>
          <w:rFonts w:cs="Times New Roman"/>
          <w:color w:val="000000" w:themeColor="text1"/>
          <w:szCs w:val="28"/>
        </w:rPr>
        <w:t xml:space="preserve"> в электроустановках напряжением до 1000 В и во вторичных цепях</w:t>
      </w:r>
      <w:r w:rsidR="00A05F48" w:rsidRPr="00580B02">
        <w:rPr>
          <w:rFonts w:cs="Times New Roman"/>
          <w:color w:val="000000" w:themeColor="text1"/>
          <w:szCs w:val="28"/>
        </w:rPr>
        <w:t xml:space="preserve"> оформляются</w:t>
      </w:r>
      <w:r w:rsidR="00CA5DE1">
        <w:rPr>
          <w:rFonts w:cs="Times New Roman"/>
          <w:color w:val="000000" w:themeColor="text1"/>
          <w:szCs w:val="28"/>
        </w:rPr>
        <w:t xml:space="preserve"> по</w:t>
      </w:r>
      <w:r w:rsidR="002A25C4" w:rsidRPr="00580B02">
        <w:rPr>
          <w:rFonts w:cs="Times New Roman"/>
          <w:color w:val="000000" w:themeColor="text1"/>
          <w:szCs w:val="28"/>
        </w:rPr>
        <w:t xml:space="preserve"> _____________</w:t>
      </w:r>
      <w:r w:rsidR="00E42102" w:rsidRPr="00580B02">
        <w:rPr>
          <w:rFonts w:cs="Times New Roman"/>
          <w:color w:val="000000" w:themeColor="text1"/>
          <w:szCs w:val="28"/>
        </w:rPr>
        <w:t>, либо</w:t>
      </w:r>
      <w:r w:rsidR="002A25C4" w:rsidRPr="00580B02">
        <w:rPr>
          <w:rFonts w:cs="Times New Roman"/>
          <w:color w:val="000000" w:themeColor="text1"/>
          <w:szCs w:val="28"/>
        </w:rPr>
        <w:t xml:space="preserve"> </w:t>
      </w:r>
      <w:r w:rsidR="00E42102" w:rsidRPr="00580B02">
        <w:rPr>
          <w:rFonts w:cs="Times New Roman"/>
          <w:color w:val="000000" w:themeColor="text1"/>
          <w:szCs w:val="28"/>
        </w:rPr>
        <w:t>установлены</w:t>
      </w:r>
      <w:r w:rsidR="00E42102" w:rsidRPr="00580B02">
        <w:rPr>
          <w:rFonts w:cs="Times New Roman"/>
          <w:color w:val="212529"/>
        </w:rPr>
        <w:t xml:space="preserve"> перечнем работ, выполняемых в порядке текущей эксплуатации</w:t>
      </w:r>
      <w:r w:rsidR="002A25C4" w:rsidRPr="00580B02">
        <w:rPr>
          <w:rFonts w:cs="Times New Roman"/>
          <w:color w:val="000000" w:themeColor="text1"/>
          <w:szCs w:val="28"/>
        </w:rPr>
        <w:t xml:space="preserve">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580B02" w:rsidTr="00A1690F">
        <w:trPr>
          <w:trHeight w:val="585"/>
        </w:trPr>
        <w:tc>
          <w:tcPr>
            <w:tcW w:w="2850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580B02" w:rsidRDefault="00CA5DE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распоряжению</w:t>
            </w:r>
          </w:p>
        </w:tc>
      </w:tr>
      <w:tr w:rsidR="002A25C4" w:rsidRPr="00580B02" w:rsidTr="00A1690F">
        <w:trPr>
          <w:trHeight w:val="585"/>
        </w:trPr>
        <w:tc>
          <w:tcPr>
            <w:tcW w:w="2850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2A25C4" w:rsidRPr="00580B02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580B02" w:rsidRDefault="00A05F48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B02">
              <w:rPr>
                <w:rFonts w:ascii="Times New Roman" w:hAnsi="Times New Roman" w:cs="Times New Roman"/>
                <w:sz w:val="28"/>
                <w:szCs w:val="28"/>
              </w:rPr>
              <w:t>распоряжение</w:t>
            </w:r>
          </w:p>
        </w:tc>
      </w:tr>
    </w:tbl>
    <w:p w:rsidR="002A25C4" w:rsidRPr="00580B02" w:rsidRDefault="002A25C4" w:rsidP="00C80171">
      <w:pPr>
        <w:pStyle w:val="a5"/>
        <w:keepNext/>
        <w:keepLines/>
        <w:numPr>
          <w:ilvl w:val="0"/>
          <w:numId w:val="1"/>
        </w:numPr>
        <w:spacing w:before="36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ИПК8.3</w:t>
      </w: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A25C4" w:rsidRPr="00580B02" w:rsidRDefault="009500F2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580B02">
        <w:rPr>
          <w:rFonts w:cs="Times New Roman"/>
          <w:color w:val="000000" w:themeColor="text1"/>
          <w:szCs w:val="28"/>
        </w:rPr>
        <w:t>Согласно Правилам</w:t>
      </w:r>
      <w:r w:rsidR="00342F27" w:rsidRPr="00580B02">
        <w:rPr>
          <w:rFonts w:cs="Times New Roman"/>
          <w:color w:val="000000" w:themeColor="text1"/>
          <w:szCs w:val="28"/>
        </w:rPr>
        <w:t xml:space="preserve"> по охране</w:t>
      </w:r>
      <w:r w:rsidRPr="00580B02">
        <w:rPr>
          <w:rFonts w:cs="Times New Roman"/>
          <w:color w:val="000000" w:themeColor="text1"/>
          <w:szCs w:val="28"/>
        </w:rPr>
        <w:t xml:space="preserve"> труда при эксплуатации электроустановок р</w:t>
      </w:r>
      <w:r w:rsidR="009C5EE6" w:rsidRPr="00580B02">
        <w:rPr>
          <w:rFonts w:cs="Times New Roman"/>
          <w:color w:val="000000" w:themeColor="text1"/>
          <w:szCs w:val="28"/>
        </w:rPr>
        <w:t>асстояние от людей и применяемых ими инструментов и приспособлений до неогражденных токоведущих частей в электроустановках 1 - 35 кВ должно быть не менее _____________ м</w:t>
      </w:r>
      <w:r w:rsidR="002A25C4" w:rsidRPr="00580B02">
        <w:rPr>
          <w:rFonts w:cs="Times New Roman"/>
          <w:color w:val="000000" w:themeColor="text1"/>
          <w:szCs w:val="28"/>
        </w:rPr>
        <w:t xml:space="preserve">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25C4" w:rsidRPr="004D028D" w:rsidTr="00A1690F">
        <w:trPr>
          <w:trHeight w:val="585"/>
        </w:trPr>
        <w:tc>
          <w:tcPr>
            <w:tcW w:w="2850" w:type="dxa"/>
            <w:vAlign w:val="center"/>
          </w:tcPr>
          <w:p w:rsidR="002A25C4" w:rsidRPr="004D028D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28D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A25C4" w:rsidRPr="004D028D" w:rsidRDefault="002A25C4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A25C4" w:rsidRPr="004D028D" w:rsidRDefault="00C4650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28D">
              <w:rPr>
                <w:rFonts w:ascii="Times New Roman" w:hAnsi="Times New Roman" w:cs="Times New Roman"/>
                <w:sz w:val="28"/>
                <w:szCs w:val="28"/>
              </w:rPr>
              <w:t>0,6 м</w:t>
            </w:r>
          </w:p>
        </w:tc>
      </w:tr>
      <w:tr w:rsidR="00C46501" w:rsidRPr="004D028D" w:rsidTr="00A1690F">
        <w:trPr>
          <w:trHeight w:val="585"/>
        </w:trPr>
        <w:tc>
          <w:tcPr>
            <w:tcW w:w="2850" w:type="dxa"/>
            <w:vAlign w:val="center"/>
          </w:tcPr>
          <w:p w:rsidR="00C46501" w:rsidRPr="004D028D" w:rsidRDefault="00C4650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C46501" w:rsidRPr="004D028D" w:rsidRDefault="00C4650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C46501" w:rsidRPr="004D028D" w:rsidRDefault="00C46501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28D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</w:tbl>
    <w:p w:rsidR="0063345E" w:rsidRPr="00580B02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ИПК8.3</w:t>
      </w:r>
      <w:r w:rsidRPr="00580B0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580B02" w:rsidRDefault="005E647E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580B02">
        <w:rPr>
          <w:rFonts w:cs="Times New Roman"/>
          <w:color w:val="000000" w:themeColor="text1"/>
          <w:szCs w:val="28"/>
        </w:rPr>
        <w:t xml:space="preserve">На линиях с двусторонним питанием </w:t>
      </w:r>
      <w:r w:rsidR="00225E9C" w:rsidRPr="00580B02">
        <w:rPr>
          <w:rFonts w:cs="Times New Roman"/>
          <w:color w:val="000000" w:themeColor="text1"/>
          <w:szCs w:val="28"/>
        </w:rPr>
        <w:t xml:space="preserve">применяется автоматическое повторное включение с улавливанием </w:t>
      </w:r>
      <w:r w:rsidR="006F6023" w:rsidRPr="00580B02">
        <w:rPr>
          <w:rFonts w:cs="Times New Roman"/>
          <w:color w:val="000000" w:themeColor="text1"/>
          <w:szCs w:val="28"/>
        </w:rPr>
        <w:t>_____________</w:t>
      </w:r>
      <w:r w:rsidRPr="00580B02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B3A" w:rsidRPr="00D00FB6" w:rsidTr="00A1690F">
        <w:trPr>
          <w:trHeight w:val="585"/>
        </w:trPr>
        <w:tc>
          <w:tcPr>
            <w:tcW w:w="2850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FB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FB6">
              <w:rPr>
                <w:rFonts w:ascii="Times New Roman" w:hAnsi="Times New Roman" w:cs="Times New Roman"/>
                <w:sz w:val="28"/>
                <w:szCs w:val="28"/>
              </w:rPr>
              <w:t>синхронизм</w:t>
            </w:r>
          </w:p>
        </w:tc>
      </w:tr>
      <w:tr w:rsidR="00EA2B3A" w:rsidRPr="00D00FB6" w:rsidTr="00A1690F">
        <w:trPr>
          <w:trHeight w:val="585"/>
        </w:trPr>
        <w:tc>
          <w:tcPr>
            <w:tcW w:w="2850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EA2B3A" w:rsidRPr="00D00FB6" w:rsidRDefault="00EA2B3A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FB6">
              <w:rPr>
                <w:rFonts w:ascii="Times New Roman" w:hAnsi="Times New Roman" w:cs="Times New Roman"/>
                <w:sz w:val="28"/>
                <w:szCs w:val="28"/>
              </w:rPr>
              <w:t>синхрониз</w:t>
            </w:r>
            <w:r w:rsidR="0069333A" w:rsidRPr="00D00FB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00FB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63345E" w:rsidRPr="002E1077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E1077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ИПК8.3</w:t>
      </w:r>
      <w:r w:rsidRPr="002E1077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4B638C" w:rsidRDefault="002E01D5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2E1077">
        <w:rPr>
          <w:rFonts w:cs="Times New Roman"/>
          <w:color w:val="000000" w:themeColor="text1"/>
          <w:szCs w:val="28"/>
        </w:rPr>
        <w:t>Для отстройки РПН трансформатора от срабатывания при</w:t>
      </w:r>
      <w:r w:rsidRPr="002E01D5">
        <w:rPr>
          <w:rFonts w:cs="Times New Roman"/>
          <w:color w:val="000000" w:themeColor="text1"/>
          <w:szCs w:val="28"/>
        </w:rPr>
        <w:t xml:space="preserve"> кратковременных</w:t>
      </w:r>
      <w:r w:rsidR="004B638C">
        <w:rPr>
          <w:rFonts w:cs="Times New Roman"/>
          <w:color w:val="000000" w:themeColor="text1"/>
          <w:szCs w:val="28"/>
        </w:rPr>
        <w:t xml:space="preserve"> </w:t>
      </w:r>
      <w:r w:rsidRPr="004B638C">
        <w:rPr>
          <w:rFonts w:cs="Times New Roman"/>
          <w:color w:val="000000" w:themeColor="text1"/>
          <w:szCs w:val="28"/>
        </w:rPr>
        <w:t>отклонениях напряжения предусматривается выдержка времени</w:t>
      </w:r>
      <w:r w:rsidR="00641691">
        <w:rPr>
          <w:rFonts w:cs="Times New Roman"/>
          <w:color w:val="000000" w:themeColor="text1"/>
          <w:szCs w:val="28"/>
        </w:rPr>
        <w:t xml:space="preserve"> </w:t>
      </w:r>
      <w:r w:rsidR="00CA4645" w:rsidRPr="00580B02">
        <w:rPr>
          <w:rFonts w:cs="Times New Roman"/>
          <w:color w:val="000000" w:themeColor="text1"/>
          <w:szCs w:val="28"/>
        </w:rPr>
        <w:t>_____________</w:t>
      </w:r>
      <w:r w:rsidR="00374C26">
        <w:rPr>
          <w:rFonts w:cs="Times New Roman"/>
          <w:color w:val="000000" w:themeColor="text1"/>
          <w:szCs w:val="28"/>
        </w:rPr>
        <w:t xml:space="preserve"> минуты</w:t>
      </w:r>
      <w:r w:rsidR="00CA4645" w:rsidRPr="00580B02">
        <w:rPr>
          <w:rFonts w:cs="Times New Roman"/>
          <w:color w:val="000000" w:themeColor="text1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4C26" w:rsidRPr="002C57BD" w:rsidTr="00A1690F">
        <w:trPr>
          <w:trHeight w:val="585"/>
        </w:trPr>
        <w:tc>
          <w:tcPr>
            <w:tcW w:w="2850" w:type="dxa"/>
            <w:vAlign w:val="center"/>
          </w:tcPr>
          <w:p w:rsidR="00374C26" w:rsidRPr="002C57BD" w:rsidRDefault="00374C26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374C26" w:rsidRPr="002C57BD" w:rsidRDefault="00374C26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374C26" w:rsidRPr="002C57BD" w:rsidRDefault="002C57BD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</w:tr>
      <w:tr w:rsidR="00374C26" w:rsidRPr="002C57BD" w:rsidTr="00A1690F">
        <w:trPr>
          <w:trHeight w:val="585"/>
        </w:trPr>
        <w:tc>
          <w:tcPr>
            <w:tcW w:w="2850" w:type="dxa"/>
            <w:vAlign w:val="center"/>
          </w:tcPr>
          <w:p w:rsidR="00374C26" w:rsidRPr="002C57BD" w:rsidRDefault="00374C26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374C26" w:rsidRPr="002C57BD" w:rsidRDefault="00374C26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374C26" w:rsidRPr="002C57BD" w:rsidRDefault="00C533C3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 xml:space="preserve">одна </w:t>
            </w:r>
            <w:r w:rsidR="002C57BD" w:rsidRPr="002C57BD">
              <w:rPr>
                <w:rFonts w:ascii="Times New Roman" w:hAnsi="Times New Roman" w:cs="Times New Roman"/>
                <w:sz w:val="28"/>
                <w:szCs w:val="28"/>
              </w:rPr>
              <w:t>- три</w:t>
            </w:r>
          </w:p>
        </w:tc>
      </w:tr>
    </w:tbl>
    <w:p w:rsidR="0063345E" w:rsidRPr="002F7195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F7195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ИПК8.3</w:t>
      </w:r>
      <w:r w:rsidRPr="002F7195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5E647E" w:rsidRDefault="00A40556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  <w:highlight w:val="yellow"/>
        </w:rPr>
      </w:pPr>
      <w:r w:rsidRPr="00A40556">
        <w:rPr>
          <w:rFonts w:cs="Times New Roman"/>
          <w:color w:val="000000" w:themeColor="text1"/>
          <w:szCs w:val="28"/>
        </w:rPr>
        <w:t>Снижение частоты в энергосистеме вызывается</w:t>
      </w:r>
      <w:r w:rsidR="00CA5DE1">
        <w:rPr>
          <w:rFonts w:cs="Times New Roman"/>
          <w:color w:val="000000" w:themeColor="text1"/>
          <w:szCs w:val="28"/>
        </w:rPr>
        <w:t xml:space="preserve"> дефицитом</w:t>
      </w:r>
      <w:r>
        <w:rPr>
          <w:rFonts w:cs="Times New Roman"/>
          <w:color w:val="000000" w:themeColor="text1"/>
          <w:szCs w:val="28"/>
        </w:rPr>
        <w:t xml:space="preserve"> </w:t>
      </w:r>
      <w:r w:rsidRPr="00580B02">
        <w:rPr>
          <w:rFonts w:cs="Times New Roman"/>
          <w:color w:val="000000" w:themeColor="text1"/>
          <w:szCs w:val="28"/>
        </w:rPr>
        <w:t>_____________</w:t>
      </w:r>
      <w:r>
        <w:rPr>
          <w:rFonts w:cs="Times New Roman"/>
          <w:color w:val="000000" w:themeColor="text1"/>
          <w:szCs w:val="28"/>
        </w:rPr>
        <w:t xml:space="preserve"> мощности.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18AE" w:rsidRPr="002C57BD" w:rsidTr="00A1690F">
        <w:trPr>
          <w:trHeight w:val="585"/>
        </w:trPr>
        <w:tc>
          <w:tcPr>
            <w:tcW w:w="2850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активная</w:t>
            </w:r>
          </w:p>
        </w:tc>
      </w:tr>
      <w:tr w:rsidR="00B218AE" w:rsidRPr="002C57BD" w:rsidTr="00A1690F">
        <w:trPr>
          <w:trHeight w:val="585"/>
        </w:trPr>
        <w:tc>
          <w:tcPr>
            <w:tcW w:w="2850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B218AE" w:rsidRPr="002C57BD" w:rsidRDefault="00B218AE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активной</w:t>
            </w:r>
          </w:p>
        </w:tc>
      </w:tr>
    </w:tbl>
    <w:p w:rsidR="0063345E" w:rsidRPr="008C18E5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C18E5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ИПК8.3</w:t>
      </w:r>
      <w:r w:rsidRPr="008C18E5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8C18E5" w:rsidRDefault="007921C3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8C18E5">
        <w:rPr>
          <w:rFonts w:cs="Times New Roman"/>
          <w:color w:val="000000" w:themeColor="text1"/>
          <w:szCs w:val="28"/>
        </w:rPr>
        <w:t xml:space="preserve">Дефицит активной мощности в системе приводит к снижению </w:t>
      </w:r>
      <w:r w:rsidR="0063345E" w:rsidRPr="008C18E5">
        <w:rPr>
          <w:rFonts w:cs="Times New Roman"/>
          <w:color w:val="000000" w:themeColor="text1"/>
          <w:szCs w:val="28"/>
        </w:rPr>
        <w:t xml:space="preserve">_____________.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8E5" w:rsidRPr="002C57BD" w:rsidTr="00A1690F">
        <w:trPr>
          <w:trHeight w:val="585"/>
        </w:trPr>
        <w:tc>
          <w:tcPr>
            <w:tcW w:w="2850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BD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частота</w:t>
            </w:r>
          </w:p>
        </w:tc>
      </w:tr>
      <w:tr w:rsidR="008C18E5" w:rsidRPr="002C57BD" w:rsidTr="00A1690F">
        <w:trPr>
          <w:trHeight w:val="585"/>
        </w:trPr>
        <w:tc>
          <w:tcPr>
            <w:tcW w:w="2850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8C18E5" w:rsidRPr="002C57BD" w:rsidRDefault="008C18E5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частоты</w:t>
            </w:r>
          </w:p>
        </w:tc>
      </w:tr>
    </w:tbl>
    <w:p w:rsidR="0063345E" w:rsidRPr="00F35C66" w:rsidRDefault="0063345E" w:rsidP="0080525B">
      <w:pPr>
        <w:pStyle w:val="a5"/>
        <w:keepNext/>
        <w:keepLines/>
        <w:numPr>
          <w:ilvl w:val="0"/>
          <w:numId w:val="1"/>
        </w:numPr>
        <w:spacing w:before="240"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35C6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D13533">
        <w:rPr>
          <w:rFonts w:ascii="Times New Roman" w:hAnsi="Times New Roman" w:cs="Times New Roman"/>
          <w:i/>
          <w:color w:val="C00000"/>
          <w:sz w:val="28"/>
          <w:szCs w:val="28"/>
        </w:rPr>
        <w:t>ПК8 – ИПК8.3</w:t>
      </w:r>
      <w:r w:rsidRPr="00F35C6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3345E" w:rsidRPr="00F35C66" w:rsidRDefault="0063345E" w:rsidP="00042B4F">
      <w:pPr>
        <w:widowControl w:val="0"/>
        <w:autoSpaceDE w:val="0"/>
        <w:autoSpaceDN w:val="0"/>
        <w:adjustRightInd w:val="0"/>
        <w:ind w:firstLine="0"/>
        <w:rPr>
          <w:rFonts w:cs="Times New Roman"/>
          <w:color w:val="000000" w:themeColor="text1"/>
          <w:szCs w:val="28"/>
        </w:rPr>
      </w:pPr>
      <w:r w:rsidRPr="00F35C66">
        <w:rPr>
          <w:rFonts w:cs="Times New Roman"/>
          <w:color w:val="000000" w:themeColor="text1"/>
          <w:szCs w:val="28"/>
        </w:rPr>
        <w:t xml:space="preserve">Согласно Правилам </w:t>
      </w:r>
      <w:r w:rsidR="00DA4F4F" w:rsidRPr="00F35C66">
        <w:rPr>
          <w:rFonts w:cs="Times New Roman"/>
          <w:color w:val="000000" w:themeColor="text1"/>
          <w:szCs w:val="28"/>
        </w:rPr>
        <w:t>устройства</w:t>
      </w:r>
      <w:r w:rsidRPr="00F35C66">
        <w:rPr>
          <w:rFonts w:cs="Times New Roman"/>
          <w:color w:val="000000" w:themeColor="text1"/>
          <w:szCs w:val="28"/>
        </w:rPr>
        <w:t xml:space="preserve"> электроустановок _____________</w:t>
      </w:r>
      <w:r w:rsidR="00EC191D" w:rsidRPr="00F35C66">
        <w:rPr>
          <w:rFonts w:cs="Times New Roman"/>
          <w:color w:val="000000" w:themeColor="text1"/>
          <w:szCs w:val="28"/>
        </w:rPr>
        <w:t xml:space="preserve"> защиту допускается выполнять только на сигнал, если трансформатор установлен в районе подверженном землетрясениям</w:t>
      </w:r>
      <w:r w:rsidRPr="00F35C66">
        <w:rPr>
          <w:rFonts w:cs="Times New Roman"/>
          <w:color w:val="000000" w:themeColor="text1"/>
          <w:szCs w:val="28"/>
        </w:rPr>
        <w:t xml:space="preserve">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4CF2" w:rsidRPr="002C57BD" w:rsidTr="00A1690F">
        <w:trPr>
          <w:trHeight w:val="585"/>
        </w:trPr>
        <w:tc>
          <w:tcPr>
            <w:tcW w:w="2850" w:type="dxa"/>
            <w:vAlign w:val="center"/>
          </w:tcPr>
          <w:p w:rsidR="00284CF2" w:rsidRPr="00F35C66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C6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:rsidR="00284CF2" w:rsidRPr="00F35C66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84CF2" w:rsidRPr="002C57BD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C66">
              <w:rPr>
                <w:rFonts w:ascii="Times New Roman" w:hAnsi="Times New Roman" w:cs="Times New Roman"/>
                <w:sz w:val="28"/>
                <w:szCs w:val="28"/>
              </w:rPr>
              <w:t>газовая</w:t>
            </w:r>
          </w:p>
        </w:tc>
      </w:tr>
      <w:tr w:rsidR="00284CF2" w:rsidRPr="002C57BD" w:rsidTr="00A1690F">
        <w:trPr>
          <w:trHeight w:val="585"/>
        </w:trPr>
        <w:tc>
          <w:tcPr>
            <w:tcW w:w="2850" w:type="dxa"/>
            <w:vAlign w:val="center"/>
          </w:tcPr>
          <w:p w:rsidR="00284CF2" w:rsidRPr="002C57BD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vAlign w:val="center"/>
          </w:tcPr>
          <w:p w:rsidR="00284CF2" w:rsidRPr="002C57BD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284CF2" w:rsidRPr="002C57BD" w:rsidRDefault="00284CF2" w:rsidP="00A16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газовую</w:t>
            </w:r>
          </w:p>
        </w:tc>
      </w:tr>
    </w:tbl>
    <w:p w:rsidR="00284CF2" w:rsidRPr="00732A68" w:rsidRDefault="00284CF2" w:rsidP="0063345E">
      <w:pPr>
        <w:pStyle w:val="a5"/>
        <w:widowControl w:val="0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84CF2" w:rsidRPr="00732A68" w:rsidSect="0080525B">
      <w:pgSz w:w="11906" w:h="16838" w:code="9"/>
      <w:pgMar w:top="1134" w:right="851" w:bottom="1134" w:left="1701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11D0E"/>
    <w:multiLevelType w:val="hybridMultilevel"/>
    <w:tmpl w:val="02DC236E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1A9F"/>
    <w:multiLevelType w:val="hybridMultilevel"/>
    <w:tmpl w:val="A898605A"/>
    <w:lvl w:ilvl="0" w:tplc="C91E343C">
      <w:start w:val="1"/>
      <w:numFmt w:val="decimal"/>
      <w:suff w:val="space"/>
      <w:lvlText w:val="- Задание %1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F075B"/>
    <w:multiLevelType w:val="hybridMultilevel"/>
    <w:tmpl w:val="210C4FD4"/>
    <w:lvl w:ilvl="0" w:tplc="7256DB3C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E22"/>
    <w:rsid w:val="0002281C"/>
    <w:rsid w:val="0002393B"/>
    <w:rsid w:val="000309F0"/>
    <w:rsid w:val="00037182"/>
    <w:rsid w:val="00042B4F"/>
    <w:rsid w:val="000834E5"/>
    <w:rsid w:val="000926B2"/>
    <w:rsid w:val="000C5929"/>
    <w:rsid w:val="000C694F"/>
    <w:rsid w:val="0011755A"/>
    <w:rsid w:val="00121C04"/>
    <w:rsid w:val="001518E8"/>
    <w:rsid w:val="001D2620"/>
    <w:rsid w:val="001F0D2F"/>
    <w:rsid w:val="002153D9"/>
    <w:rsid w:val="00225E9C"/>
    <w:rsid w:val="00271C8F"/>
    <w:rsid w:val="00283701"/>
    <w:rsid w:val="00284CF2"/>
    <w:rsid w:val="002A25C4"/>
    <w:rsid w:val="002C57BD"/>
    <w:rsid w:val="002C6E85"/>
    <w:rsid w:val="002E01D5"/>
    <w:rsid w:val="002E1077"/>
    <w:rsid w:val="002F7195"/>
    <w:rsid w:val="003101F1"/>
    <w:rsid w:val="003262D5"/>
    <w:rsid w:val="00342F27"/>
    <w:rsid w:val="0035354E"/>
    <w:rsid w:val="00374C26"/>
    <w:rsid w:val="00375CDF"/>
    <w:rsid w:val="003F70E8"/>
    <w:rsid w:val="00423F8F"/>
    <w:rsid w:val="00453C16"/>
    <w:rsid w:val="00471038"/>
    <w:rsid w:val="00480C74"/>
    <w:rsid w:val="00486A2B"/>
    <w:rsid w:val="004B638C"/>
    <w:rsid w:val="004C7CA3"/>
    <w:rsid w:val="004D028D"/>
    <w:rsid w:val="004E1B13"/>
    <w:rsid w:val="00580B02"/>
    <w:rsid w:val="005B65AE"/>
    <w:rsid w:val="005E647E"/>
    <w:rsid w:val="00617553"/>
    <w:rsid w:val="0063345E"/>
    <w:rsid w:val="00635056"/>
    <w:rsid w:val="00641691"/>
    <w:rsid w:val="00647029"/>
    <w:rsid w:val="00674151"/>
    <w:rsid w:val="00684C5F"/>
    <w:rsid w:val="006874F2"/>
    <w:rsid w:val="0069333A"/>
    <w:rsid w:val="006F6023"/>
    <w:rsid w:val="00700C45"/>
    <w:rsid w:val="00732A68"/>
    <w:rsid w:val="007332D6"/>
    <w:rsid w:val="00741924"/>
    <w:rsid w:val="007754AD"/>
    <w:rsid w:val="007921C3"/>
    <w:rsid w:val="0080525B"/>
    <w:rsid w:val="00833224"/>
    <w:rsid w:val="00855EB8"/>
    <w:rsid w:val="008A0607"/>
    <w:rsid w:val="008C18E5"/>
    <w:rsid w:val="008D75F4"/>
    <w:rsid w:val="00906F12"/>
    <w:rsid w:val="00917313"/>
    <w:rsid w:val="00930167"/>
    <w:rsid w:val="00932BB1"/>
    <w:rsid w:val="009345BE"/>
    <w:rsid w:val="0093792C"/>
    <w:rsid w:val="00941175"/>
    <w:rsid w:val="009500F2"/>
    <w:rsid w:val="009C5EE6"/>
    <w:rsid w:val="009E0E1C"/>
    <w:rsid w:val="009F4D32"/>
    <w:rsid w:val="00A05F48"/>
    <w:rsid w:val="00A13B40"/>
    <w:rsid w:val="00A20605"/>
    <w:rsid w:val="00A27770"/>
    <w:rsid w:val="00A367C2"/>
    <w:rsid w:val="00A40556"/>
    <w:rsid w:val="00A63DA7"/>
    <w:rsid w:val="00AF1413"/>
    <w:rsid w:val="00B03EF6"/>
    <w:rsid w:val="00B218AE"/>
    <w:rsid w:val="00B87F1F"/>
    <w:rsid w:val="00BB534C"/>
    <w:rsid w:val="00BE0D98"/>
    <w:rsid w:val="00C30885"/>
    <w:rsid w:val="00C46501"/>
    <w:rsid w:val="00C4692C"/>
    <w:rsid w:val="00C533C3"/>
    <w:rsid w:val="00C80171"/>
    <w:rsid w:val="00C972C4"/>
    <w:rsid w:val="00CA4645"/>
    <w:rsid w:val="00CA5DE1"/>
    <w:rsid w:val="00CC7044"/>
    <w:rsid w:val="00D00FB6"/>
    <w:rsid w:val="00D10E93"/>
    <w:rsid w:val="00D13533"/>
    <w:rsid w:val="00D31A3C"/>
    <w:rsid w:val="00D32910"/>
    <w:rsid w:val="00D87E22"/>
    <w:rsid w:val="00DA4F4F"/>
    <w:rsid w:val="00DE4F4B"/>
    <w:rsid w:val="00E37AE8"/>
    <w:rsid w:val="00E42102"/>
    <w:rsid w:val="00E6075D"/>
    <w:rsid w:val="00EA2B3A"/>
    <w:rsid w:val="00EC191D"/>
    <w:rsid w:val="00ED7ADD"/>
    <w:rsid w:val="00EE5722"/>
    <w:rsid w:val="00EF0B25"/>
    <w:rsid w:val="00F24925"/>
    <w:rsid w:val="00F306B2"/>
    <w:rsid w:val="00F3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AB01"/>
  <w15:chartTrackingRefBased/>
  <w15:docId w15:val="{B49EBA5A-0F85-48C2-B9BF-CBDAC95D1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525B"/>
    <w:pPr>
      <w:keepNext/>
      <w:keepLines/>
      <w:spacing w:before="240" w:line="480" w:lineRule="auto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0C7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A25C4"/>
    <w:pPr>
      <w:spacing w:line="240" w:lineRule="auto"/>
      <w:ind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A25C4"/>
    <w:pPr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character" w:customStyle="1" w:styleId="10">
    <w:name w:val="Заголовок 1 Знак"/>
    <w:basedOn w:val="a0"/>
    <w:link w:val="1"/>
    <w:uiPriority w:val="9"/>
    <w:rsid w:val="0080525B"/>
    <w:rPr>
      <w:rFonts w:eastAsiaTheme="majorEastAsia" w:cstheme="majorBidi"/>
      <w:b/>
      <w:color w:val="000000" w:themeColor="text1"/>
      <w:szCs w:val="32"/>
    </w:rPr>
  </w:style>
  <w:style w:type="paragraph" w:styleId="a6">
    <w:name w:val="Title"/>
    <w:basedOn w:val="a"/>
    <w:next w:val="a"/>
    <w:link w:val="a7"/>
    <w:uiPriority w:val="10"/>
    <w:qFormat/>
    <w:rsid w:val="002153D9"/>
    <w:pPr>
      <w:spacing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7">
    <w:name w:val="Заголовок Знак"/>
    <w:basedOn w:val="a0"/>
    <w:link w:val="a6"/>
    <w:uiPriority w:val="10"/>
    <w:rsid w:val="002153D9"/>
    <w:rPr>
      <w:rFonts w:eastAsiaTheme="majorEastAsia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Старцев Иван Михайлович</dc:creator>
  <cp:keywords/>
  <dc:description/>
  <cp:lastModifiedBy>Гавриленко Никита Сергеевич</cp:lastModifiedBy>
  <cp:revision>4</cp:revision>
  <dcterms:created xsi:type="dcterms:W3CDTF">2026-01-23T05:36:00Z</dcterms:created>
  <dcterms:modified xsi:type="dcterms:W3CDTF">2026-01-23T06:41:00Z</dcterms:modified>
</cp:coreProperties>
</file>