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F26CE9" w:rsidRPr="005B20CB" w14:paraId="40176641" w14:textId="77777777" w:rsidTr="005B20CB">
        <w:tc>
          <w:tcPr>
            <w:tcW w:w="1896" w:type="dxa"/>
          </w:tcPr>
          <w:p w14:paraId="514069F4" w14:textId="77777777" w:rsidR="00F26CE9" w:rsidRPr="005B20CB" w:rsidRDefault="00F26CE9" w:rsidP="005B20C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B20CB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00052C7A" wp14:editId="6187FC97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2F2DA848" w14:textId="77777777" w:rsidR="00F26CE9" w:rsidRPr="005B20CB" w:rsidRDefault="00F26CE9" w:rsidP="005B20C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059DA88D" w14:textId="77777777" w:rsidR="00F26CE9" w:rsidRPr="005B20CB" w:rsidRDefault="00F26CE9" w:rsidP="005B20C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B20CB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0C57ED43" w14:textId="77777777" w:rsidR="00F26CE9" w:rsidRPr="005B20CB" w:rsidRDefault="00F26CE9" w:rsidP="005B20C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B20CB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435D41F" w14:textId="77777777" w:rsidR="00F26CE9" w:rsidRPr="005B20CB" w:rsidRDefault="00F26CE9" w:rsidP="005B20CB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F26CE9" w:rsidRPr="005B20CB" w14:paraId="45B87D0B" w14:textId="77777777" w:rsidTr="005B20CB">
        <w:tc>
          <w:tcPr>
            <w:tcW w:w="3544" w:type="dxa"/>
          </w:tcPr>
          <w:p w14:paraId="5CBA9FE8" w14:textId="77777777" w:rsidR="00F26CE9" w:rsidRPr="005B20CB" w:rsidRDefault="00F26CE9" w:rsidP="005B20CB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14:paraId="7E956E61" w14:textId="77777777" w:rsidR="00F26CE9" w:rsidRPr="005B20CB" w:rsidRDefault="00F26CE9" w:rsidP="005B20CB">
            <w:pPr>
              <w:rPr>
                <w:rFonts w:ascii="Calibri" w:hAnsi="Calibri"/>
                <w:lang w:eastAsia="en-US"/>
              </w:rPr>
            </w:pPr>
          </w:p>
        </w:tc>
      </w:tr>
    </w:tbl>
    <w:p w14:paraId="51A1E7EF" w14:textId="77777777" w:rsidR="00F26CE9" w:rsidRPr="005B20CB" w:rsidRDefault="00F26CE9" w:rsidP="00F26CE9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4B4BACF7" w14:textId="77777777" w:rsidR="00F26CE9" w:rsidRPr="005B20CB" w:rsidRDefault="00F26CE9" w:rsidP="00F26CE9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31376436" w14:textId="77777777" w:rsidR="00F26CE9" w:rsidRPr="005B20CB" w:rsidRDefault="00F26CE9" w:rsidP="00F26CE9">
      <w:pPr>
        <w:rPr>
          <w:b/>
          <w:color w:val="000000"/>
          <w:sz w:val="28"/>
          <w:szCs w:val="28"/>
        </w:rPr>
      </w:pPr>
    </w:p>
    <w:p w14:paraId="350C3559" w14:textId="77777777" w:rsidR="00F26CE9" w:rsidRPr="005B20CB" w:rsidRDefault="00F26CE9" w:rsidP="00F26CE9">
      <w:pPr>
        <w:rPr>
          <w:b/>
          <w:color w:val="000000"/>
          <w:sz w:val="28"/>
          <w:szCs w:val="28"/>
        </w:rPr>
      </w:pPr>
    </w:p>
    <w:p w14:paraId="306766FB" w14:textId="77777777" w:rsidR="00F26CE9" w:rsidRPr="005B20CB" w:rsidRDefault="00F26CE9" w:rsidP="00F26CE9">
      <w:pPr>
        <w:rPr>
          <w:b/>
          <w:color w:val="000000"/>
          <w:sz w:val="28"/>
          <w:szCs w:val="28"/>
        </w:rPr>
      </w:pPr>
    </w:p>
    <w:p w14:paraId="09E68840" w14:textId="77777777" w:rsidR="00F26CE9" w:rsidRPr="005B20CB" w:rsidRDefault="00F26CE9" w:rsidP="00F26CE9">
      <w:pPr>
        <w:rPr>
          <w:b/>
          <w:color w:val="000000"/>
          <w:sz w:val="28"/>
          <w:szCs w:val="28"/>
        </w:rPr>
      </w:pPr>
    </w:p>
    <w:p w14:paraId="6C05A34A" w14:textId="77777777" w:rsidR="00F26CE9" w:rsidRPr="005B20CB" w:rsidRDefault="00F26CE9" w:rsidP="00F26CE9">
      <w:pPr>
        <w:jc w:val="right"/>
        <w:rPr>
          <w:b/>
          <w:color w:val="000000"/>
          <w:sz w:val="28"/>
          <w:szCs w:val="28"/>
        </w:rPr>
      </w:pPr>
    </w:p>
    <w:p w14:paraId="2F5635E2" w14:textId="77777777" w:rsidR="00F26CE9" w:rsidRPr="005B20CB" w:rsidRDefault="00F26CE9" w:rsidP="00F26CE9">
      <w:pPr>
        <w:jc w:val="right"/>
        <w:rPr>
          <w:b/>
          <w:color w:val="000000"/>
          <w:sz w:val="28"/>
          <w:szCs w:val="28"/>
        </w:rPr>
      </w:pPr>
    </w:p>
    <w:p w14:paraId="195DFD70" w14:textId="77777777" w:rsidR="00F26CE9" w:rsidRPr="005B20CB" w:rsidRDefault="00F26CE9" w:rsidP="00F26CE9">
      <w:pPr>
        <w:jc w:val="center"/>
        <w:rPr>
          <w:color w:val="000000"/>
          <w:sz w:val="28"/>
          <w:szCs w:val="28"/>
        </w:rPr>
      </w:pPr>
      <w:r w:rsidRPr="005B20CB">
        <w:rPr>
          <w:color w:val="000000"/>
          <w:sz w:val="28"/>
          <w:szCs w:val="28"/>
        </w:rPr>
        <w:t>КОМПЛЕКТ ОЦЕНОЧНЫХ МАТЕРИАЛОВ</w:t>
      </w:r>
    </w:p>
    <w:p w14:paraId="45D07F77" w14:textId="77777777" w:rsidR="00F26CE9" w:rsidRPr="005B20CB" w:rsidRDefault="00F26CE9" w:rsidP="00F26CE9">
      <w:pPr>
        <w:jc w:val="center"/>
        <w:rPr>
          <w:color w:val="000000"/>
          <w:sz w:val="28"/>
          <w:szCs w:val="28"/>
        </w:rPr>
      </w:pPr>
      <w:r w:rsidRPr="005B20CB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6AB6C089" w14:textId="77777777" w:rsidR="00F26CE9" w:rsidRPr="005B20CB" w:rsidRDefault="00F26CE9" w:rsidP="00F26CE9">
      <w:pPr>
        <w:jc w:val="center"/>
        <w:rPr>
          <w:color w:val="000000"/>
          <w:sz w:val="28"/>
          <w:szCs w:val="28"/>
        </w:rPr>
      </w:pPr>
      <w:r w:rsidRPr="005B20CB">
        <w:rPr>
          <w:color w:val="000000"/>
          <w:sz w:val="28"/>
          <w:szCs w:val="28"/>
        </w:rPr>
        <w:t>ПО ДИСЦИПЛИНЕ (МОДУЛЮ)</w:t>
      </w:r>
    </w:p>
    <w:p w14:paraId="693A881A" w14:textId="77777777" w:rsidR="00D97A0C" w:rsidRPr="005B20CB" w:rsidRDefault="00D97A0C" w:rsidP="00D97A0C">
      <w:pPr>
        <w:jc w:val="center"/>
        <w:rPr>
          <w:color w:val="000000" w:themeColor="text1"/>
          <w:sz w:val="28"/>
          <w:szCs w:val="28"/>
        </w:rPr>
      </w:pPr>
    </w:p>
    <w:p w14:paraId="05843154" w14:textId="38F21682" w:rsidR="00F700E8" w:rsidRPr="005B20CB" w:rsidRDefault="008E3B9F" w:rsidP="00F700E8">
      <w:pPr>
        <w:jc w:val="center"/>
        <w:rPr>
          <w:color w:val="000000" w:themeColor="text1"/>
          <w:sz w:val="28"/>
          <w:szCs w:val="28"/>
        </w:rPr>
      </w:pPr>
      <w:r w:rsidRPr="005B20CB">
        <w:rPr>
          <w:b/>
          <w:caps/>
          <w:color w:val="000000" w:themeColor="text1"/>
          <w:sz w:val="28"/>
          <w:szCs w:val="28"/>
        </w:rPr>
        <w:t>УПРАВЛЕНИЕ ПРОЕКТАМИ В ПРОМЫШЛЕННОСТИ</w:t>
      </w:r>
    </w:p>
    <w:p w14:paraId="36E0249D" w14:textId="77777777" w:rsidR="00B339A2" w:rsidRPr="005B20CB" w:rsidRDefault="00B339A2">
      <w:pPr>
        <w:spacing w:after="200" w:line="276" w:lineRule="auto"/>
        <w:rPr>
          <w:sz w:val="28"/>
          <w:szCs w:val="28"/>
        </w:rPr>
      </w:pPr>
      <w:r w:rsidRPr="005B20CB">
        <w:rPr>
          <w:sz w:val="28"/>
          <w:szCs w:val="28"/>
        </w:rPr>
        <w:br w:type="page"/>
      </w:r>
    </w:p>
    <w:p w14:paraId="63EE5576" w14:textId="77777777" w:rsidR="00F26CE9" w:rsidRPr="005B20CB" w:rsidRDefault="00F26CE9" w:rsidP="00F26CE9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УК-1</w:t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осуществлять критический анализ проблемных ситуаций на основе системного подхода, вырабатывать стратегию действий</w:t>
      </w:r>
    </w:p>
    <w:p w14:paraId="49517938" w14:textId="77777777" w:rsidR="00F26CE9" w:rsidRPr="005B20CB" w:rsidRDefault="00F26CE9" w:rsidP="00F26CE9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ИУК-1.1</w:t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основы критического анализа и стратегического управления</w:t>
      </w:r>
    </w:p>
    <w:p w14:paraId="1228D073" w14:textId="77777777" w:rsidR="00B01176" w:rsidRPr="005B20CB" w:rsidRDefault="00B01176" w:rsidP="004E1414">
      <w:pPr>
        <w:jc w:val="center"/>
        <w:rPr>
          <w:b/>
          <w:sz w:val="28"/>
          <w:szCs w:val="28"/>
        </w:rPr>
      </w:pPr>
    </w:p>
    <w:p w14:paraId="117C613A" w14:textId="47ADB4E9" w:rsidR="0020067D" w:rsidRPr="0020067D" w:rsidRDefault="0020067D" w:rsidP="0020067D">
      <w:pPr>
        <w:keepNext/>
        <w:keepLines/>
        <w:ind w:left="720" w:hanging="720"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</w:t>
      </w:r>
      <w:r w:rsidRPr="0020067D">
        <w:rPr>
          <w:i/>
          <w:color w:val="2E74B5"/>
          <w:sz w:val="32"/>
          <w:szCs w:val="32"/>
        </w:rPr>
        <w:t xml:space="preserve"> </w:t>
      </w:r>
      <w:r w:rsidRPr="0020067D">
        <w:rPr>
          <w:i/>
          <w:color w:val="C00000"/>
          <w:sz w:val="32"/>
          <w:szCs w:val="32"/>
        </w:rPr>
        <w:t>(</w:t>
      </w:r>
      <w:r w:rsidR="005B20CB" w:rsidRPr="005B20CB">
        <w:rPr>
          <w:i/>
          <w:color w:val="C00000"/>
          <w:sz w:val="32"/>
          <w:szCs w:val="32"/>
        </w:rPr>
        <w:t>УК1 – ИУК 1.</w:t>
      </w:r>
      <w:r w:rsidR="005B20CB">
        <w:rPr>
          <w:i/>
          <w:color w:val="C00000"/>
          <w:sz w:val="32"/>
          <w:szCs w:val="32"/>
        </w:rPr>
        <w:t>1</w:t>
      </w:r>
      <w:r w:rsidRPr="0020067D">
        <w:rPr>
          <w:i/>
          <w:color w:val="C00000"/>
          <w:sz w:val="32"/>
          <w:szCs w:val="32"/>
        </w:rPr>
        <w:t>)</w:t>
      </w:r>
    </w:p>
    <w:p w14:paraId="6BAAB0AE" w14:textId="77777777" w:rsidR="0020067D" w:rsidRPr="0020067D" w:rsidRDefault="0020067D" w:rsidP="0020067D">
      <w:pPr>
        <w:contextualSpacing/>
        <w:jc w:val="both"/>
        <w:rPr>
          <w:color w:val="000000"/>
          <w:sz w:val="28"/>
          <w:szCs w:val="28"/>
        </w:rPr>
      </w:pPr>
      <w:r w:rsidRPr="0020067D">
        <w:rPr>
          <w:color w:val="000000"/>
          <w:sz w:val="28"/>
          <w:szCs w:val="28"/>
        </w:rPr>
        <w:t>Интересы какого участника должна в первую очередь учитывать цель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00B7689" w14:textId="77777777" w:rsidTr="005B20CB">
        <w:trPr>
          <w:trHeight w:val="229"/>
        </w:trPr>
        <w:tc>
          <w:tcPr>
            <w:tcW w:w="2850" w:type="dxa"/>
          </w:tcPr>
          <w:p w14:paraId="0E48EF6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F154DB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530C4C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заказчика</w:t>
            </w:r>
          </w:p>
        </w:tc>
      </w:tr>
    </w:tbl>
    <w:p w14:paraId="52CF1EB7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0" w:name="_Hlk145973946"/>
    </w:p>
    <w:p w14:paraId="6EDA2E1E" w14:textId="63CFDC74" w:rsidR="0020067D" w:rsidRPr="0020067D" w:rsidRDefault="0020067D" w:rsidP="0020067D">
      <w:pPr>
        <w:keepNext/>
        <w:keepLines/>
        <w:ind w:left="720" w:hanging="720"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 (</w:t>
      </w:r>
      <w:r w:rsidR="005B20CB">
        <w:rPr>
          <w:i/>
          <w:color w:val="C00000"/>
          <w:sz w:val="32"/>
          <w:szCs w:val="32"/>
        </w:rPr>
        <w:t>УК1 – ИУК 1.1</w:t>
      </w:r>
      <w:r w:rsidRPr="0020067D">
        <w:rPr>
          <w:i/>
          <w:color w:val="C00000"/>
          <w:sz w:val="32"/>
          <w:szCs w:val="32"/>
        </w:rPr>
        <w:t>)</w:t>
      </w:r>
    </w:p>
    <w:p w14:paraId="432821FF" w14:textId="77777777" w:rsidR="0020067D" w:rsidRPr="0020067D" w:rsidRDefault="0020067D" w:rsidP="0020067D">
      <w:pPr>
        <w:contextualSpacing/>
        <w:jc w:val="both"/>
        <w:rPr>
          <w:sz w:val="28"/>
          <w:szCs w:val="28"/>
        </w:rPr>
      </w:pPr>
      <w:r w:rsidRPr="0020067D">
        <w:rPr>
          <w:bCs/>
          <w:sz w:val="28"/>
          <w:szCs w:val="28"/>
        </w:rPr>
        <w:t>Как называется российская ассоциация управления проектами - член международной ассоциации проектного управления (IPMA)?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0F064B8" w14:textId="77777777" w:rsidTr="005B20CB">
        <w:trPr>
          <w:trHeight w:val="229"/>
        </w:trPr>
        <w:tc>
          <w:tcPr>
            <w:tcW w:w="2850" w:type="dxa"/>
          </w:tcPr>
          <w:p w14:paraId="75ACF91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DCF62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2DCB18D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СОВНЕТ</w:t>
            </w:r>
          </w:p>
          <w:p w14:paraId="27945793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proofErr w:type="spellStart"/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совнет</w:t>
            </w:r>
            <w:proofErr w:type="spellEnd"/>
          </w:p>
        </w:tc>
      </w:tr>
      <w:bookmarkEnd w:id="0"/>
    </w:tbl>
    <w:p w14:paraId="215490CE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4443FDE3" w14:textId="5096B570" w:rsidR="0020067D" w:rsidRPr="0020067D" w:rsidRDefault="0020067D" w:rsidP="0020067D">
      <w:pPr>
        <w:keepNext/>
        <w:keepLines/>
        <w:ind w:left="720" w:hanging="720"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 xml:space="preserve">- </w:t>
      </w:r>
      <w:bookmarkStart w:id="1" w:name="_Hlk145974024"/>
      <w:r w:rsidRPr="0020067D">
        <w:rPr>
          <w:i/>
          <w:color w:val="C00000"/>
          <w:sz w:val="32"/>
          <w:szCs w:val="32"/>
        </w:rPr>
        <w:t>Задание 3 (</w:t>
      </w:r>
      <w:r w:rsidR="005B20CB">
        <w:rPr>
          <w:i/>
          <w:color w:val="C00000"/>
          <w:sz w:val="32"/>
          <w:szCs w:val="32"/>
        </w:rPr>
        <w:t>УК1 – ИУК 1.1</w:t>
      </w:r>
      <w:r w:rsidRPr="0020067D">
        <w:rPr>
          <w:i/>
          <w:color w:val="C00000"/>
          <w:sz w:val="32"/>
          <w:szCs w:val="32"/>
        </w:rPr>
        <w:t>)</w:t>
      </w:r>
    </w:p>
    <w:p w14:paraId="7F6FC4A4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Какая концепция используется для определения начала и конца проекта, его ключевых этапов и границ?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795418C" w14:textId="77777777" w:rsidTr="005B20CB">
        <w:trPr>
          <w:trHeight w:val="229"/>
        </w:trPr>
        <w:tc>
          <w:tcPr>
            <w:tcW w:w="2850" w:type="dxa"/>
          </w:tcPr>
          <w:p w14:paraId="7DD7C18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929801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22BC0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жизненный цикл</w:t>
            </w:r>
          </w:p>
        </w:tc>
      </w:tr>
      <w:bookmarkEnd w:id="1"/>
    </w:tbl>
    <w:p w14:paraId="1400773F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70EB6820" w14:textId="4E5DC33F" w:rsidR="0020067D" w:rsidRPr="0020067D" w:rsidRDefault="0020067D" w:rsidP="0020067D">
      <w:pPr>
        <w:keepNext/>
        <w:keepLines/>
        <w:ind w:left="720" w:hanging="720"/>
        <w:outlineLvl w:val="0"/>
        <w:rPr>
          <w:i/>
          <w:color w:val="C00000"/>
          <w:sz w:val="32"/>
          <w:szCs w:val="32"/>
        </w:rPr>
      </w:pPr>
      <w:bookmarkStart w:id="2" w:name="_Hlk166248754"/>
      <w:r w:rsidRPr="0020067D">
        <w:rPr>
          <w:i/>
          <w:color w:val="C00000"/>
          <w:sz w:val="32"/>
          <w:szCs w:val="32"/>
        </w:rPr>
        <w:t>-</w:t>
      </w:r>
      <w:bookmarkEnd w:id="2"/>
      <w:r w:rsidRPr="0020067D">
        <w:rPr>
          <w:i/>
          <w:color w:val="C00000"/>
          <w:sz w:val="32"/>
          <w:szCs w:val="32"/>
        </w:rPr>
        <w:t xml:space="preserve"> Задание 4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12069554" w14:textId="77777777" w:rsidR="0020067D" w:rsidRPr="0020067D" w:rsidRDefault="0020067D" w:rsidP="0020067D">
      <w:pPr>
        <w:contextualSpacing/>
        <w:jc w:val="both"/>
        <w:rPr>
          <w:sz w:val="28"/>
          <w:szCs w:val="28"/>
        </w:rPr>
      </w:pPr>
      <w:r w:rsidRPr="0020067D">
        <w:rPr>
          <w:sz w:val="28"/>
          <w:szCs w:val="28"/>
        </w:rPr>
        <w:t xml:space="preserve">Какой альтернативный подход к управлению проектами предполагает гибкость и постоянные изменения (развивается с 2001 г).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98A6E5C" w14:textId="77777777" w:rsidTr="005B20CB">
        <w:trPr>
          <w:trHeight w:val="229"/>
        </w:trPr>
        <w:tc>
          <w:tcPr>
            <w:tcW w:w="2850" w:type="dxa"/>
          </w:tcPr>
          <w:p w14:paraId="219B7B2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4D1480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C46CB0" w14:textId="77777777" w:rsidR="0020067D" w:rsidRPr="0020067D" w:rsidRDefault="0020067D" w:rsidP="0020067D">
            <w:pPr>
              <w:rPr>
                <w:sz w:val="28"/>
                <w:szCs w:val="28"/>
                <w:lang w:val="en-US"/>
              </w:rPr>
            </w:pPr>
            <w:r w:rsidRPr="0020067D">
              <w:rPr>
                <w:sz w:val="28"/>
                <w:szCs w:val="28"/>
              </w:rPr>
              <w:t>а</w:t>
            </w:r>
            <w:proofErr w:type="spellStart"/>
            <w:r w:rsidRPr="0020067D">
              <w:rPr>
                <w:sz w:val="28"/>
                <w:szCs w:val="28"/>
                <w:lang w:val="en-US"/>
              </w:rPr>
              <w:t>gile</w:t>
            </w:r>
            <w:proofErr w:type="spellEnd"/>
          </w:p>
        </w:tc>
      </w:tr>
    </w:tbl>
    <w:p w14:paraId="5EB891C4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9BCFDF1" w14:textId="0208C942" w:rsidR="0020067D" w:rsidRPr="0020067D" w:rsidRDefault="0020067D" w:rsidP="0020067D">
      <w:pPr>
        <w:keepNext/>
        <w:keepLines/>
        <w:ind w:left="720" w:hanging="720"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1266FC6B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деятельность организации, направленная на непрерывное выполнение действий по производству одного и того же (унифицированного) продукта или предоставлению повторяющейся услуги.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8146057" w14:textId="77777777" w:rsidTr="005B20CB">
        <w:trPr>
          <w:trHeight w:val="229"/>
        </w:trPr>
        <w:tc>
          <w:tcPr>
            <w:tcW w:w="2850" w:type="dxa"/>
          </w:tcPr>
          <w:p w14:paraId="13EE3DA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BF428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66E964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 xml:space="preserve">операционная </w:t>
            </w:r>
          </w:p>
        </w:tc>
      </w:tr>
    </w:tbl>
    <w:p w14:paraId="20C0E098" w14:textId="77777777" w:rsidR="0020067D" w:rsidRPr="0020067D" w:rsidRDefault="0020067D" w:rsidP="0020067D">
      <w:pPr>
        <w:keepNext/>
        <w:keepLines/>
        <w:outlineLvl w:val="0"/>
        <w:rPr>
          <w:i/>
          <w:sz w:val="32"/>
          <w:szCs w:val="32"/>
        </w:rPr>
      </w:pPr>
    </w:p>
    <w:p w14:paraId="2274EBC8" w14:textId="5A8ECE3A" w:rsidR="0020067D" w:rsidRPr="0020067D" w:rsidRDefault="0020067D" w:rsidP="0020067D">
      <w:pPr>
        <w:keepNext/>
        <w:keepLines/>
        <w:ind w:left="720" w:hanging="720"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7A8612D9" w14:textId="77777777" w:rsidR="0020067D" w:rsidRPr="0020067D" w:rsidRDefault="0020067D" w:rsidP="0020067D">
      <w:pPr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деятельность организации, направленная на создание уникального продукта или услуги, реализуемая временной командой?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47B245A" w14:textId="77777777" w:rsidTr="005B20CB">
        <w:trPr>
          <w:trHeight w:val="229"/>
        </w:trPr>
        <w:tc>
          <w:tcPr>
            <w:tcW w:w="2850" w:type="dxa"/>
          </w:tcPr>
          <w:p w14:paraId="048DFBB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FDFF6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3B2806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проектная</w:t>
            </w:r>
          </w:p>
        </w:tc>
      </w:tr>
    </w:tbl>
    <w:p w14:paraId="132E770D" w14:textId="77777777" w:rsidR="0020067D" w:rsidRPr="0020067D" w:rsidRDefault="0020067D" w:rsidP="0020067D">
      <w:pPr>
        <w:keepNext/>
        <w:keepLines/>
        <w:outlineLvl w:val="0"/>
        <w:rPr>
          <w:i/>
          <w:sz w:val="32"/>
          <w:szCs w:val="32"/>
        </w:rPr>
      </w:pPr>
    </w:p>
    <w:p w14:paraId="7899E5D7" w14:textId="5E94FDBD" w:rsidR="0020067D" w:rsidRPr="0020067D" w:rsidRDefault="0020067D" w:rsidP="0020067D">
      <w:pPr>
        <w:keepNext/>
        <w:keepLines/>
        <w:ind w:left="720" w:hanging="720"/>
        <w:outlineLvl w:val="0"/>
        <w:rPr>
          <w:i/>
          <w:color w:val="C00000"/>
          <w:sz w:val="32"/>
          <w:szCs w:val="32"/>
        </w:rPr>
      </w:pPr>
      <w:bookmarkStart w:id="3" w:name="_Hlk166247212"/>
      <w:r w:rsidRPr="0020067D">
        <w:rPr>
          <w:i/>
          <w:color w:val="C00000"/>
          <w:sz w:val="32"/>
          <w:szCs w:val="32"/>
        </w:rPr>
        <w:t>- Задание 7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43136B2E" w14:textId="77777777" w:rsidR="0020067D" w:rsidRPr="0020067D" w:rsidRDefault="0020067D" w:rsidP="0020067D">
      <w:pPr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bCs/>
          <w:sz w:val="28"/>
          <w:szCs w:val="28"/>
          <w:lang w:eastAsia="en-US"/>
        </w:rPr>
        <w:t>Кто отвечает за качество продукта проекта?</w:t>
      </w:r>
      <w:r w:rsidRPr="0020067D">
        <w:rPr>
          <w:rFonts w:eastAsia="Calibri"/>
          <w:sz w:val="28"/>
          <w:szCs w:val="28"/>
          <w:lang w:eastAsia="en-US"/>
        </w:rPr>
        <w:t> 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1A1196C" w14:textId="77777777" w:rsidTr="005B20CB">
        <w:trPr>
          <w:trHeight w:val="229"/>
        </w:trPr>
        <w:tc>
          <w:tcPr>
            <w:tcW w:w="2850" w:type="dxa"/>
          </w:tcPr>
          <w:p w14:paraId="5B03AA23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36A2E62B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264D737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главный предметный специалист</w:t>
            </w:r>
          </w:p>
        </w:tc>
      </w:tr>
    </w:tbl>
    <w:p w14:paraId="6C58FFCD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D5A44D3" w14:textId="1B5AB5EC" w:rsidR="0020067D" w:rsidRPr="0020067D" w:rsidRDefault="0020067D" w:rsidP="0020067D">
      <w:pPr>
        <w:keepNext/>
        <w:keepLines/>
        <w:ind w:left="720" w:hanging="720"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7B0F151C" w14:textId="77777777" w:rsidR="0020067D" w:rsidRPr="0020067D" w:rsidRDefault="0020067D" w:rsidP="0020067D">
      <w:pPr>
        <w:keepNext/>
        <w:rPr>
          <w:rFonts w:eastAsia="Calibri"/>
          <w:bCs/>
          <w:sz w:val="28"/>
          <w:szCs w:val="28"/>
          <w:lang w:eastAsia="en-US"/>
        </w:rPr>
      </w:pPr>
      <w:r w:rsidRPr="0020067D">
        <w:rPr>
          <w:rFonts w:eastAsia="Calibri"/>
          <w:bCs/>
          <w:sz w:val="28"/>
          <w:szCs w:val="28"/>
          <w:lang w:eastAsia="en-US"/>
        </w:rPr>
        <w:t xml:space="preserve">Как называется руководитель высшего звена организации, реализующей проект, который курирует проект со стороны заказчика, обеспечивает общий контроль и поддержку проекта (финансовые, материальные, человеческие и другие ресурсы).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9E4AC5F" w14:textId="77777777" w:rsidTr="005B20CB">
        <w:trPr>
          <w:trHeight w:val="229"/>
        </w:trPr>
        <w:tc>
          <w:tcPr>
            <w:tcW w:w="2850" w:type="dxa"/>
          </w:tcPr>
          <w:p w14:paraId="0CA9D7CC" w14:textId="77777777" w:rsidR="0020067D" w:rsidRPr="0020067D" w:rsidRDefault="0020067D" w:rsidP="0020067D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6AC87410" w14:textId="77777777" w:rsidR="0020067D" w:rsidRPr="0020067D" w:rsidRDefault="0020067D" w:rsidP="0020067D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7198A8B" w14:textId="77777777" w:rsidR="0020067D" w:rsidRPr="0020067D" w:rsidRDefault="0020067D" w:rsidP="0020067D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20067D">
              <w:rPr>
                <w:rFonts w:eastAsia="Calibri"/>
                <w:bCs/>
                <w:sz w:val="28"/>
                <w:szCs w:val="28"/>
                <w:lang w:eastAsia="en-US"/>
              </w:rPr>
              <w:t>куратор</w:t>
            </w:r>
          </w:p>
        </w:tc>
      </w:tr>
    </w:tbl>
    <w:p w14:paraId="74B582FD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26F12E0" w14:textId="1E9BE8BE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2A341C0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Кто должен устанавливать приоритеты по реализации требований к проекту?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388BB04" w14:textId="77777777" w:rsidTr="005B20CB">
        <w:trPr>
          <w:trHeight w:val="229"/>
        </w:trPr>
        <w:tc>
          <w:tcPr>
            <w:tcW w:w="2850" w:type="dxa"/>
          </w:tcPr>
          <w:p w14:paraId="2C240DB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2FD34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C9B09A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заказчик</w:t>
            </w:r>
          </w:p>
        </w:tc>
      </w:tr>
    </w:tbl>
    <w:p w14:paraId="3F7B75B3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bookmarkEnd w:id="3"/>
    <w:p w14:paraId="7E5F276B" w14:textId="390990BC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23783A72" w14:textId="77777777" w:rsidR="0020067D" w:rsidRPr="0020067D" w:rsidRDefault="0020067D" w:rsidP="0020067D">
      <w:pPr>
        <w:contextualSpacing/>
        <w:jc w:val="both"/>
        <w:rPr>
          <w:color w:val="000000"/>
          <w:sz w:val="28"/>
          <w:szCs w:val="28"/>
        </w:rPr>
      </w:pPr>
      <w:r w:rsidRPr="0020067D">
        <w:rPr>
          <w:color w:val="000000"/>
          <w:sz w:val="28"/>
          <w:szCs w:val="28"/>
        </w:rPr>
        <w:t>Как называется задача, имеющая нулевой резерв времени?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9B1F992" w14:textId="77777777" w:rsidTr="005B20CB">
        <w:trPr>
          <w:trHeight w:val="229"/>
        </w:trPr>
        <w:tc>
          <w:tcPr>
            <w:tcW w:w="2850" w:type="dxa"/>
          </w:tcPr>
          <w:p w14:paraId="5666E39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4359F8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834B935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критическая</w:t>
            </w:r>
          </w:p>
        </w:tc>
      </w:tr>
    </w:tbl>
    <w:p w14:paraId="3BC055A4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CA25B4E" w14:textId="57E8CBCD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11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5B959A4C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основной метод проектного управления, позволяющий декомпозировать содержание проекта на управляемые элементы (пакеты работ)?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DA415F8" w14:textId="77777777" w:rsidTr="005B20CB">
        <w:trPr>
          <w:trHeight w:val="229"/>
        </w:trPr>
        <w:tc>
          <w:tcPr>
            <w:tcW w:w="2850" w:type="dxa"/>
          </w:tcPr>
          <w:p w14:paraId="154D431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133E91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541486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структурная декомпозиция работ</w:t>
            </w:r>
          </w:p>
        </w:tc>
      </w:tr>
    </w:tbl>
    <w:p w14:paraId="4AEBBB43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07BD008" w14:textId="4953865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12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38E8A2D1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позволяет спланировать использование метода структурной декомпозиции работ?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5914486" w14:textId="77777777" w:rsidTr="005B20CB">
        <w:trPr>
          <w:trHeight w:val="229"/>
        </w:trPr>
        <w:tc>
          <w:tcPr>
            <w:tcW w:w="2850" w:type="dxa"/>
          </w:tcPr>
          <w:p w14:paraId="4FBAF29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F922F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BFE3C1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содержание проекта</w:t>
            </w:r>
          </w:p>
        </w:tc>
      </w:tr>
    </w:tbl>
    <w:p w14:paraId="50FE8140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EB15369" w14:textId="008EA18A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13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03D9B0D9" w14:textId="77777777" w:rsidR="0020067D" w:rsidRPr="0020067D" w:rsidRDefault="0020067D" w:rsidP="0020067D">
      <w:pPr>
        <w:contextualSpacing/>
        <w:jc w:val="both"/>
        <w:rPr>
          <w:color w:val="000000"/>
          <w:sz w:val="28"/>
          <w:szCs w:val="28"/>
        </w:rPr>
      </w:pPr>
      <w:r w:rsidRPr="0020067D">
        <w:rPr>
          <w:color w:val="000000"/>
          <w:sz w:val="28"/>
          <w:szCs w:val="28"/>
        </w:rPr>
        <w:t>Как называется неопределенное событие или условие, которое в случае наступления может повлиять на показатели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BD8B2A7" w14:textId="77777777" w:rsidTr="005B20CB">
        <w:trPr>
          <w:trHeight w:val="229"/>
        </w:trPr>
        <w:tc>
          <w:tcPr>
            <w:tcW w:w="2850" w:type="dxa"/>
          </w:tcPr>
          <w:p w14:paraId="5162362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C4F87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7C0BAE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Риск проекта</w:t>
            </w:r>
          </w:p>
        </w:tc>
      </w:tr>
    </w:tbl>
    <w:p w14:paraId="734AA375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16DBAEA" w14:textId="476F8DBD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14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39A85CC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указание на то, что событие риска произошло или скоро произойдет?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7D578ED" w14:textId="77777777" w:rsidTr="005B20CB">
        <w:trPr>
          <w:trHeight w:val="229"/>
        </w:trPr>
        <w:tc>
          <w:tcPr>
            <w:tcW w:w="2850" w:type="dxa"/>
          </w:tcPr>
          <w:p w14:paraId="0AFC19D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78BF0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461D0E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Триггер</w:t>
            </w:r>
          </w:p>
        </w:tc>
      </w:tr>
    </w:tbl>
    <w:p w14:paraId="638D09F1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4C34755" w14:textId="3D0ED15C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15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1.1</w:t>
      </w:r>
      <w:r w:rsidRPr="0020067D">
        <w:rPr>
          <w:i/>
          <w:color w:val="C00000"/>
          <w:sz w:val="32"/>
          <w:szCs w:val="32"/>
        </w:rPr>
        <w:t>)</w:t>
      </w:r>
    </w:p>
    <w:p w14:paraId="4294471E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высший коллегиальный орган управления портфелем?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0BE75EC" w14:textId="77777777" w:rsidTr="005B20CB">
        <w:trPr>
          <w:trHeight w:val="229"/>
        </w:trPr>
        <w:tc>
          <w:tcPr>
            <w:tcW w:w="2850" w:type="dxa"/>
          </w:tcPr>
          <w:p w14:paraId="4D792F6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D1D472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3FAC37" w14:textId="77777777" w:rsidR="0020067D" w:rsidRPr="0020067D" w:rsidRDefault="0020067D" w:rsidP="0020067D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="Calibri"/>
                <w:sz w:val="28"/>
                <w:szCs w:val="28"/>
                <w:lang w:eastAsia="en-US"/>
              </w:rPr>
              <w:t>проектный комитет</w:t>
            </w:r>
          </w:p>
        </w:tc>
      </w:tr>
    </w:tbl>
    <w:p w14:paraId="0D87FE66" w14:textId="77777777" w:rsidR="0020067D" w:rsidRPr="005B20CB" w:rsidRDefault="0020067D" w:rsidP="0020067D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ab/>
        <w:t>ИУК-1.2</w:t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анализировать проблемную ситуацию и осуществлять её декомпозицию на отдельные задачи</w:t>
      </w:r>
    </w:p>
    <w:p w14:paraId="35BEC490" w14:textId="13BFF14C" w:rsidR="0020067D" w:rsidRPr="005B20CB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72879C61" w14:textId="6DE6F73A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16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57872DCC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артефакт является результатом стадии инициации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A0DE784" w14:textId="77777777" w:rsidTr="005B20CB">
        <w:trPr>
          <w:trHeight w:val="229"/>
        </w:trPr>
        <w:tc>
          <w:tcPr>
            <w:tcW w:w="2850" w:type="dxa"/>
          </w:tcPr>
          <w:p w14:paraId="77F4CEF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B59EA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3930405" w14:textId="77777777" w:rsidR="0020067D" w:rsidRPr="0020067D" w:rsidRDefault="0020067D" w:rsidP="0020067D">
            <w:pPr>
              <w:jc w:val="both"/>
              <w:rPr>
                <w:sz w:val="28"/>
                <w:szCs w:val="28"/>
              </w:rPr>
            </w:pPr>
            <w:r w:rsidRPr="0020067D">
              <w:rPr>
                <w:rFonts w:eastAsia="Calibri"/>
                <w:sz w:val="28"/>
                <w:szCs w:val="28"/>
                <w:lang w:eastAsia="en-US"/>
              </w:rPr>
              <w:t>устав проекта</w:t>
            </w:r>
          </w:p>
        </w:tc>
      </w:tr>
    </w:tbl>
    <w:p w14:paraId="62779987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149C36F" w14:textId="7841CE94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17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25DB48AD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bCs/>
          <w:sz w:val="28"/>
          <w:szCs w:val="28"/>
          <w:lang w:eastAsia="en-US"/>
        </w:rPr>
        <w:t>Как называется стадия процесса управления, описывающая непрерывный процесс определения лучшего способа действий?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1235255" w14:textId="77777777" w:rsidTr="005B20CB">
        <w:trPr>
          <w:trHeight w:val="229"/>
        </w:trPr>
        <w:tc>
          <w:tcPr>
            <w:tcW w:w="2850" w:type="dxa"/>
          </w:tcPr>
          <w:p w14:paraId="687FD60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42F22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250CF09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планирование</w:t>
            </w:r>
          </w:p>
        </w:tc>
      </w:tr>
    </w:tbl>
    <w:p w14:paraId="131A33FD" w14:textId="77777777" w:rsidR="0020067D" w:rsidRPr="0020067D" w:rsidRDefault="0020067D" w:rsidP="0020067D">
      <w:pPr>
        <w:keepNext/>
        <w:keepLines/>
        <w:outlineLvl w:val="0"/>
        <w:rPr>
          <w:i/>
          <w:sz w:val="32"/>
          <w:szCs w:val="32"/>
        </w:rPr>
      </w:pPr>
    </w:p>
    <w:p w14:paraId="6F4931B8" w14:textId="5F99732C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18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6605649D" w14:textId="77777777" w:rsidR="0020067D" w:rsidRPr="0020067D" w:rsidRDefault="0020067D" w:rsidP="0020067D">
      <w:pPr>
        <w:jc w:val="both"/>
        <w:rPr>
          <w:rFonts w:eastAsia="Calibri"/>
          <w:bCs/>
          <w:sz w:val="28"/>
          <w:szCs w:val="28"/>
          <w:lang w:eastAsia="en-US"/>
        </w:rPr>
      </w:pPr>
      <w:r w:rsidRPr="0020067D">
        <w:rPr>
          <w:rFonts w:eastAsia="Calibri"/>
          <w:bCs/>
          <w:sz w:val="28"/>
          <w:szCs w:val="28"/>
          <w:lang w:eastAsia="en-US"/>
        </w:rPr>
        <w:t>Как называется основной обобщенный артефакт, создаваемый на стадии контроля проекта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0359DBE" w14:textId="77777777" w:rsidTr="005B20CB">
        <w:trPr>
          <w:trHeight w:val="229"/>
        </w:trPr>
        <w:tc>
          <w:tcPr>
            <w:tcW w:w="2850" w:type="dxa"/>
          </w:tcPr>
          <w:p w14:paraId="77F1D62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3B10DA1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0A64985B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отчет</w:t>
            </w:r>
          </w:p>
        </w:tc>
      </w:tr>
    </w:tbl>
    <w:p w14:paraId="33F17530" w14:textId="77777777" w:rsidR="0020067D" w:rsidRPr="0020067D" w:rsidRDefault="0020067D" w:rsidP="0020067D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5129933E" w14:textId="7A8A26A4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19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4302A570" w14:textId="77777777" w:rsidR="0020067D" w:rsidRPr="0020067D" w:rsidRDefault="0020067D" w:rsidP="0020067D">
      <w:pPr>
        <w:jc w:val="both"/>
        <w:rPr>
          <w:rFonts w:eastAsia="Calibri"/>
          <w:bCs/>
          <w:sz w:val="28"/>
          <w:szCs w:val="28"/>
          <w:lang w:eastAsia="en-US"/>
        </w:rPr>
      </w:pPr>
      <w:r w:rsidRPr="0020067D">
        <w:rPr>
          <w:rFonts w:eastAsia="Calibri"/>
          <w:bCs/>
          <w:sz w:val="28"/>
          <w:szCs w:val="28"/>
          <w:lang w:eastAsia="en-US"/>
        </w:rPr>
        <w:t>Как называется управленческий подход, рассматривающий задачи как проекты?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303F4509" w14:textId="77777777" w:rsidTr="005B20CB">
        <w:trPr>
          <w:trHeight w:val="229"/>
        </w:trPr>
        <w:tc>
          <w:tcPr>
            <w:tcW w:w="2850" w:type="dxa"/>
          </w:tcPr>
          <w:p w14:paraId="5791937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D293D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77EA2FA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проектно-ориентированное управление</w:t>
            </w:r>
          </w:p>
        </w:tc>
      </w:tr>
    </w:tbl>
    <w:p w14:paraId="0648398C" w14:textId="77777777" w:rsidR="0020067D" w:rsidRPr="0020067D" w:rsidRDefault="0020067D" w:rsidP="0020067D">
      <w:pPr>
        <w:keepNext/>
        <w:keepLines/>
        <w:outlineLvl w:val="0"/>
        <w:rPr>
          <w:i/>
          <w:sz w:val="32"/>
          <w:szCs w:val="32"/>
        </w:rPr>
      </w:pPr>
    </w:p>
    <w:p w14:paraId="1BD46A15" w14:textId="17D04283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20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3EF66046" w14:textId="77777777" w:rsidR="0020067D" w:rsidRPr="0020067D" w:rsidRDefault="0020067D" w:rsidP="0020067D">
      <w:pPr>
        <w:jc w:val="both"/>
        <w:rPr>
          <w:rFonts w:eastAsia="Calibri"/>
          <w:bCs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Кто обеспечивает информационную и координационную поддержку участников проекта?</w:t>
      </w:r>
      <w:r w:rsidRPr="0020067D">
        <w:rPr>
          <w:rFonts w:eastAsia="Calibri"/>
          <w:bCs/>
          <w:sz w:val="28"/>
          <w:szCs w:val="28"/>
          <w:lang w:eastAsia="en-US"/>
        </w:rPr>
        <w:t> 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8569933" w14:textId="77777777" w:rsidTr="005B20CB">
        <w:trPr>
          <w:trHeight w:val="229"/>
        </w:trPr>
        <w:tc>
          <w:tcPr>
            <w:tcW w:w="2850" w:type="dxa"/>
          </w:tcPr>
          <w:p w14:paraId="0CD8438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A48E87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FCB91E" w14:textId="77777777" w:rsidR="0020067D" w:rsidRPr="0020067D" w:rsidRDefault="0020067D" w:rsidP="0020067D">
            <w:pPr>
              <w:jc w:val="both"/>
              <w:rPr>
                <w:sz w:val="28"/>
                <w:szCs w:val="28"/>
              </w:rPr>
            </w:pPr>
            <w:r w:rsidRPr="0020067D">
              <w:rPr>
                <w:rFonts w:eastAsia="Calibri"/>
                <w:sz w:val="28"/>
                <w:szCs w:val="28"/>
                <w:lang w:eastAsia="en-US"/>
              </w:rPr>
              <w:t>администратор проекта</w:t>
            </w:r>
          </w:p>
        </w:tc>
      </w:tr>
    </w:tbl>
    <w:p w14:paraId="5D40298B" w14:textId="77777777" w:rsidR="0020067D" w:rsidRPr="0020067D" w:rsidRDefault="0020067D" w:rsidP="0020067D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0186A88B" w14:textId="7287BDE8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21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25FC9751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лицо, которое будет пользоваться продуктом, услугой или результатом проекта (в терминах классического управления проектами)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3DDF684C" w14:textId="77777777" w:rsidTr="005B20CB">
        <w:trPr>
          <w:trHeight w:val="229"/>
        </w:trPr>
        <w:tc>
          <w:tcPr>
            <w:tcW w:w="2850" w:type="dxa"/>
          </w:tcPr>
          <w:p w14:paraId="6645C87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28012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FC18384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функциональный заказчик</w:t>
            </w:r>
          </w:p>
        </w:tc>
      </w:tr>
    </w:tbl>
    <w:p w14:paraId="3EB10380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7E021D0" w14:textId="37BF6A74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4" w:name="_Hlk166256252"/>
      <w:r w:rsidRPr="0020067D">
        <w:rPr>
          <w:i/>
          <w:color w:val="C00000"/>
          <w:sz w:val="32"/>
          <w:szCs w:val="32"/>
        </w:rPr>
        <w:t>- Задание 22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5C7DFA02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материальный или нематериальный актив, который создается в ходе реализации проекта и впоследствии передается Заказчику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82D7C77" w14:textId="77777777" w:rsidTr="005B20CB">
        <w:trPr>
          <w:trHeight w:val="229"/>
        </w:trPr>
        <w:tc>
          <w:tcPr>
            <w:tcW w:w="2850" w:type="dxa"/>
          </w:tcPr>
          <w:p w14:paraId="67ED099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9526F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05A8E6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продукт</w:t>
            </w:r>
          </w:p>
        </w:tc>
      </w:tr>
    </w:tbl>
    <w:p w14:paraId="240C8CEA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1086C2E1" w14:textId="1DEF3E32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23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1CEEEB5C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одним словом называется контрольное событие, которыми начинается и заканчивается фаза жизненного цикла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77B8DDB" w14:textId="77777777" w:rsidTr="005B20CB">
        <w:trPr>
          <w:trHeight w:val="229"/>
        </w:trPr>
        <w:tc>
          <w:tcPr>
            <w:tcW w:w="2850" w:type="dxa"/>
          </w:tcPr>
          <w:p w14:paraId="14C7F60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6370B17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B15E4E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веха</w:t>
            </w:r>
          </w:p>
        </w:tc>
      </w:tr>
    </w:tbl>
    <w:p w14:paraId="09FDFB41" w14:textId="77777777" w:rsidR="0020067D" w:rsidRPr="0020067D" w:rsidRDefault="0020067D" w:rsidP="0020067D">
      <w:pPr>
        <w:keepNext/>
        <w:keepLines/>
        <w:outlineLvl w:val="0"/>
        <w:rPr>
          <w:i/>
          <w:sz w:val="32"/>
          <w:szCs w:val="32"/>
        </w:rPr>
      </w:pPr>
    </w:p>
    <w:p w14:paraId="6F9CA748" w14:textId="55D1AF91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24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67CA579C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Раздел устава проекта, описывающий предпосылки его запуска, определяющий почему и из-за чего был запущен проект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A80C5BA" w14:textId="77777777" w:rsidTr="005B20CB">
        <w:trPr>
          <w:trHeight w:val="229"/>
        </w:trPr>
        <w:tc>
          <w:tcPr>
            <w:tcW w:w="2850" w:type="dxa"/>
          </w:tcPr>
          <w:p w14:paraId="588FEF9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4E7274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2D9D9AE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обоснование запуска</w:t>
            </w:r>
          </w:p>
        </w:tc>
      </w:tr>
      <w:bookmarkEnd w:id="4"/>
    </w:tbl>
    <w:p w14:paraId="092E1810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85DC6B9" w14:textId="5A413BD4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25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509D87CA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стратегия управления рисками, которая приводит к изменению проекта таким образом, чтобы риск и его последствия были полностью устранены?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BE234B4" w14:textId="77777777" w:rsidTr="005B20CB">
        <w:trPr>
          <w:trHeight w:val="229"/>
        </w:trPr>
        <w:tc>
          <w:tcPr>
            <w:tcW w:w="2850" w:type="dxa"/>
          </w:tcPr>
          <w:p w14:paraId="466F2F6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79F57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CA5316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уклонение</w:t>
            </w:r>
          </w:p>
        </w:tc>
      </w:tr>
    </w:tbl>
    <w:p w14:paraId="600CC2B1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495F051" w14:textId="288B6EF8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26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67314278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bCs/>
          <w:sz w:val="28"/>
          <w:szCs w:val="28"/>
          <w:lang w:eastAsia="en-US"/>
        </w:rPr>
        <w:t>Из чего состоит предметная область (содержание) проекта?</w:t>
      </w:r>
      <w:r w:rsidRPr="0020067D">
        <w:rPr>
          <w:rFonts w:eastAsia="Calibri"/>
          <w:sz w:val="28"/>
          <w:szCs w:val="28"/>
          <w:lang w:eastAsia="en-US"/>
        </w:rPr>
        <w:t> 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6FEB4A4" w14:textId="77777777" w:rsidTr="005B20CB">
        <w:trPr>
          <w:trHeight w:val="229"/>
        </w:trPr>
        <w:tc>
          <w:tcPr>
            <w:tcW w:w="2850" w:type="dxa"/>
          </w:tcPr>
          <w:p w14:paraId="67CFD6C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6F5A5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E8E74F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цели, результаты, работы</w:t>
            </w:r>
          </w:p>
        </w:tc>
      </w:tr>
    </w:tbl>
    <w:p w14:paraId="1464C37C" w14:textId="77777777" w:rsidR="0020067D" w:rsidRPr="0020067D" w:rsidRDefault="0020067D" w:rsidP="0020067D">
      <w:pPr>
        <w:keepNext/>
        <w:keepLines/>
        <w:outlineLvl w:val="0"/>
        <w:rPr>
          <w:i/>
          <w:sz w:val="32"/>
          <w:szCs w:val="32"/>
        </w:rPr>
      </w:pPr>
    </w:p>
    <w:p w14:paraId="78AC1F98" w14:textId="3CFC3FD9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27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7E450938" w14:textId="77777777" w:rsidR="0020067D" w:rsidRPr="0020067D" w:rsidRDefault="0020067D" w:rsidP="0020067D">
      <w:pPr>
        <w:jc w:val="both"/>
        <w:rPr>
          <w:rFonts w:eastAsia="Calibri"/>
          <w:bCs/>
          <w:sz w:val="28"/>
          <w:szCs w:val="28"/>
          <w:lang w:eastAsia="en-US"/>
        </w:rPr>
      </w:pPr>
      <w:r w:rsidRPr="0020067D">
        <w:rPr>
          <w:rFonts w:eastAsia="Calibri"/>
          <w:bCs/>
          <w:sz w:val="28"/>
          <w:szCs w:val="28"/>
          <w:lang w:eastAsia="en-US"/>
        </w:rPr>
        <w:t>Какой метод планирует ближние этапы детально, а отдаленные укрупненно?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8E88936" w14:textId="77777777" w:rsidTr="005B20CB">
        <w:trPr>
          <w:trHeight w:val="229"/>
        </w:trPr>
        <w:tc>
          <w:tcPr>
            <w:tcW w:w="2850" w:type="dxa"/>
          </w:tcPr>
          <w:p w14:paraId="397FA50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0EBB95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E33163B" w14:textId="77777777" w:rsidR="0020067D" w:rsidRPr="0020067D" w:rsidRDefault="0020067D" w:rsidP="0020067D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="Calibri"/>
                <w:bCs/>
                <w:sz w:val="28"/>
                <w:szCs w:val="28"/>
                <w:lang w:eastAsia="en-US"/>
              </w:rPr>
              <w:t>метод набегающей волны</w:t>
            </w:r>
          </w:p>
        </w:tc>
      </w:tr>
    </w:tbl>
    <w:p w14:paraId="7BE4A3CC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5" w:name="_Hlk166256710"/>
    </w:p>
    <w:p w14:paraId="0D6CB862" w14:textId="514C1601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28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1EEA310A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стратегия управления рисками, которая заключается в нахождении третей стороны, готовой принять на себя риск и его последствия?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FA2DA94" w14:textId="77777777" w:rsidTr="005B20CB">
        <w:trPr>
          <w:trHeight w:val="229"/>
        </w:trPr>
        <w:tc>
          <w:tcPr>
            <w:tcW w:w="2850" w:type="dxa"/>
          </w:tcPr>
          <w:p w14:paraId="1968114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6B463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7207D2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передача риска</w:t>
            </w:r>
          </w:p>
        </w:tc>
      </w:tr>
    </w:tbl>
    <w:p w14:paraId="55A8510E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53A7881" w14:textId="495B5075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29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1F2DAE5A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называются действия руководителя проекта, которые он предпринимает для устранения отклонений от календарного плана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5F488BB" w14:textId="77777777" w:rsidTr="005B20CB">
        <w:trPr>
          <w:trHeight w:val="229"/>
        </w:trPr>
        <w:tc>
          <w:tcPr>
            <w:tcW w:w="2850" w:type="dxa"/>
          </w:tcPr>
          <w:p w14:paraId="3686831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16005B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BC8EB38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корректировки</w:t>
            </w:r>
          </w:p>
        </w:tc>
      </w:tr>
    </w:tbl>
    <w:p w14:paraId="312E290E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2E9BDA0" w14:textId="2A2C6EBF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30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6C1C7E29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инструмент используется для отображения связей между пакетами работ или операциями и членами команды проекта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2D7FF09" w14:textId="77777777" w:rsidTr="005B20CB">
        <w:trPr>
          <w:trHeight w:val="229"/>
        </w:trPr>
        <w:tc>
          <w:tcPr>
            <w:tcW w:w="2850" w:type="dxa"/>
          </w:tcPr>
          <w:p w14:paraId="1C20DF5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424A43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CBC6768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матрица ответственности</w:t>
            </w:r>
          </w:p>
        </w:tc>
      </w:tr>
    </w:tbl>
    <w:p w14:paraId="135FD8A9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F077D72" w14:textId="1AB6B275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31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3D646524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объект проектного управления, который может быть определен как уникальный комплекс взаимосвязанных работ (мероприятий), направленных на создание продукта или услуги в условиях заданных требований и ограничений?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373363B" w14:textId="77777777" w:rsidTr="005B20CB">
        <w:trPr>
          <w:trHeight w:val="229"/>
        </w:trPr>
        <w:tc>
          <w:tcPr>
            <w:tcW w:w="2850" w:type="dxa"/>
          </w:tcPr>
          <w:p w14:paraId="4F88F10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393FA1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EE9FBE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проект</w:t>
            </w:r>
          </w:p>
        </w:tc>
      </w:tr>
    </w:tbl>
    <w:p w14:paraId="05F4592B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A0D7109" w14:textId="19DA2AB9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32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40B6126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является тремя основными ограничениями проекта, составляющими «золотой треугольник»?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F28BA79" w14:textId="77777777" w:rsidTr="005B20CB">
        <w:trPr>
          <w:trHeight w:val="229"/>
        </w:trPr>
        <w:tc>
          <w:tcPr>
            <w:tcW w:w="2850" w:type="dxa"/>
          </w:tcPr>
          <w:p w14:paraId="23ECD2B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5D3D8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0F4076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сроки, деньги, качество</w:t>
            </w:r>
          </w:p>
        </w:tc>
      </w:tr>
    </w:tbl>
    <w:p w14:paraId="488671FF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8D02CC2" w14:textId="2C42403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33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1552089D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объект проектного управления, который может быть определен как совокупность взаимосвязанных проектов и различных мероприятий, объединенных вместе общей целью и условиями выполнения?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01627DC" w14:textId="77777777" w:rsidTr="005B20CB">
        <w:trPr>
          <w:trHeight w:val="229"/>
        </w:trPr>
        <w:tc>
          <w:tcPr>
            <w:tcW w:w="2850" w:type="dxa"/>
          </w:tcPr>
          <w:p w14:paraId="0721255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A3085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41494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программа</w:t>
            </w:r>
          </w:p>
        </w:tc>
      </w:tr>
    </w:tbl>
    <w:p w14:paraId="1D0428AC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3990ACD" w14:textId="7781DEA3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34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61403CC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документ, содержащий результаты идентификации, качественного и количественного анализа рисков, планирования реагирования на известные риски?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9D00472" w14:textId="77777777" w:rsidTr="005B20CB">
        <w:trPr>
          <w:trHeight w:val="229"/>
        </w:trPr>
        <w:tc>
          <w:tcPr>
            <w:tcW w:w="2850" w:type="dxa"/>
          </w:tcPr>
          <w:p w14:paraId="7868841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CA16D5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EC283A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реестр рисков</w:t>
            </w:r>
          </w:p>
        </w:tc>
      </w:tr>
    </w:tbl>
    <w:p w14:paraId="3C477F47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DEA95FF" w14:textId="5D2B485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35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4B890AE3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процесс выявления возможных рисковых событий и их характеристик?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4EC8645" w14:textId="77777777" w:rsidTr="005B20CB">
        <w:trPr>
          <w:trHeight w:val="229"/>
        </w:trPr>
        <w:tc>
          <w:tcPr>
            <w:tcW w:w="2850" w:type="dxa"/>
          </w:tcPr>
          <w:p w14:paraId="6373899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27271F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8B2A8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идентификация</w:t>
            </w:r>
          </w:p>
        </w:tc>
      </w:tr>
    </w:tbl>
    <w:p w14:paraId="00E7C223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60F6D9D" w14:textId="22B3540A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36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28ED0305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процесс ранжирования рисков на основании вероятности и воздействия?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F98009D" w14:textId="77777777" w:rsidTr="005B20CB">
        <w:trPr>
          <w:trHeight w:val="229"/>
        </w:trPr>
        <w:tc>
          <w:tcPr>
            <w:tcW w:w="2850" w:type="dxa"/>
          </w:tcPr>
          <w:p w14:paraId="279993B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C5609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4189EFC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оценка рисков</w:t>
            </w:r>
          </w:p>
        </w:tc>
      </w:tr>
    </w:tbl>
    <w:p w14:paraId="755C636B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45EFEA6" w14:textId="5D00C34C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37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7B5C0D0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процесс анализа вариантов и разработка действий по минимизации угроз?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F42BD77" w14:textId="77777777" w:rsidTr="005B20CB">
        <w:trPr>
          <w:trHeight w:val="229"/>
        </w:trPr>
        <w:tc>
          <w:tcPr>
            <w:tcW w:w="2850" w:type="dxa"/>
          </w:tcPr>
          <w:p w14:paraId="156CC6F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190011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2450F6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реагирование на риски</w:t>
            </w:r>
          </w:p>
        </w:tc>
      </w:tr>
    </w:tbl>
    <w:p w14:paraId="4E6B5EBD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81E50B4" w14:textId="1F286A5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38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0E0ACD4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bookmarkStart w:id="6" w:name="_Hlk166257132"/>
      <w:r w:rsidRPr="0020067D">
        <w:rPr>
          <w:rFonts w:eastAsia="Calibri"/>
          <w:sz w:val="28"/>
          <w:szCs w:val="28"/>
          <w:lang w:eastAsia="en-US"/>
        </w:rPr>
        <w:t xml:space="preserve">Как называется </w:t>
      </w:r>
      <w:bookmarkEnd w:id="6"/>
      <w:r w:rsidRPr="0020067D">
        <w:rPr>
          <w:rFonts w:eastAsia="Calibri"/>
          <w:sz w:val="28"/>
          <w:szCs w:val="28"/>
          <w:lang w:eastAsia="en-US"/>
        </w:rPr>
        <w:t>документ, содержащий структурную декомпозицию работ, календарный график и бюджет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F6E0FBF" w14:textId="77777777" w:rsidTr="005B20CB">
        <w:trPr>
          <w:trHeight w:val="229"/>
        </w:trPr>
        <w:tc>
          <w:tcPr>
            <w:tcW w:w="2850" w:type="dxa"/>
          </w:tcPr>
          <w:p w14:paraId="4F71E5F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F91533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32F857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план проекта</w:t>
            </w:r>
          </w:p>
        </w:tc>
      </w:tr>
    </w:tbl>
    <w:p w14:paraId="6C5F1309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66A3BD4" w14:textId="28EAC080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39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0485FBBA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стадия управления проектом, к основным задачам которой относится определение основных параметров проекта (целей, продукта, критериев успешности и других)?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E2D2432" w14:textId="77777777" w:rsidTr="005B20CB">
        <w:trPr>
          <w:trHeight w:val="229"/>
        </w:trPr>
        <w:tc>
          <w:tcPr>
            <w:tcW w:w="2850" w:type="dxa"/>
          </w:tcPr>
          <w:p w14:paraId="2316BB8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A25034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8FBC7C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инициация</w:t>
            </w:r>
          </w:p>
        </w:tc>
      </w:tr>
    </w:tbl>
    <w:p w14:paraId="14D25D65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555AD40" w14:textId="66CF8558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40 (</w:t>
      </w:r>
      <w:r w:rsidR="005B20CB" w:rsidRPr="005B20CB">
        <w:rPr>
          <w:i/>
          <w:color w:val="C00000"/>
          <w:sz w:val="32"/>
          <w:szCs w:val="32"/>
        </w:rPr>
        <w:t xml:space="preserve">УК1 – </w:t>
      </w:r>
      <w:r w:rsidR="005B20CB">
        <w:rPr>
          <w:i/>
          <w:color w:val="C00000"/>
          <w:sz w:val="32"/>
          <w:szCs w:val="32"/>
        </w:rPr>
        <w:t>ИУК 1.2</w:t>
      </w:r>
      <w:r w:rsidRPr="0020067D">
        <w:rPr>
          <w:i/>
          <w:color w:val="C00000"/>
          <w:sz w:val="32"/>
          <w:szCs w:val="32"/>
        </w:rPr>
        <w:t>)</w:t>
      </w:r>
    </w:p>
    <w:p w14:paraId="22E46DFB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Какой </w:t>
      </w:r>
      <w:bookmarkStart w:id="7" w:name="_Hlk166257396"/>
      <w:r w:rsidRPr="0020067D">
        <w:rPr>
          <w:rFonts w:eastAsia="Calibri"/>
          <w:sz w:val="28"/>
          <w:szCs w:val="28"/>
          <w:lang w:eastAsia="en-US"/>
        </w:rPr>
        <w:t xml:space="preserve">участник проектной деятельности </w:t>
      </w:r>
      <w:bookmarkEnd w:id="7"/>
      <w:r w:rsidRPr="0020067D">
        <w:rPr>
          <w:rFonts w:eastAsia="Calibri"/>
          <w:sz w:val="28"/>
          <w:szCs w:val="28"/>
          <w:lang w:eastAsia="en-US"/>
        </w:rPr>
        <w:t>заинтересован в осуществлении проекта и достижении его результатов, является будущим владельцем и пользователем результатов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3D70639" w14:textId="77777777" w:rsidTr="005B20CB">
        <w:trPr>
          <w:trHeight w:val="229"/>
        </w:trPr>
        <w:tc>
          <w:tcPr>
            <w:tcW w:w="2850" w:type="dxa"/>
          </w:tcPr>
          <w:p w14:paraId="305C081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AED58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43B72D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заказчик</w:t>
            </w:r>
          </w:p>
        </w:tc>
      </w:tr>
    </w:tbl>
    <w:p w14:paraId="7B16A07B" w14:textId="555478A3" w:rsidR="0020067D" w:rsidRPr="005B20CB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1344623" w14:textId="2D738641" w:rsidR="0020067D" w:rsidRPr="005B20CB" w:rsidRDefault="0020067D" w:rsidP="0020067D">
      <w:pPr>
        <w:jc w:val="both"/>
        <w:rPr>
          <w:b/>
          <w:sz w:val="28"/>
          <w:szCs w:val="28"/>
        </w:rPr>
      </w:pP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ИУК-1.3</w:t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навыками формирования возможных вариантов решения задач и выработки стратегии</w:t>
      </w:r>
    </w:p>
    <w:p w14:paraId="6B3812C0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E177E7A" w14:textId="0D961E94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41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565BE875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роль в проекте, для которой подходит описание: «физическое лицо, которому делегируются полномочия по руководству всеми работами проекта, а также ответственность за осуществление проекта»?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7E8B4A6" w14:textId="77777777" w:rsidTr="005B20CB">
        <w:trPr>
          <w:trHeight w:val="229"/>
        </w:trPr>
        <w:tc>
          <w:tcPr>
            <w:tcW w:w="2850" w:type="dxa"/>
          </w:tcPr>
          <w:p w14:paraId="1EF1BE0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B14C1A1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6550D37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руководитель проекта</w:t>
            </w:r>
          </w:p>
        </w:tc>
      </w:tr>
    </w:tbl>
    <w:p w14:paraId="25670A97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D0E04DD" w14:textId="08B7BE55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42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1DDD937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совокупность физических и юридических лиц, объединенных для выполнения работ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474218C" w14:textId="77777777" w:rsidTr="005B20CB">
        <w:trPr>
          <w:trHeight w:val="229"/>
        </w:trPr>
        <w:tc>
          <w:tcPr>
            <w:tcW w:w="2850" w:type="dxa"/>
          </w:tcPr>
          <w:p w14:paraId="586EF56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C93A9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D9D2AD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команда проекта</w:t>
            </w:r>
          </w:p>
        </w:tc>
      </w:tr>
    </w:tbl>
    <w:p w14:paraId="3637C483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47AA877" w14:textId="4FD4FE0F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43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409D8CA9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выступает связующим звеном всех управленческих функций, таких как планирование, организация, мотивация, контроль?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965B769" w14:textId="77777777" w:rsidTr="005B20CB">
        <w:trPr>
          <w:trHeight w:val="229"/>
        </w:trPr>
        <w:tc>
          <w:tcPr>
            <w:tcW w:w="2850" w:type="dxa"/>
          </w:tcPr>
          <w:p w14:paraId="772A086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29175E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648C43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коммуникация</w:t>
            </w:r>
          </w:p>
        </w:tc>
      </w:tr>
    </w:tbl>
    <w:p w14:paraId="5E3A2583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7BE01C8" w14:textId="7BC18FE2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44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4F5744C6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конкретное лицо или подразделение, которому предназначена определенная информация, с выделением приоритетов?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FB96B60" w14:textId="77777777" w:rsidTr="005B20CB">
        <w:trPr>
          <w:trHeight w:val="229"/>
        </w:trPr>
        <w:tc>
          <w:tcPr>
            <w:tcW w:w="2850" w:type="dxa"/>
          </w:tcPr>
          <w:p w14:paraId="61F64827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3AF36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98C48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адресат</w:t>
            </w:r>
          </w:p>
        </w:tc>
      </w:tr>
    </w:tbl>
    <w:p w14:paraId="37594261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6544A7E" w14:textId="307787EA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45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1ABABA03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уровень знаний, умений, профессиональных навыков и опыта работы специалистов, необходимый для выполнения операций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8F0A022" w14:textId="77777777" w:rsidTr="005B20CB">
        <w:trPr>
          <w:trHeight w:val="229"/>
        </w:trPr>
        <w:tc>
          <w:tcPr>
            <w:tcW w:w="2850" w:type="dxa"/>
          </w:tcPr>
          <w:p w14:paraId="087ED0D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1EBA7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9E3884C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квалификация</w:t>
            </w:r>
          </w:p>
        </w:tc>
      </w:tr>
    </w:tbl>
    <w:bookmarkEnd w:id="5"/>
    <w:p w14:paraId="623BE7A1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rFonts w:eastAsia="Calibri"/>
          <w:sz w:val="28"/>
          <w:szCs w:val="28"/>
          <w:lang w:eastAsia="en-US"/>
        </w:rPr>
        <w:t xml:space="preserve"> </w:t>
      </w:r>
    </w:p>
    <w:p w14:paraId="2F31FCEE" w14:textId="627CC7F9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46 (</w:t>
      </w:r>
      <w:r w:rsidR="0056742C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2BC11074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набор логически взаимосвязанных работ проекта, в процессе завершения которых достигается один из основных результатов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BE3474C" w14:textId="77777777" w:rsidTr="005B20CB">
        <w:trPr>
          <w:trHeight w:val="229"/>
        </w:trPr>
        <w:tc>
          <w:tcPr>
            <w:tcW w:w="2850" w:type="dxa"/>
          </w:tcPr>
          <w:p w14:paraId="28A0EB6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73061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7BE5583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фаза проекта</w:t>
            </w:r>
          </w:p>
        </w:tc>
      </w:tr>
    </w:tbl>
    <w:p w14:paraId="59331E1A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916B014" w14:textId="3F64C9ED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47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166DA092" w14:textId="77777777" w:rsidR="0020067D" w:rsidRPr="0020067D" w:rsidRDefault="0020067D" w:rsidP="0020067D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утвержденный документ, в котором указано, как проект будет исполняться, как проект будет завершен, как будет происходить его мониторинг и контроль?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2D8381D" w14:textId="77777777" w:rsidTr="005B20CB">
        <w:trPr>
          <w:trHeight w:val="229"/>
        </w:trPr>
        <w:tc>
          <w:tcPr>
            <w:tcW w:w="2850" w:type="dxa"/>
          </w:tcPr>
          <w:p w14:paraId="06B5C87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D79B3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6AC36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план проекта</w:t>
            </w:r>
          </w:p>
        </w:tc>
      </w:tr>
    </w:tbl>
    <w:p w14:paraId="4BED929E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41E8851" w14:textId="4EE3A530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48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52609239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полная последовательность фаз проекта, задаваемая исходя из технологии выполнения работ и потребностей управления проектом?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08A6CD0" w14:textId="77777777" w:rsidTr="005B20CB">
        <w:trPr>
          <w:trHeight w:val="229"/>
        </w:trPr>
        <w:tc>
          <w:tcPr>
            <w:tcW w:w="2850" w:type="dxa"/>
          </w:tcPr>
          <w:p w14:paraId="5DD665D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0E518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5AB97B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жизненный цикл проекта</w:t>
            </w:r>
          </w:p>
        </w:tc>
      </w:tr>
    </w:tbl>
    <w:p w14:paraId="397D4C31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6E0CB78" w14:textId="5AC9D245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49 (</w:t>
      </w:r>
      <w:r w:rsidR="0056742C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48EA8200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перечень планируемых работ проекта со сроками исполнения и ответственными лицами?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861318B" w14:textId="77777777" w:rsidTr="005B20CB">
        <w:trPr>
          <w:trHeight w:val="229"/>
        </w:trPr>
        <w:tc>
          <w:tcPr>
            <w:tcW w:w="2850" w:type="dxa"/>
          </w:tcPr>
          <w:p w14:paraId="678A17C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7C049E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E0C7E3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календарный план проекта</w:t>
            </w:r>
          </w:p>
        </w:tc>
      </w:tr>
    </w:tbl>
    <w:p w14:paraId="23B698C9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F101117" w14:textId="071C06A4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50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166C706E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документ, отражающий плановые доходы и расходы проекта, их взаимосвязь во времени?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B63F058" w14:textId="77777777" w:rsidTr="005B20CB">
        <w:trPr>
          <w:trHeight w:val="229"/>
        </w:trPr>
        <w:tc>
          <w:tcPr>
            <w:tcW w:w="2850" w:type="dxa"/>
          </w:tcPr>
          <w:p w14:paraId="5921F3F7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9939E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F5001DA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бюджет проекта</w:t>
            </w:r>
          </w:p>
        </w:tc>
      </w:tr>
    </w:tbl>
    <w:p w14:paraId="44084C3D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D61AC23" w14:textId="413618E0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51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7715645F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рабочая группа, выполняющая работы по проекту и ответственная перед руководителем проекта за их выполнение?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8C13040" w14:textId="77777777" w:rsidTr="005B20CB">
        <w:trPr>
          <w:trHeight w:val="229"/>
        </w:trPr>
        <w:tc>
          <w:tcPr>
            <w:tcW w:w="2850" w:type="dxa"/>
          </w:tcPr>
          <w:p w14:paraId="0AB8906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890EB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077FDD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команда проекта</w:t>
            </w:r>
          </w:p>
        </w:tc>
      </w:tr>
    </w:tbl>
    <w:p w14:paraId="266507D4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8" w:name="_Hlk166258296"/>
    </w:p>
    <w:p w14:paraId="0CEA1E2B" w14:textId="5E049C5E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52 (</w:t>
      </w:r>
      <w:r w:rsidR="0056742C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0C941C69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определенный набор функций и полномочий в проекте, созданный с целью распределения обязанностей между участниками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386AC359" w14:textId="77777777" w:rsidTr="005B20CB">
        <w:trPr>
          <w:trHeight w:val="229"/>
        </w:trPr>
        <w:tc>
          <w:tcPr>
            <w:tcW w:w="2850" w:type="dxa"/>
          </w:tcPr>
          <w:p w14:paraId="291291E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73453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3459EE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роль в проекте</w:t>
            </w:r>
          </w:p>
        </w:tc>
      </w:tr>
    </w:tbl>
    <w:p w14:paraId="72D4F689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F02D15D" w14:textId="6BC5327A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53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5A26D6B1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На какой стадии управления проектом происходит отслеживание, анализ и регулирование хода его выполнения?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99E2989" w14:textId="77777777" w:rsidTr="005B20CB">
        <w:trPr>
          <w:trHeight w:val="229"/>
        </w:trPr>
        <w:tc>
          <w:tcPr>
            <w:tcW w:w="2850" w:type="dxa"/>
          </w:tcPr>
          <w:p w14:paraId="1F07328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229F99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584D66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контроль</w:t>
            </w:r>
          </w:p>
        </w:tc>
      </w:tr>
    </w:tbl>
    <w:p w14:paraId="13AC1A54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C7ACCC6" w14:textId="177FC362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54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1E0EB3FB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вид контроля осуществляется во время выполнения работ по проекту и позволяет предотвратить ошибки в будущем?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B291245" w14:textId="77777777" w:rsidTr="005B20CB">
        <w:trPr>
          <w:trHeight w:val="229"/>
        </w:trPr>
        <w:tc>
          <w:tcPr>
            <w:tcW w:w="2850" w:type="dxa"/>
          </w:tcPr>
          <w:p w14:paraId="351B54D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49184F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A76DB9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текущий контроль</w:t>
            </w:r>
          </w:p>
        </w:tc>
      </w:tr>
      <w:bookmarkEnd w:id="8"/>
    </w:tbl>
    <w:p w14:paraId="21AEC686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902B40F" w14:textId="14C676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55 (</w:t>
      </w:r>
      <w:r w:rsidR="0056742C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07C271D4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является основным инструментом материального стимулирования работников?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EA4A6A7" w14:textId="77777777" w:rsidTr="005B20CB">
        <w:trPr>
          <w:trHeight w:val="229"/>
        </w:trPr>
        <w:tc>
          <w:tcPr>
            <w:tcW w:w="2850" w:type="dxa"/>
          </w:tcPr>
          <w:p w14:paraId="49958557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2944B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3D8F06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заработная плата</w:t>
            </w:r>
          </w:p>
        </w:tc>
      </w:tr>
    </w:tbl>
    <w:p w14:paraId="0D9A4DD5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3A88CEA" w14:textId="3E7D9D62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56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2432D11D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является необходимым элементом любой управленческой функции (планирование, организация, мотивация, контроль)?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77D3669" w14:textId="77777777" w:rsidTr="005B20CB">
        <w:trPr>
          <w:trHeight w:val="229"/>
        </w:trPr>
        <w:tc>
          <w:tcPr>
            <w:tcW w:w="2850" w:type="dxa"/>
          </w:tcPr>
          <w:p w14:paraId="4C8D12C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B168D4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36919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управленческое решение</w:t>
            </w:r>
          </w:p>
        </w:tc>
      </w:tr>
    </w:tbl>
    <w:p w14:paraId="299D3615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F30989A" w14:textId="798DDB46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57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565AFEAC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план, представляющий графическое или табличное представление взаимосвязанных ключевых вех проекта с указанием сроков их наступления и ответственных за выполнение этих сроков.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3E9DC00D" w14:textId="77777777" w:rsidTr="005B20CB">
        <w:trPr>
          <w:trHeight w:val="229"/>
        </w:trPr>
        <w:tc>
          <w:tcPr>
            <w:tcW w:w="2850" w:type="dxa"/>
          </w:tcPr>
          <w:p w14:paraId="7BE8E53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ADB1C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976C3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план по вехам</w:t>
            </w:r>
          </w:p>
        </w:tc>
      </w:tr>
    </w:tbl>
    <w:p w14:paraId="44DD88D1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1D68874" w14:textId="60651120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58 (</w:t>
      </w:r>
      <w:r w:rsidR="0056742C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1E3D8B68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схема, отражающая порядок выполнения работ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2DE3704" w14:textId="77777777" w:rsidTr="005B20CB">
        <w:trPr>
          <w:trHeight w:val="229"/>
        </w:trPr>
        <w:tc>
          <w:tcPr>
            <w:tcW w:w="2850" w:type="dxa"/>
          </w:tcPr>
          <w:p w14:paraId="3A19D047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5806D1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0A3D4B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сетевой график</w:t>
            </w:r>
          </w:p>
        </w:tc>
      </w:tr>
    </w:tbl>
    <w:p w14:paraId="01F18D51" w14:textId="77777777" w:rsidR="0020067D" w:rsidRPr="0020067D" w:rsidRDefault="0020067D" w:rsidP="0020067D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2AC70F61" w14:textId="7DD005AA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59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31A5C380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горизонтальная линейная диаграмма, на которой задачи проекта представляются протяженными во времени отрезками?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70DABC4" w14:textId="77777777" w:rsidTr="005B20CB">
        <w:trPr>
          <w:trHeight w:val="229"/>
        </w:trPr>
        <w:tc>
          <w:tcPr>
            <w:tcW w:w="2850" w:type="dxa"/>
          </w:tcPr>
          <w:p w14:paraId="3F49C60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C3E49F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CA95423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 xml:space="preserve">диаграмма </w:t>
            </w:r>
            <w:proofErr w:type="spellStart"/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Ганта</w:t>
            </w:r>
            <w:proofErr w:type="spellEnd"/>
          </w:p>
        </w:tc>
      </w:tr>
    </w:tbl>
    <w:p w14:paraId="02834B02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1E1462D" w14:textId="47291A0A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60 (</w:t>
      </w:r>
      <w:r w:rsidR="005B20CB">
        <w:rPr>
          <w:i/>
          <w:color w:val="C00000"/>
          <w:sz w:val="32"/>
          <w:szCs w:val="32"/>
        </w:rPr>
        <w:t>УК1 – ИУК 1.3</w:t>
      </w:r>
      <w:r w:rsidRPr="0020067D">
        <w:rPr>
          <w:i/>
          <w:color w:val="C00000"/>
          <w:sz w:val="32"/>
          <w:szCs w:val="32"/>
        </w:rPr>
        <w:t>)</w:t>
      </w:r>
    </w:p>
    <w:p w14:paraId="3A4DD38A" w14:textId="1D262625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тип связи между работами сетевого графика используется, когда последующая работа должна начинаться после завершения предыдущей</w:t>
      </w:r>
      <w:r w:rsidR="005B20CB">
        <w:rPr>
          <w:rFonts w:eastAsia="Calibri"/>
          <w:sz w:val="28"/>
          <w:szCs w:val="28"/>
          <w:lang w:eastAsia="en-US"/>
        </w:rPr>
        <w:t>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36E2BD3" w14:textId="77777777" w:rsidTr="005B20CB">
        <w:trPr>
          <w:trHeight w:val="229"/>
        </w:trPr>
        <w:tc>
          <w:tcPr>
            <w:tcW w:w="2850" w:type="dxa"/>
          </w:tcPr>
          <w:p w14:paraId="56B91F8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FB84C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211D4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окончание-начало</w:t>
            </w:r>
          </w:p>
        </w:tc>
      </w:tr>
    </w:tbl>
    <w:p w14:paraId="64942C78" w14:textId="43F247C6" w:rsidR="0020067D" w:rsidRPr="005B20CB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39BD599" w14:textId="77777777" w:rsidR="0020067D" w:rsidRPr="005B20CB" w:rsidRDefault="0020067D" w:rsidP="0020067D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УК-2</w:t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управлять проектом на всех этапах его жизненного цикла</w:t>
      </w:r>
    </w:p>
    <w:p w14:paraId="3C5E506F" w14:textId="77777777" w:rsidR="0020067D" w:rsidRPr="005B20CB" w:rsidRDefault="0020067D" w:rsidP="0020067D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ИУК-2.1</w:t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основы концепции управления проектами: управляемые параметры проекта и проектный цикл</w:t>
      </w:r>
    </w:p>
    <w:p w14:paraId="0504ED28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37AEA50" w14:textId="5E87A4FE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61 (</w:t>
      </w:r>
      <w:r w:rsidR="0056742C">
        <w:rPr>
          <w:i/>
          <w:color w:val="C00000"/>
          <w:sz w:val="32"/>
          <w:szCs w:val="32"/>
        </w:rPr>
        <w:t>УК</w:t>
      </w:r>
      <w:r w:rsidR="0056742C">
        <w:rPr>
          <w:i/>
          <w:color w:val="C00000"/>
          <w:sz w:val="32"/>
          <w:szCs w:val="32"/>
        </w:rPr>
        <w:t>2</w:t>
      </w:r>
      <w:r w:rsidR="0056742C">
        <w:rPr>
          <w:i/>
          <w:color w:val="C00000"/>
          <w:sz w:val="32"/>
          <w:szCs w:val="32"/>
        </w:rPr>
        <w:t xml:space="preserve"> – ИУК </w:t>
      </w:r>
      <w:r w:rsidR="0056742C">
        <w:rPr>
          <w:i/>
          <w:color w:val="C00000"/>
          <w:sz w:val="32"/>
          <w:szCs w:val="32"/>
        </w:rPr>
        <w:t>2</w:t>
      </w:r>
      <w:r w:rsidR="0056742C">
        <w:rPr>
          <w:i/>
          <w:color w:val="C00000"/>
          <w:sz w:val="32"/>
          <w:szCs w:val="32"/>
        </w:rPr>
        <w:t>.</w:t>
      </w:r>
      <w:r w:rsidR="0056742C">
        <w:rPr>
          <w:i/>
          <w:color w:val="C00000"/>
          <w:sz w:val="32"/>
          <w:szCs w:val="32"/>
        </w:rPr>
        <w:t>1</w:t>
      </w:r>
      <w:r w:rsidRPr="0020067D">
        <w:rPr>
          <w:i/>
          <w:color w:val="C00000"/>
          <w:sz w:val="32"/>
          <w:szCs w:val="32"/>
        </w:rPr>
        <w:t>)</w:t>
      </w:r>
    </w:p>
    <w:p w14:paraId="3D7BB60F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документ, который содержит обоснование запуска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1940"/>
        <w:gridCol w:w="1721"/>
        <w:gridCol w:w="2681"/>
        <w:gridCol w:w="3003"/>
      </w:tblGrid>
      <w:tr w:rsidR="0020067D" w:rsidRPr="0020067D" w14:paraId="4E8FDF5D" w14:textId="77777777" w:rsidTr="005B20CB">
        <w:trPr>
          <w:trHeight w:val="229"/>
        </w:trPr>
        <w:tc>
          <w:tcPr>
            <w:tcW w:w="1940" w:type="dxa"/>
          </w:tcPr>
          <w:p w14:paraId="4E0443B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1721" w:type="dxa"/>
          </w:tcPr>
          <w:p w14:paraId="14A70E17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681" w:type="dxa"/>
          </w:tcPr>
          <w:p w14:paraId="67D441D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003" w:type="dxa"/>
          </w:tcPr>
          <w:p w14:paraId="54EE21B4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устав проекта</w:t>
            </w:r>
          </w:p>
        </w:tc>
      </w:tr>
    </w:tbl>
    <w:p w14:paraId="0078DEFC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80F281D" w14:textId="0AF8B5F0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62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3882ADB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называются лица, интересы которых могут быть затронуты как положительно, так и отрицательно в ходе исполнения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078D8BC" w14:textId="77777777" w:rsidTr="005B20CB">
        <w:trPr>
          <w:trHeight w:val="229"/>
        </w:trPr>
        <w:tc>
          <w:tcPr>
            <w:tcW w:w="2850" w:type="dxa"/>
          </w:tcPr>
          <w:p w14:paraId="084F07D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EDA6F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2A367A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заинтересованные</w:t>
            </w:r>
          </w:p>
        </w:tc>
      </w:tr>
    </w:tbl>
    <w:p w14:paraId="671F8C25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0505E5A" w14:textId="7D0812A1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63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664086A6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объект проектного управления может быть определен как набор проектов или программ и других работ, объединенных вместе с целью эффективного управления данными работами для достижения стратегических целей?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3986AC6F" w14:textId="77777777" w:rsidTr="005B20CB">
        <w:trPr>
          <w:trHeight w:val="229"/>
        </w:trPr>
        <w:tc>
          <w:tcPr>
            <w:tcW w:w="2850" w:type="dxa"/>
          </w:tcPr>
          <w:p w14:paraId="547A73F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8C050A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E3FDA7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Портфель</w:t>
            </w:r>
          </w:p>
        </w:tc>
      </w:tr>
    </w:tbl>
    <w:p w14:paraId="7E920413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9" w:name="_Hlk166506151"/>
    </w:p>
    <w:p w14:paraId="42B3405E" w14:textId="0AB7769B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64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71B92C8A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Этот тип связи между работами сетевого графика используется, когда работы могут начинаться одновременно.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00C9447" w14:textId="77777777" w:rsidTr="005B20CB">
        <w:trPr>
          <w:trHeight w:val="229"/>
        </w:trPr>
        <w:tc>
          <w:tcPr>
            <w:tcW w:w="2850" w:type="dxa"/>
          </w:tcPr>
          <w:p w14:paraId="67EE9487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6C4FC8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196A38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начало-начало</w:t>
            </w:r>
          </w:p>
        </w:tc>
      </w:tr>
    </w:tbl>
    <w:p w14:paraId="7DA12887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A9CC0DA" w14:textId="0A4BE23C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65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5A9F2B68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на сетевом графике означает использование типа связи "окончание-окончание"?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3E291FF" w14:textId="77777777" w:rsidTr="005B20CB">
        <w:trPr>
          <w:trHeight w:val="229"/>
        </w:trPr>
        <w:tc>
          <w:tcPr>
            <w:tcW w:w="2850" w:type="dxa"/>
          </w:tcPr>
          <w:p w14:paraId="2751282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F7EEF5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3B0776D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работы заканчиваются одновременно</w:t>
            </w:r>
          </w:p>
        </w:tc>
      </w:tr>
    </w:tbl>
    <w:p w14:paraId="3607D827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5FC14F3" w14:textId="66958C9B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66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12BCA4BE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такое выравнивание ресурсов?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DC4E04D" w14:textId="77777777" w:rsidTr="005B20CB">
        <w:trPr>
          <w:trHeight w:val="229"/>
        </w:trPr>
        <w:tc>
          <w:tcPr>
            <w:tcW w:w="2850" w:type="dxa"/>
          </w:tcPr>
          <w:p w14:paraId="6A08C72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CD94A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CD01A6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разрешение ресурсных конфликтов</w:t>
            </w:r>
          </w:p>
        </w:tc>
      </w:tr>
      <w:bookmarkEnd w:id="9"/>
    </w:tbl>
    <w:p w14:paraId="54DD96C8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53EE58F6" w14:textId="1B35C50E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67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79D7BB31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Одним из наиболее популярных способов построения структурной декомпозиции работ является способ «по жизненному циклу», назовите второй, не менее популярный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B1C1AC9" w14:textId="77777777" w:rsidTr="005B20CB">
        <w:trPr>
          <w:trHeight w:val="229"/>
        </w:trPr>
        <w:tc>
          <w:tcPr>
            <w:tcW w:w="2850" w:type="dxa"/>
          </w:tcPr>
          <w:p w14:paraId="6435413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A146D2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ABEFD2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по продукту</w:t>
            </w:r>
          </w:p>
        </w:tc>
      </w:tr>
    </w:tbl>
    <w:p w14:paraId="603C8681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D00FBE0" w14:textId="20B1673C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68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79CB8142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такое смета уровня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4079A9D" w14:textId="77777777" w:rsidTr="005B20CB">
        <w:trPr>
          <w:trHeight w:val="229"/>
        </w:trPr>
        <w:tc>
          <w:tcPr>
            <w:tcW w:w="2850" w:type="dxa"/>
          </w:tcPr>
          <w:p w14:paraId="0F2ACCB9" w14:textId="77777777" w:rsidR="0020067D" w:rsidRPr="0020067D" w:rsidRDefault="0020067D" w:rsidP="0020067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77FC7F8A" w14:textId="77777777" w:rsidR="0020067D" w:rsidRPr="0020067D" w:rsidRDefault="0020067D" w:rsidP="0020067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2CB5C306" w14:textId="77777777" w:rsidR="0020067D" w:rsidRPr="0020067D" w:rsidRDefault="0020067D" w:rsidP="0020067D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0067D">
              <w:rPr>
                <w:rFonts w:eastAsia="Calibri"/>
                <w:sz w:val="28"/>
                <w:szCs w:val="28"/>
                <w:lang w:eastAsia="en-US"/>
              </w:rPr>
              <w:t>приближенное значение стоимости</w:t>
            </w:r>
          </w:p>
        </w:tc>
      </w:tr>
    </w:tbl>
    <w:p w14:paraId="42C36648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D37AB8D" w14:textId="297F04FD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69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3BBD206E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называются достигаемые в следствие успешного выполнения проекта выгоды, улучшения, а также удовлетворение потребностей и интересов компании, бизнеса или отдельных участников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89A881F" w14:textId="77777777" w:rsidTr="005B20CB">
        <w:trPr>
          <w:trHeight w:val="229"/>
        </w:trPr>
        <w:tc>
          <w:tcPr>
            <w:tcW w:w="2850" w:type="dxa"/>
          </w:tcPr>
          <w:p w14:paraId="6191FE7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8DCFC2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C1DF27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цели проекта</w:t>
            </w:r>
          </w:p>
        </w:tc>
      </w:tr>
    </w:tbl>
    <w:p w14:paraId="5B650CDD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EAB6103" w14:textId="2D8CE250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70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1FB58B0E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Какая структура управления предполагает, что во главе каждого подразделения стоит руководитель, наделенный всеми полномочиями и осуществляющий единоличное руководство подчиненными ему работниками?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6354A89" w14:textId="77777777" w:rsidTr="005B20CB">
        <w:trPr>
          <w:trHeight w:val="229"/>
        </w:trPr>
        <w:tc>
          <w:tcPr>
            <w:tcW w:w="2850" w:type="dxa"/>
          </w:tcPr>
          <w:p w14:paraId="12A45F3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6E4C31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1D904A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линейная</w:t>
            </w:r>
          </w:p>
        </w:tc>
      </w:tr>
    </w:tbl>
    <w:p w14:paraId="757959EF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B7C22E1" w14:textId="5A0A0BA4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71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7452F1B8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моральная обязанность выполнять задачу с максимальным использованием своих способностей и отчитываться за результат?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30D42AC9" w14:textId="77777777" w:rsidTr="005B20CB">
        <w:trPr>
          <w:trHeight w:val="229"/>
        </w:trPr>
        <w:tc>
          <w:tcPr>
            <w:tcW w:w="2850" w:type="dxa"/>
          </w:tcPr>
          <w:p w14:paraId="2D1013D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CD5B31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45261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ответственность</w:t>
            </w:r>
          </w:p>
        </w:tc>
      </w:tr>
    </w:tbl>
    <w:p w14:paraId="567A2B59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7DDD65E" w14:textId="56863ACF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72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0475903F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Какая норма отражает число работников, непосредственно подчиненных руководителю, которыми он способен эффективно управлять?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C1A27D5" w14:textId="77777777" w:rsidTr="005B20CB">
        <w:trPr>
          <w:trHeight w:val="229"/>
        </w:trPr>
        <w:tc>
          <w:tcPr>
            <w:tcW w:w="2850" w:type="dxa"/>
          </w:tcPr>
          <w:p w14:paraId="2D2B67E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3EBAE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95E90C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норма управляемости</w:t>
            </w:r>
          </w:p>
        </w:tc>
      </w:tr>
    </w:tbl>
    <w:p w14:paraId="2276F23F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8381987" w14:textId="0457434A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73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2B382430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стиль управления характеризуется привлечением подчиненных к выработке и принятию решений?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7887E29" w14:textId="77777777" w:rsidTr="005B20CB">
        <w:trPr>
          <w:trHeight w:val="229"/>
        </w:trPr>
        <w:tc>
          <w:tcPr>
            <w:tcW w:w="2850" w:type="dxa"/>
          </w:tcPr>
          <w:p w14:paraId="23D11E9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8FD9A1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19CCD9B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демократический</w:t>
            </w:r>
          </w:p>
        </w:tc>
      </w:tr>
    </w:tbl>
    <w:p w14:paraId="7A5CD657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697B393" w14:textId="4E5E9B00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74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14D104DE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часто измеряемый в процентах показатель представляет собой степень достижения фиксированной цели?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7143A6D" w14:textId="77777777" w:rsidTr="005B20CB">
        <w:trPr>
          <w:trHeight w:val="229"/>
        </w:trPr>
        <w:tc>
          <w:tcPr>
            <w:tcW w:w="2850" w:type="dxa"/>
          </w:tcPr>
          <w:p w14:paraId="31B472C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2A4ADC9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2ABE245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результативность</w:t>
            </w:r>
          </w:p>
        </w:tc>
      </w:tr>
    </w:tbl>
    <w:p w14:paraId="2E121468" w14:textId="77777777" w:rsidR="0020067D" w:rsidRPr="0020067D" w:rsidRDefault="0020067D" w:rsidP="0020067D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06A5A517" w14:textId="5AD62805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75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1BBB0586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метод составления сметы, при котором производится детальную оценку стоимости каждого отдельного этапа или задачи, а затем суммирование этих оценок для получения общей стоимости проекта.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C450F2C" w14:textId="77777777" w:rsidTr="005B20CB">
        <w:trPr>
          <w:trHeight w:val="229"/>
        </w:trPr>
        <w:tc>
          <w:tcPr>
            <w:tcW w:w="2850" w:type="dxa"/>
          </w:tcPr>
          <w:p w14:paraId="70CFB8E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F62E5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5DB712" w14:textId="77777777" w:rsidR="0020067D" w:rsidRPr="0020067D" w:rsidRDefault="0020067D" w:rsidP="0020067D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="Calibri"/>
                <w:sz w:val="28"/>
                <w:szCs w:val="28"/>
                <w:lang w:eastAsia="en-US"/>
              </w:rPr>
              <w:t>снизу вверх</w:t>
            </w:r>
          </w:p>
        </w:tc>
      </w:tr>
    </w:tbl>
    <w:p w14:paraId="1063D877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173F9A9" w14:textId="4A9EF026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76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393DBD95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документ, который составляется руководителем проекта в случае возникновения изменений, которые приводят к невозможности выполнения базового плана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0BEF75E" w14:textId="77777777" w:rsidTr="005B20CB">
        <w:trPr>
          <w:trHeight w:val="229"/>
        </w:trPr>
        <w:tc>
          <w:tcPr>
            <w:tcW w:w="2850" w:type="dxa"/>
          </w:tcPr>
          <w:p w14:paraId="109EDA4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928341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62A0C8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запрос на изменение</w:t>
            </w:r>
          </w:p>
        </w:tc>
      </w:tr>
    </w:tbl>
    <w:p w14:paraId="59249B67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C6A987B" w14:textId="3C261CED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77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50688D42" w14:textId="77777777" w:rsidR="0020067D" w:rsidRPr="0020067D" w:rsidRDefault="0020067D" w:rsidP="0020067D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Сметы, составленные на этом уровне, используются для принятия инвестиционных решений и не используются в управлении проектами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F367B08" w14:textId="77777777" w:rsidTr="005B20CB">
        <w:trPr>
          <w:trHeight w:val="229"/>
        </w:trPr>
        <w:tc>
          <w:tcPr>
            <w:tcW w:w="2850" w:type="dxa"/>
          </w:tcPr>
          <w:p w14:paraId="56001071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B83955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2061A94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смета уровня проекта</w:t>
            </w:r>
          </w:p>
        </w:tc>
      </w:tr>
    </w:tbl>
    <w:p w14:paraId="081A9E87" w14:textId="77777777" w:rsidR="0020067D" w:rsidRPr="0020067D" w:rsidRDefault="0020067D" w:rsidP="0020067D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00405280" w14:textId="66D5B423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78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3EA9A77B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Назовите метод оценки стоимости проекта, при котором используется статистическая зависимость между стоимостью работы и другими переменными (параметрами), полученная на основе анализа исторических данных (например, величина площади конструкции в строительстве, число строк в коде программы, количество часов рабочего времени)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0683CAB" w14:textId="77777777" w:rsidTr="005B20CB">
        <w:trPr>
          <w:trHeight w:val="229"/>
        </w:trPr>
        <w:tc>
          <w:tcPr>
            <w:tcW w:w="2850" w:type="dxa"/>
          </w:tcPr>
          <w:p w14:paraId="0D8AEF4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09631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2C027C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параметрическая оценка</w:t>
            </w:r>
          </w:p>
        </w:tc>
      </w:tr>
    </w:tbl>
    <w:p w14:paraId="59EC3BFE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56C6713D" w14:textId="7476B144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79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15F31591" w14:textId="77777777" w:rsidR="0020067D" w:rsidRPr="0020067D" w:rsidRDefault="0020067D" w:rsidP="0020067D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20067D">
        <w:rPr>
          <w:rFonts w:eastAsia="Calibri"/>
          <w:color w:val="000000" w:themeColor="text1"/>
          <w:sz w:val="28"/>
          <w:szCs w:val="28"/>
          <w:lang w:eastAsia="en-US"/>
        </w:rPr>
        <w:t>Как называется</w:t>
      </w:r>
      <w:r w:rsidRPr="0020067D">
        <w:rPr>
          <w:iCs/>
          <w:color w:val="000000" w:themeColor="text1"/>
          <w:sz w:val="28"/>
          <w:szCs w:val="28"/>
        </w:rPr>
        <w:t xml:space="preserve"> фаза инвестиционного проекта, к которой относится продажа изношенного за время проекта оборудования</w:t>
      </w:r>
      <w:r w:rsidRPr="0020067D">
        <w:rPr>
          <w:rFonts w:eastAsia="Calibri"/>
          <w:color w:val="000000" w:themeColor="text1"/>
          <w:sz w:val="28"/>
          <w:szCs w:val="28"/>
          <w:lang w:eastAsia="en-US"/>
        </w:rPr>
        <w:t>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BC3E8CD" w14:textId="77777777" w:rsidTr="005B20CB">
        <w:trPr>
          <w:trHeight w:val="229"/>
        </w:trPr>
        <w:tc>
          <w:tcPr>
            <w:tcW w:w="2850" w:type="dxa"/>
          </w:tcPr>
          <w:p w14:paraId="298F1E70" w14:textId="77777777" w:rsidR="0020067D" w:rsidRPr="0020067D" w:rsidRDefault="0020067D" w:rsidP="002006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13" w:type="dxa"/>
          </w:tcPr>
          <w:p w14:paraId="728F8274" w14:textId="77777777" w:rsidR="0020067D" w:rsidRPr="0020067D" w:rsidRDefault="0020067D" w:rsidP="0020067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68C9F32" w14:textId="77777777" w:rsidR="0020067D" w:rsidRPr="0020067D" w:rsidRDefault="0020067D" w:rsidP="0020067D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ликвидационная</w:t>
            </w:r>
          </w:p>
        </w:tc>
      </w:tr>
    </w:tbl>
    <w:p w14:paraId="05C6DDB0" w14:textId="77777777" w:rsidR="0020067D" w:rsidRPr="0020067D" w:rsidRDefault="0020067D" w:rsidP="0020067D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39335AEA" w14:textId="037A8BF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80 (</w:t>
      </w:r>
      <w:r w:rsidR="0056742C">
        <w:rPr>
          <w:i/>
          <w:color w:val="C00000"/>
          <w:sz w:val="32"/>
          <w:szCs w:val="32"/>
        </w:rPr>
        <w:t>УК2 – ИУК 2.1</w:t>
      </w:r>
      <w:r w:rsidRPr="0020067D">
        <w:rPr>
          <w:i/>
          <w:color w:val="C00000"/>
          <w:sz w:val="32"/>
          <w:szCs w:val="32"/>
        </w:rPr>
        <w:t>)</w:t>
      </w:r>
    </w:p>
    <w:p w14:paraId="0233A2C5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бюджет, содержащий перечень доходов и расходов проекта, распределенных во времени и показывающий за счет каких поступлений будут покрываться расходы проекта.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F479975" w14:textId="77777777" w:rsidTr="005B20CB">
        <w:trPr>
          <w:trHeight w:val="229"/>
        </w:trPr>
        <w:tc>
          <w:tcPr>
            <w:tcW w:w="2850" w:type="dxa"/>
          </w:tcPr>
          <w:p w14:paraId="11F8184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5C8959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20AADD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бюджет доходов и расходов</w:t>
            </w:r>
          </w:p>
        </w:tc>
      </w:tr>
    </w:tbl>
    <w:p w14:paraId="18D6E7B0" w14:textId="578F1865" w:rsidR="0020067D" w:rsidRPr="005B20CB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E959D3B" w14:textId="77777777" w:rsidR="0020067D" w:rsidRPr="005B20CB" w:rsidRDefault="0020067D" w:rsidP="0020067D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ИУК-2.2</w:t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организовать эффективную деятельность команды проекта</w:t>
      </w:r>
    </w:p>
    <w:p w14:paraId="27A7D02E" w14:textId="6BEA475B" w:rsidR="0020067D" w:rsidRPr="005B20CB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15C05550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782F7AC" w14:textId="528D6DFD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81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466445D2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С какой целью составляется </w:t>
      </w:r>
      <w:r w:rsidRPr="0020067D">
        <w:rPr>
          <w:rFonts w:eastAsiaTheme="minorHAnsi"/>
          <w:sz w:val="28"/>
          <w:szCs w:val="28"/>
          <w:lang w:eastAsia="en-US"/>
        </w:rPr>
        <w:t>бюджет доходов и расходов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68FCF8E" w14:textId="77777777" w:rsidTr="005B20CB">
        <w:trPr>
          <w:trHeight w:val="229"/>
        </w:trPr>
        <w:tc>
          <w:tcPr>
            <w:tcW w:w="2850" w:type="dxa"/>
          </w:tcPr>
          <w:p w14:paraId="0FD755F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308D16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56F208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планирование прибыли проекта</w:t>
            </w:r>
          </w:p>
        </w:tc>
      </w:tr>
    </w:tbl>
    <w:p w14:paraId="361A72B2" w14:textId="77777777" w:rsidR="0020067D" w:rsidRPr="0020067D" w:rsidRDefault="0020067D" w:rsidP="0020067D">
      <w:pPr>
        <w:keepNext/>
        <w:keepLines/>
        <w:outlineLvl w:val="0"/>
        <w:rPr>
          <w:i/>
          <w:sz w:val="32"/>
          <w:szCs w:val="32"/>
        </w:rPr>
      </w:pPr>
    </w:p>
    <w:p w14:paraId="2FAEF706" w14:textId="12102EEF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82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66476B48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Этот бюджет содержит притоки и оттоки проекта, распределенные по временным периодам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E5E154A" w14:textId="77777777" w:rsidTr="005B20CB">
        <w:trPr>
          <w:trHeight w:val="229"/>
        </w:trPr>
        <w:tc>
          <w:tcPr>
            <w:tcW w:w="2850" w:type="dxa"/>
          </w:tcPr>
          <w:p w14:paraId="5CEB9BA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BEF7C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33C01F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бюджет движения денежных средств</w:t>
            </w:r>
          </w:p>
        </w:tc>
      </w:tr>
    </w:tbl>
    <w:p w14:paraId="0A63A249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B557B4D" w14:textId="2522294E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83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0967F5F8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Для чего составляется бюджет движения денежных средств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7F97572" w14:textId="77777777" w:rsidTr="005B20CB">
        <w:trPr>
          <w:trHeight w:val="229"/>
        </w:trPr>
        <w:tc>
          <w:tcPr>
            <w:tcW w:w="2850" w:type="dxa"/>
          </w:tcPr>
          <w:p w14:paraId="7453D90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B9A24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937B9A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для определения кассовых разрывов</w:t>
            </w:r>
          </w:p>
        </w:tc>
      </w:tr>
    </w:tbl>
    <w:p w14:paraId="381B8097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1220E32C" w14:textId="0D6E9016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84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12B7B8F3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временная нехватка денежных средств для осуществления обязательных платежей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78CB32C" w14:textId="77777777" w:rsidTr="005B20CB">
        <w:trPr>
          <w:trHeight w:val="229"/>
        </w:trPr>
        <w:tc>
          <w:tcPr>
            <w:tcW w:w="2850" w:type="dxa"/>
          </w:tcPr>
          <w:p w14:paraId="2D3EEAF7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1C8D16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166E27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кассовый разрыв</w:t>
            </w:r>
          </w:p>
        </w:tc>
      </w:tr>
    </w:tbl>
    <w:p w14:paraId="5BC27321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4DC79227" w14:textId="6B2E56DF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85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7C3EC1D9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такое базовый план стоимости (БП)? 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372391E" w14:textId="77777777" w:rsidTr="005B20CB">
        <w:trPr>
          <w:trHeight w:val="229"/>
        </w:trPr>
        <w:tc>
          <w:tcPr>
            <w:tcW w:w="2850" w:type="dxa"/>
          </w:tcPr>
          <w:p w14:paraId="0E9FA05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D5E7E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2EE774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rFonts w:eastAsia="Calibri"/>
                <w:sz w:val="28"/>
                <w:szCs w:val="28"/>
                <w:lang w:eastAsia="en-US"/>
              </w:rPr>
              <w:t>санкционированный распределенный бюджет</w:t>
            </w:r>
          </w:p>
        </w:tc>
      </w:tr>
    </w:tbl>
    <w:p w14:paraId="5005DD8F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C11907E" w14:textId="6AF8EAFF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86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18E0E793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фаза инвестиционного проекта, к которой относятся производство и реализация продукции?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1A64C64" w14:textId="77777777" w:rsidTr="005B20CB">
        <w:trPr>
          <w:trHeight w:val="229"/>
        </w:trPr>
        <w:tc>
          <w:tcPr>
            <w:tcW w:w="2850" w:type="dxa"/>
          </w:tcPr>
          <w:p w14:paraId="0720B5E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CEF9EB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FA96C22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эксплуатационная</w:t>
            </w:r>
          </w:p>
        </w:tc>
      </w:tr>
    </w:tbl>
    <w:p w14:paraId="63CD4B5A" w14:textId="77777777" w:rsidR="0020067D" w:rsidRPr="0020067D" w:rsidRDefault="0020067D" w:rsidP="0020067D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55D0B049" w14:textId="6E708843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87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4207B7BC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метод управления проектами, который позволяет количественно оценивать и контролировать ход выполнения проекта, связывая запланированные сроки и бюджет с фактически выполненной работой? 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62105E4" w14:textId="77777777" w:rsidTr="005B20CB">
        <w:trPr>
          <w:trHeight w:val="229"/>
        </w:trPr>
        <w:tc>
          <w:tcPr>
            <w:tcW w:w="2850" w:type="dxa"/>
          </w:tcPr>
          <w:p w14:paraId="3D20919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57F50F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50C84D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метод освоенного объема</w:t>
            </w:r>
          </w:p>
        </w:tc>
      </w:tr>
    </w:tbl>
    <w:p w14:paraId="4BEBE673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3F4B5D3" w14:textId="623E1C8F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88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4DF036A5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исходный показатель в методе освоенного объема, который показывает фактически выполненные объемы работ, выраженные в показателях плановой стоимости этих работ, на контрольную дату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B74F88B" w14:textId="77777777" w:rsidTr="005B20CB">
        <w:trPr>
          <w:trHeight w:val="229"/>
        </w:trPr>
        <w:tc>
          <w:tcPr>
            <w:tcW w:w="2850" w:type="dxa"/>
          </w:tcPr>
          <w:p w14:paraId="136D2D5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E71FEF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64EE35B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освоенный объем</w:t>
            </w:r>
          </w:p>
        </w:tc>
      </w:tr>
    </w:tbl>
    <w:p w14:paraId="416FC835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78607FAE" w14:textId="1E88C9CC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89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290F1BAA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По результатам выполнения проекта </w:t>
      </w:r>
      <w:r w:rsidRPr="0020067D">
        <w:rPr>
          <w:rFonts w:eastAsia="Calibri"/>
          <w:sz w:val="28"/>
          <w:szCs w:val="28"/>
          <w:lang w:val="en-US" w:eastAsia="en-US"/>
        </w:rPr>
        <w:t>PV</w:t>
      </w:r>
      <w:r w:rsidRPr="0020067D">
        <w:rPr>
          <w:rFonts w:eastAsia="Calibri"/>
          <w:sz w:val="28"/>
          <w:szCs w:val="28"/>
          <w:lang w:eastAsia="en-US"/>
        </w:rPr>
        <w:t xml:space="preserve">=100 </w:t>
      </w:r>
      <w:proofErr w:type="spellStart"/>
      <w:r w:rsidRPr="0020067D">
        <w:rPr>
          <w:rFonts w:eastAsia="Calibri"/>
          <w:sz w:val="28"/>
          <w:szCs w:val="28"/>
          <w:lang w:eastAsia="en-US"/>
        </w:rPr>
        <w:t>ден</w:t>
      </w:r>
      <w:proofErr w:type="spellEnd"/>
      <w:r w:rsidRPr="0020067D">
        <w:rPr>
          <w:rFonts w:eastAsia="Calibri"/>
          <w:sz w:val="28"/>
          <w:szCs w:val="28"/>
          <w:lang w:eastAsia="en-US"/>
        </w:rPr>
        <w:t xml:space="preserve">. ед., </w:t>
      </w:r>
      <w:r w:rsidRPr="0020067D">
        <w:rPr>
          <w:rFonts w:eastAsia="Calibri"/>
          <w:sz w:val="28"/>
          <w:szCs w:val="28"/>
          <w:lang w:val="en-US" w:eastAsia="en-US"/>
        </w:rPr>
        <w:t>EV</w:t>
      </w:r>
      <w:r w:rsidRPr="0020067D">
        <w:rPr>
          <w:rFonts w:eastAsia="Calibri"/>
          <w:sz w:val="28"/>
          <w:szCs w:val="28"/>
          <w:lang w:eastAsia="en-US"/>
        </w:rPr>
        <w:t xml:space="preserve">=80 </w:t>
      </w:r>
      <w:proofErr w:type="spellStart"/>
      <w:r w:rsidRPr="0020067D">
        <w:rPr>
          <w:rFonts w:eastAsia="Calibri"/>
          <w:sz w:val="28"/>
          <w:szCs w:val="28"/>
          <w:lang w:eastAsia="en-US"/>
        </w:rPr>
        <w:t>ден</w:t>
      </w:r>
      <w:proofErr w:type="spellEnd"/>
      <w:r w:rsidRPr="0020067D">
        <w:rPr>
          <w:rFonts w:eastAsia="Calibri"/>
          <w:sz w:val="28"/>
          <w:szCs w:val="28"/>
          <w:lang w:eastAsia="en-US"/>
        </w:rPr>
        <w:t xml:space="preserve">. ед., </w:t>
      </w:r>
      <w:r w:rsidRPr="0020067D">
        <w:rPr>
          <w:rFonts w:eastAsia="Calibri"/>
          <w:sz w:val="28"/>
          <w:szCs w:val="28"/>
          <w:lang w:val="en-US" w:eastAsia="en-US"/>
        </w:rPr>
        <w:t>AC</w:t>
      </w:r>
      <w:r w:rsidRPr="0020067D">
        <w:rPr>
          <w:rFonts w:eastAsia="Calibri"/>
          <w:sz w:val="28"/>
          <w:szCs w:val="28"/>
          <w:lang w:eastAsia="en-US"/>
        </w:rPr>
        <w:t xml:space="preserve">=100 </w:t>
      </w:r>
      <w:proofErr w:type="spellStart"/>
      <w:r w:rsidRPr="0020067D">
        <w:rPr>
          <w:rFonts w:eastAsia="Calibri"/>
          <w:sz w:val="28"/>
          <w:szCs w:val="28"/>
          <w:lang w:eastAsia="en-US"/>
        </w:rPr>
        <w:t>ден</w:t>
      </w:r>
      <w:proofErr w:type="spellEnd"/>
      <w:r w:rsidRPr="0020067D">
        <w:rPr>
          <w:rFonts w:eastAsia="Calibri"/>
          <w:sz w:val="28"/>
          <w:szCs w:val="28"/>
          <w:lang w:eastAsia="en-US"/>
        </w:rPr>
        <w:t>. ед. Что можно сказать о сроках выполнения работ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F30AAE8" w14:textId="77777777" w:rsidTr="005B20CB">
        <w:trPr>
          <w:trHeight w:val="229"/>
        </w:trPr>
        <w:tc>
          <w:tcPr>
            <w:tcW w:w="2850" w:type="dxa"/>
          </w:tcPr>
          <w:p w14:paraId="43A5208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DC9CE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7B1711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проект отстаёт по срокам</w:t>
            </w:r>
          </w:p>
        </w:tc>
      </w:tr>
    </w:tbl>
    <w:p w14:paraId="09198E48" w14:textId="77777777" w:rsidR="0020067D" w:rsidRPr="0020067D" w:rsidRDefault="0020067D" w:rsidP="0020067D">
      <w:pPr>
        <w:keepNext/>
        <w:keepLines/>
        <w:outlineLvl w:val="0"/>
        <w:rPr>
          <w:i/>
          <w:sz w:val="32"/>
          <w:szCs w:val="32"/>
        </w:rPr>
      </w:pPr>
    </w:p>
    <w:p w14:paraId="34740758" w14:textId="55DB0C05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90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624A94BB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По результатам выполнения проекта </w:t>
      </w:r>
      <w:r w:rsidRPr="0020067D">
        <w:rPr>
          <w:rFonts w:eastAsia="Calibri"/>
          <w:sz w:val="28"/>
          <w:szCs w:val="28"/>
          <w:lang w:val="en-US" w:eastAsia="en-US"/>
        </w:rPr>
        <w:t>PV</w:t>
      </w:r>
      <w:r w:rsidRPr="0020067D">
        <w:rPr>
          <w:rFonts w:eastAsia="Calibri"/>
          <w:sz w:val="28"/>
          <w:szCs w:val="28"/>
          <w:lang w:eastAsia="en-US"/>
        </w:rPr>
        <w:t xml:space="preserve">=300 </w:t>
      </w:r>
      <w:proofErr w:type="spellStart"/>
      <w:r w:rsidRPr="0020067D">
        <w:rPr>
          <w:rFonts w:eastAsia="Calibri"/>
          <w:sz w:val="28"/>
          <w:szCs w:val="28"/>
          <w:lang w:eastAsia="en-US"/>
        </w:rPr>
        <w:t>ден</w:t>
      </w:r>
      <w:proofErr w:type="spellEnd"/>
      <w:r w:rsidRPr="0020067D">
        <w:rPr>
          <w:rFonts w:eastAsia="Calibri"/>
          <w:sz w:val="28"/>
          <w:szCs w:val="28"/>
          <w:lang w:eastAsia="en-US"/>
        </w:rPr>
        <w:t xml:space="preserve">. ед., </w:t>
      </w:r>
      <w:r w:rsidRPr="0020067D">
        <w:rPr>
          <w:rFonts w:eastAsia="Calibri"/>
          <w:sz w:val="28"/>
          <w:szCs w:val="28"/>
          <w:lang w:val="en-US" w:eastAsia="en-US"/>
        </w:rPr>
        <w:t>EV</w:t>
      </w:r>
      <w:r w:rsidRPr="0020067D">
        <w:rPr>
          <w:rFonts w:eastAsia="Calibri"/>
          <w:sz w:val="28"/>
          <w:szCs w:val="28"/>
          <w:lang w:eastAsia="en-US"/>
        </w:rPr>
        <w:t xml:space="preserve">=300 </w:t>
      </w:r>
      <w:proofErr w:type="spellStart"/>
      <w:r w:rsidRPr="0020067D">
        <w:rPr>
          <w:rFonts w:eastAsia="Calibri"/>
          <w:sz w:val="28"/>
          <w:szCs w:val="28"/>
          <w:lang w:eastAsia="en-US"/>
        </w:rPr>
        <w:t>ден</w:t>
      </w:r>
      <w:proofErr w:type="spellEnd"/>
      <w:r w:rsidRPr="0020067D">
        <w:rPr>
          <w:rFonts w:eastAsia="Calibri"/>
          <w:sz w:val="28"/>
          <w:szCs w:val="28"/>
          <w:lang w:eastAsia="en-US"/>
        </w:rPr>
        <w:t xml:space="preserve">. ед., </w:t>
      </w:r>
      <w:r w:rsidRPr="0020067D">
        <w:rPr>
          <w:rFonts w:eastAsia="Calibri"/>
          <w:sz w:val="28"/>
          <w:szCs w:val="28"/>
          <w:lang w:val="en-US" w:eastAsia="en-US"/>
        </w:rPr>
        <w:t>AC</w:t>
      </w:r>
      <w:r w:rsidRPr="0020067D">
        <w:rPr>
          <w:rFonts w:eastAsia="Calibri"/>
          <w:sz w:val="28"/>
          <w:szCs w:val="28"/>
          <w:lang w:eastAsia="en-US"/>
        </w:rPr>
        <w:t xml:space="preserve">=350 </w:t>
      </w:r>
      <w:proofErr w:type="spellStart"/>
      <w:r w:rsidRPr="0020067D">
        <w:rPr>
          <w:rFonts w:eastAsia="Calibri"/>
          <w:sz w:val="28"/>
          <w:szCs w:val="28"/>
          <w:lang w:eastAsia="en-US"/>
        </w:rPr>
        <w:t>ден</w:t>
      </w:r>
      <w:proofErr w:type="spellEnd"/>
      <w:r w:rsidRPr="0020067D">
        <w:rPr>
          <w:rFonts w:eastAsia="Calibri"/>
          <w:sz w:val="28"/>
          <w:szCs w:val="28"/>
          <w:lang w:eastAsia="en-US"/>
        </w:rPr>
        <w:t>. ед. Что можно сказать о соответствии плановому бюджету выполнения работ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3D63D53" w14:textId="77777777" w:rsidTr="005B20CB">
        <w:trPr>
          <w:trHeight w:val="229"/>
        </w:trPr>
        <w:tc>
          <w:tcPr>
            <w:tcW w:w="2850" w:type="dxa"/>
          </w:tcPr>
          <w:p w14:paraId="6238BB0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56ACC8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348B70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превышен бюджет проекта</w:t>
            </w:r>
          </w:p>
        </w:tc>
      </w:tr>
    </w:tbl>
    <w:p w14:paraId="0CFB79BD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67A004F" w14:textId="70144CFB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91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316A967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артефакт проекта, в котором зафиксировано, какие ресурсы будут использоваться в проекте, и процессы получения и возврата этих ресурсов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91130F4" w14:textId="77777777" w:rsidTr="005B20CB">
        <w:trPr>
          <w:trHeight w:val="229"/>
        </w:trPr>
        <w:tc>
          <w:tcPr>
            <w:tcW w:w="2850" w:type="dxa"/>
          </w:tcPr>
          <w:p w14:paraId="611B1CCF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2D194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52F77BC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bCs/>
                <w:sz w:val="28"/>
                <w:szCs w:val="28"/>
                <w:lang w:eastAsia="en-US"/>
              </w:rPr>
              <w:t>ресурсный план проекта </w:t>
            </w:r>
          </w:p>
        </w:tc>
      </w:tr>
    </w:tbl>
    <w:p w14:paraId="138FC953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E2B2FF9" w14:textId="0C42A18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92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29DC2D7D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процесс перераспределения ресурсов для оптимизации их использования и предотвращения перегрузки или нехватки ресурсов в разные периоды времени. 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2C02AA0" w14:textId="77777777" w:rsidTr="005B20CB">
        <w:trPr>
          <w:trHeight w:val="229"/>
        </w:trPr>
        <w:tc>
          <w:tcPr>
            <w:tcW w:w="2850" w:type="dxa"/>
          </w:tcPr>
          <w:p w14:paraId="7EC9D991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0AC829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1BB374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выравнивание ресурсов</w:t>
            </w:r>
          </w:p>
        </w:tc>
      </w:tr>
    </w:tbl>
    <w:p w14:paraId="013032E4" w14:textId="77777777" w:rsidR="0020067D" w:rsidRPr="0020067D" w:rsidRDefault="0020067D" w:rsidP="0020067D">
      <w:pPr>
        <w:keepNext/>
        <w:keepLines/>
        <w:outlineLvl w:val="0"/>
        <w:rPr>
          <w:i/>
          <w:sz w:val="32"/>
          <w:szCs w:val="32"/>
        </w:rPr>
      </w:pPr>
    </w:p>
    <w:p w14:paraId="311D047C" w14:textId="4AAF7271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93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4141D09B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ситуация, в которой несколько работ в одном проекте или между проектами должны выполняться одним и тем же ресурсом, а сроки выполнения задач совпадают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31197B2B" w14:textId="77777777" w:rsidTr="005B20CB">
        <w:trPr>
          <w:trHeight w:val="229"/>
        </w:trPr>
        <w:tc>
          <w:tcPr>
            <w:tcW w:w="2850" w:type="dxa"/>
          </w:tcPr>
          <w:p w14:paraId="14EC9B3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40A96E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4B9ED7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ресурсный конфликт</w:t>
            </w:r>
          </w:p>
        </w:tc>
      </w:tr>
    </w:tbl>
    <w:p w14:paraId="3996EB07" w14:textId="77777777" w:rsidR="0020067D" w:rsidRPr="0020067D" w:rsidRDefault="0020067D" w:rsidP="0020067D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6DC32D2D" w14:textId="2EBEA963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94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73A91C0B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фаза инвестиционного проекта, к которой относятся проектно-изыскательские, строительно-монтажные и пуско-наладочные работы?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53F780C" w14:textId="77777777" w:rsidTr="005B20CB">
        <w:trPr>
          <w:trHeight w:val="229"/>
        </w:trPr>
        <w:tc>
          <w:tcPr>
            <w:tcW w:w="2850" w:type="dxa"/>
          </w:tcPr>
          <w:p w14:paraId="39A5C63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B1D4F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43EF47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инвестиционная</w:t>
            </w:r>
          </w:p>
        </w:tc>
      </w:tr>
    </w:tbl>
    <w:p w14:paraId="6EED2492" w14:textId="77777777" w:rsidR="0020067D" w:rsidRPr="0020067D" w:rsidRDefault="0020067D" w:rsidP="0020067D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1AA0E86E" w14:textId="1CE280BD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95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2A019350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показатель делится на сумму ежегодного денежного дохода при расчете срока окупаемости инвестиционного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A4DD667" w14:textId="77777777" w:rsidTr="005B20CB">
        <w:trPr>
          <w:trHeight w:val="229"/>
        </w:trPr>
        <w:tc>
          <w:tcPr>
            <w:tcW w:w="2850" w:type="dxa"/>
          </w:tcPr>
          <w:p w14:paraId="197D2541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0AE32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9B89C37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инвестиции</w:t>
            </w:r>
          </w:p>
        </w:tc>
      </w:tr>
    </w:tbl>
    <w:p w14:paraId="272700E4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E59EBA5" w14:textId="79C5D542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96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7AB1D0FC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группа процессов управления проектами, включающая процессы и инструменты, необходимые для организации сбора и распределения достоверной информации связанной с осуществлением проекта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234FA74" w14:textId="77777777" w:rsidTr="005B20CB">
        <w:trPr>
          <w:trHeight w:val="229"/>
        </w:trPr>
        <w:tc>
          <w:tcPr>
            <w:tcW w:w="2850" w:type="dxa"/>
          </w:tcPr>
          <w:p w14:paraId="12AB4EA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F5474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BCCDED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 xml:space="preserve">управление коммуникациями </w:t>
            </w:r>
          </w:p>
        </w:tc>
      </w:tr>
    </w:tbl>
    <w:p w14:paraId="657909A2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F736F5B" w14:textId="1BEE688E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97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3A83D84A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план вложения капитала в объекты предпринимательской деятельности с целью получения прибыли? 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806DCD1" w14:textId="77777777" w:rsidTr="005B20CB">
        <w:trPr>
          <w:trHeight w:val="229"/>
        </w:trPr>
        <w:tc>
          <w:tcPr>
            <w:tcW w:w="2850" w:type="dxa"/>
          </w:tcPr>
          <w:p w14:paraId="6F0D6DD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3ACA15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677BD7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инвестиционный проект</w:t>
            </w:r>
          </w:p>
        </w:tc>
      </w:tr>
    </w:tbl>
    <w:p w14:paraId="1A52258E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C777414" w14:textId="6CD4D2D6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98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6DAD05A5" w14:textId="77777777" w:rsidR="0020067D" w:rsidRPr="0020067D" w:rsidRDefault="0020067D" w:rsidP="0020067D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поток характеризуется показателем сальдо притока и оттока?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0E4B6CE" w14:textId="77777777" w:rsidTr="005B20CB">
        <w:trPr>
          <w:trHeight w:val="229"/>
        </w:trPr>
        <w:tc>
          <w:tcPr>
            <w:tcW w:w="2850" w:type="dxa"/>
          </w:tcPr>
          <w:p w14:paraId="21BE77B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3045D9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987FC3D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денежный</w:t>
            </w:r>
          </w:p>
        </w:tc>
      </w:tr>
    </w:tbl>
    <w:p w14:paraId="1145E66A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1A52170" w14:textId="690E5DB2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99 (</w:t>
      </w:r>
      <w:r w:rsidR="0056742C">
        <w:rPr>
          <w:i/>
          <w:color w:val="C00000"/>
          <w:sz w:val="32"/>
          <w:szCs w:val="32"/>
        </w:rPr>
        <w:t>УК2 – ИУК 2.2</w:t>
      </w:r>
      <w:r w:rsidRPr="0020067D">
        <w:rPr>
          <w:i/>
          <w:color w:val="C00000"/>
          <w:sz w:val="32"/>
          <w:szCs w:val="32"/>
        </w:rPr>
        <w:t>)</w:t>
      </w:r>
    </w:p>
    <w:p w14:paraId="7700909D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называются инвестиции, направленные на создание или приобретение объектов основных средств?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2BA7BC3F" w14:textId="77777777" w:rsidTr="005B20CB">
        <w:trPr>
          <w:trHeight w:val="229"/>
        </w:trPr>
        <w:tc>
          <w:tcPr>
            <w:tcW w:w="2850" w:type="dxa"/>
          </w:tcPr>
          <w:p w14:paraId="6BB8C973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B1528B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5C758D4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капитальные вложения</w:t>
            </w:r>
          </w:p>
        </w:tc>
      </w:tr>
    </w:tbl>
    <w:p w14:paraId="5CED80B2" w14:textId="680BC2ED" w:rsidR="0020067D" w:rsidRPr="005B20CB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0AC13BB" w14:textId="77777777" w:rsidR="0020067D" w:rsidRPr="005B20CB" w:rsidRDefault="0020067D" w:rsidP="0020067D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ИУК-2.3</w:t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20CB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навыками управления работами по проекту на всех этапах жизненного цикла</w:t>
      </w:r>
    </w:p>
    <w:p w14:paraId="2641E3ED" w14:textId="48D1CF2B" w:rsidR="0020067D" w:rsidRPr="005B20CB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40576D2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E6F1544" w14:textId="749F186B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100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268F9B0F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 xml:space="preserve">Как называется вероятность возникновения условий, приводящих к негативным последствиям, неполнота и неточность информации об условиях деятельности предприятия, реализации проекта? 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64E12DE" w14:textId="77777777" w:rsidTr="005B20CB">
        <w:trPr>
          <w:trHeight w:val="229"/>
        </w:trPr>
        <w:tc>
          <w:tcPr>
            <w:tcW w:w="2850" w:type="dxa"/>
          </w:tcPr>
          <w:p w14:paraId="6E3C619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D79DC11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FC40C7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риск</w:t>
            </w:r>
          </w:p>
        </w:tc>
      </w:tr>
    </w:tbl>
    <w:p w14:paraId="2C36C32A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BE9E71E" w14:textId="18E7E345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101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675440F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называются предпосылки, увеличивающие вероятность и реальность наступления рисковых событий?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C41866B" w14:textId="77777777" w:rsidTr="005B20CB">
        <w:trPr>
          <w:trHeight w:val="229"/>
        </w:trPr>
        <w:tc>
          <w:tcPr>
            <w:tcW w:w="2850" w:type="dxa"/>
          </w:tcPr>
          <w:p w14:paraId="264D201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D5F75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67D9ECA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факторы риска</w:t>
            </w:r>
          </w:p>
        </w:tc>
      </w:tr>
    </w:tbl>
    <w:p w14:paraId="78CEAB4E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B8EDA08" w14:textId="7E4804C6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102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224F20C7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собственный источник финансирования инвестиционных проектов, представляющий собой разницу между денежной выручкой от реализации продукции и ее себестоимостью?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4954DE08" w14:textId="77777777" w:rsidTr="005B20CB">
        <w:trPr>
          <w:trHeight w:val="229"/>
        </w:trPr>
        <w:tc>
          <w:tcPr>
            <w:tcW w:w="2850" w:type="dxa"/>
          </w:tcPr>
          <w:p w14:paraId="50A92AC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DB5F9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EEE5C39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прибыль</w:t>
            </w:r>
          </w:p>
        </w:tc>
      </w:tr>
    </w:tbl>
    <w:p w14:paraId="57D6C554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55CFAFC" w14:textId="525F865B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103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3B157CB9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bookmarkStart w:id="10" w:name="_Hlk166511730"/>
      <w:r w:rsidRPr="0020067D">
        <w:rPr>
          <w:rFonts w:eastAsia="Calibri"/>
          <w:sz w:val="28"/>
          <w:szCs w:val="28"/>
          <w:lang w:eastAsia="en-US"/>
        </w:rPr>
        <w:t xml:space="preserve">Как называется </w:t>
      </w:r>
      <w:bookmarkEnd w:id="10"/>
      <w:r w:rsidRPr="0020067D">
        <w:rPr>
          <w:rFonts w:eastAsia="Calibri"/>
          <w:sz w:val="28"/>
          <w:szCs w:val="28"/>
          <w:lang w:eastAsia="en-US"/>
        </w:rPr>
        <w:t xml:space="preserve">срок с начала финансирования инвестиционного проекта до момента, когда разность между накопленной суммой поступлений и затрат приобретает положительное значение?  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7E5AD333" w14:textId="77777777" w:rsidTr="005B20CB">
        <w:trPr>
          <w:trHeight w:val="229"/>
        </w:trPr>
        <w:tc>
          <w:tcPr>
            <w:tcW w:w="2850" w:type="dxa"/>
          </w:tcPr>
          <w:p w14:paraId="425EA39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B7B924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46849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срок окупаемости</w:t>
            </w:r>
          </w:p>
        </w:tc>
      </w:tr>
    </w:tbl>
    <w:p w14:paraId="7D654D13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24AD45B" w14:textId="1B20FAF8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104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7BC163AC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Что является результатом прединвестиционной стадии инвестиционного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0AE2FA91" w14:textId="77777777" w:rsidTr="005B20CB">
        <w:trPr>
          <w:trHeight w:val="229"/>
        </w:trPr>
        <w:tc>
          <w:tcPr>
            <w:tcW w:w="2850" w:type="dxa"/>
          </w:tcPr>
          <w:p w14:paraId="4519BBAA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413E1B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CF84103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инвестиционное решение</w:t>
            </w:r>
          </w:p>
        </w:tc>
      </w:tr>
    </w:tbl>
    <w:p w14:paraId="40B3447F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857A257" w14:textId="0EDD61B5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105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14FBB428" w14:textId="77777777" w:rsidR="0020067D" w:rsidRPr="0020067D" w:rsidRDefault="0020067D" w:rsidP="0020067D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совокупность прединвестиционной, инвестиционной и эксплуатационной фаз проекта?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6C6A8503" w14:textId="77777777" w:rsidTr="005B20CB">
        <w:trPr>
          <w:trHeight w:val="229"/>
        </w:trPr>
        <w:tc>
          <w:tcPr>
            <w:tcW w:w="2850" w:type="dxa"/>
          </w:tcPr>
          <w:p w14:paraId="173B202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4C2AF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F1825AF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жизненный цикл проекта</w:t>
            </w:r>
          </w:p>
        </w:tc>
      </w:tr>
    </w:tbl>
    <w:p w14:paraId="4D7DA725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8821560" w14:textId="1001E146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106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617AE308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 называется процесс приведения будущих денежных сумм к их текущей стоимости?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35D3AD4D" w14:textId="77777777" w:rsidTr="005B20CB">
        <w:trPr>
          <w:trHeight w:val="229"/>
        </w:trPr>
        <w:tc>
          <w:tcPr>
            <w:tcW w:w="2850" w:type="dxa"/>
          </w:tcPr>
          <w:p w14:paraId="42649DF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0D1ACC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C9C691" w14:textId="77777777" w:rsidR="0020067D" w:rsidRPr="0020067D" w:rsidRDefault="0020067D" w:rsidP="0020067D">
            <w:pPr>
              <w:rPr>
                <w:sz w:val="28"/>
                <w:szCs w:val="28"/>
              </w:rPr>
            </w:pPr>
            <w:r w:rsidRPr="0020067D">
              <w:rPr>
                <w:sz w:val="28"/>
                <w:szCs w:val="28"/>
              </w:rPr>
              <w:t>дисконтирование</w:t>
            </w:r>
          </w:p>
        </w:tc>
      </w:tr>
    </w:tbl>
    <w:p w14:paraId="14AC29EF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BD169D3" w14:textId="5B566FBC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107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1BD59FBE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bookmarkStart w:id="11" w:name="_Hlk166511721"/>
      <w:r w:rsidRPr="0020067D">
        <w:rPr>
          <w:rFonts w:eastAsia="Calibri"/>
          <w:sz w:val="28"/>
          <w:szCs w:val="28"/>
          <w:lang w:eastAsia="en-US"/>
        </w:rPr>
        <w:t>Какой показатель определяется как разность между выручкой от реализации продукции и себестоимостью</w:t>
      </w:r>
      <w:bookmarkEnd w:id="11"/>
      <w:r w:rsidRPr="0020067D">
        <w:rPr>
          <w:rFonts w:eastAsia="Calibri"/>
          <w:sz w:val="28"/>
          <w:szCs w:val="28"/>
          <w:lang w:eastAsia="en-US"/>
        </w:rPr>
        <w:t xml:space="preserve"> продукции?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51B3B181" w14:textId="77777777" w:rsidTr="005B20CB">
        <w:trPr>
          <w:trHeight w:val="229"/>
        </w:trPr>
        <w:tc>
          <w:tcPr>
            <w:tcW w:w="2850" w:type="dxa"/>
          </w:tcPr>
          <w:p w14:paraId="6D5DF89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915A38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2F2538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прибыль</w:t>
            </w:r>
          </w:p>
        </w:tc>
      </w:tr>
    </w:tbl>
    <w:p w14:paraId="75AD8BBC" w14:textId="77777777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DD69E64" w14:textId="6C33D144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108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4D8715CE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Какой показатель определяется как разность между прибылью до налогообложения и суммой налога на прибыль?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3622FDE1" w14:textId="77777777" w:rsidTr="005B20CB">
        <w:trPr>
          <w:trHeight w:val="229"/>
        </w:trPr>
        <w:tc>
          <w:tcPr>
            <w:tcW w:w="2850" w:type="dxa"/>
          </w:tcPr>
          <w:p w14:paraId="525C5182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AAFC19E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3A398A1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чистая прибыль</w:t>
            </w:r>
          </w:p>
        </w:tc>
      </w:tr>
    </w:tbl>
    <w:p w14:paraId="77726CB6" w14:textId="77777777" w:rsidR="0020067D" w:rsidRPr="0020067D" w:rsidRDefault="0020067D" w:rsidP="0020067D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7BC1895C" w14:textId="06FA9301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109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4ABF8961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Укажите инструмент управления временем проекта, представляющий собой графическое отображение задач во времени.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06B8BB3" w14:textId="77777777" w:rsidTr="005B20CB">
        <w:trPr>
          <w:trHeight w:val="229"/>
        </w:trPr>
        <w:tc>
          <w:tcPr>
            <w:tcW w:w="2850" w:type="dxa"/>
          </w:tcPr>
          <w:p w14:paraId="31062AED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4A99406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8A0806D" w14:textId="77777777" w:rsidR="0020067D" w:rsidRPr="0020067D" w:rsidRDefault="0020067D" w:rsidP="0020067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 xml:space="preserve">диаграмма </w:t>
            </w:r>
            <w:proofErr w:type="spellStart"/>
            <w:r w:rsidRPr="0020067D">
              <w:rPr>
                <w:rFonts w:eastAsiaTheme="minorHAnsi"/>
                <w:sz w:val="28"/>
                <w:szCs w:val="28"/>
                <w:lang w:eastAsia="en-US"/>
              </w:rPr>
              <w:t>Ганта</w:t>
            </w:r>
            <w:proofErr w:type="spellEnd"/>
          </w:p>
        </w:tc>
      </w:tr>
    </w:tbl>
    <w:p w14:paraId="08DB0B0D" w14:textId="77777777" w:rsidR="0020067D" w:rsidRPr="0020067D" w:rsidRDefault="0020067D" w:rsidP="0020067D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5643ADF7" w14:textId="7B3E81B3" w:rsidR="0020067D" w:rsidRPr="0020067D" w:rsidRDefault="0020067D" w:rsidP="0020067D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20067D">
        <w:rPr>
          <w:i/>
          <w:color w:val="C00000"/>
          <w:sz w:val="32"/>
          <w:szCs w:val="32"/>
        </w:rPr>
        <w:t>- Задание 110 (</w:t>
      </w:r>
      <w:r w:rsidR="0056742C">
        <w:rPr>
          <w:i/>
          <w:color w:val="C00000"/>
          <w:sz w:val="32"/>
          <w:szCs w:val="32"/>
        </w:rPr>
        <w:t>УК2 – ИУК 2.3</w:t>
      </w:r>
      <w:r w:rsidRPr="0020067D">
        <w:rPr>
          <w:i/>
          <w:color w:val="C00000"/>
          <w:sz w:val="32"/>
          <w:szCs w:val="32"/>
        </w:rPr>
        <w:t>)</w:t>
      </w:r>
    </w:p>
    <w:p w14:paraId="7D75B811" w14:textId="77777777" w:rsidR="0020067D" w:rsidRPr="0020067D" w:rsidRDefault="0020067D" w:rsidP="0020067D">
      <w:pPr>
        <w:jc w:val="both"/>
        <w:rPr>
          <w:rFonts w:eastAsia="Calibri"/>
          <w:sz w:val="28"/>
          <w:szCs w:val="28"/>
          <w:lang w:eastAsia="en-US"/>
        </w:rPr>
      </w:pPr>
      <w:r w:rsidRPr="0020067D">
        <w:rPr>
          <w:rFonts w:eastAsia="Calibri"/>
          <w:sz w:val="28"/>
          <w:szCs w:val="28"/>
          <w:lang w:eastAsia="en-US"/>
        </w:rPr>
        <w:t>Укажите вид организационной структуры, в которой проектный менеджер имеет ограниченные полномочия, а решения принимают функциональные руководители.</w:t>
      </w: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0067D" w:rsidRPr="0020067D" w14:paraId="1640C135" w14:textId="77777777" w:rsidTr="005B20CB">
        <w:trPr>
          <w:trHeight w:val="229"/>
        </w:trPr>
        <w:tc>
          <w:tcPr>
            <w:tcW w:w="2850" w:type="dxa"/>
          </w:tcPr>
          <w:p w14:paraId="28234E20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78F578" w14:textId="77777777" w:rsidR="0020067D" w:rsidRPr="0020067D" w:rsidRDefault="0020067D" w:rsidP="0020067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6DE03F" w14:textId="77777777" w:rsidR="0020067D" w:rsidRPr="0020067D" w:rsidRDefault="0020067D" w:rsidP="0020067D">
            <w:pPr>
              <w:spacing w:before="100" w:beforeAutospacing="1" w:after="100" w:afterAutospacing="1"/>
              <w:rPr>
                <w:rFonts w:eastAsiaTheme="minorHAnsi"/>
                <w:sz w:val="28"/>
                <w:szCs w:val="28"/>
                <w:lang w:eastAsia="en-US"/>
              </w:rPr>
            </w:pPr>
            <w:r w:rsidRPr="0020067D">
              <w:rPr>
                <w:rFonts w:eastAsiaTheme="minorHAnsi"/>
                <w:sz w:val="28"/>
                <w:szCs w:val="28"/>
                <w:lang w:eastAsia="en-US"/>
              </w:rPr>
              <w:t>функциональная</w:t>
            </w:r>
          </w:p>
        </w:tc>
      </w:tr>
    </w:tbl>
    <w:p w14:paraId="42278761" w14:textId="77777777" w:rsidR="00D33C31" w:rsidRPr="00D33C31" w:rsidRDefault="00D33C31" w:rsidP="0056742C">
      <w:pPr>
        <w:tabs>
          <w:tab w:val="left" w:pos="426"/>
        </w:tabs>
        <w:rPr>
          <w:iCs/>
          <w:color w:val="000000"/>
          <w:sz w:val="28"/>
          <w:szCs w:val="28"/>
        </w:rPr>
      </w:pPr>
      <w:bookmarkStart w:id="12" w:name="_GoBack"/>
      <w:bookmarkEnd w:id="12"/>
    </w:p>
    <w:sectPr w:rsidR="00D33C31" w:rsidRPr="00D33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A432F3" w16cid:durableId="287258CF"/>
  <w16cid:commentId w16cid:paraId="22438559" w16cid:durableId="287258D0"/>
  <w16cid:commentId w16cid:paraId="013B4327" w16cid:durableId="2872591D"/>
  <w16cid:commentId w16cid:paraId="4CB86289" w16cid:durableId="287258D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2509"/>
    <w:multiLevelType w:val="hybridMultilevel"/>
    <w:tmpl w:val="165AF1A8"/>
    <w:lvl w:ilvl="0" w:tplc="54829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B62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E899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443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2A3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9A5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FE0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828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9E3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EF3EEA"/>
    <w:multiLevelType w:val="hybridMultilevel"/>
    <w:tmpl w:val="9C200B8C"/>
    <w:lvl w:ilvl="0" w:tplc="34505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C0E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627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70C3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980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874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18B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128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8355E7"/>
    <w:multiLevelType w:val="hybridMultilevel"/>
    <w:tmpl w:val="D45A0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50CF9"/>
    <w:multiLevelType w:val="multilevel"/>
    <w:tmpl w:val="A31CE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93229"/>
    <w:multiLevelType w:val="hybridMultilevel"/>
    <w:tmpl w:val="3B68860C"/>
    <w:lvl w:ilvl="0" w:tplc="75CEF96C">
      <w:start w:val="1"/>
      <w:numFmt w:val="decimal"/>
      <w:lvlText w:val="%1."/>
      <w:lvlJc w:val="left"/>
      <w:pPr>
        <w:ind w:left="4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B3548"/>
    <w:multiLevelType w:val="hybridMultilevel"/>
    <w:tmpl w:val="F6FCC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C02BFD"/>
    <w:multiLevelType w:val="hybridMultilevel"/>
    <w:tmpl w:val="7AA0D3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22760A"/>
    <w:multiLevelType w:val="hybridMultilevel"/>
    <w:tmpl w:val="2D1CDE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65D7A"/>
    <w:multiLevelType w:val="multilevel"/>
    <w:tmpl w:val="DB9CA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D4016E"/>
    <w:multiLevelType w:val="hybridMultilevel"/>
    <w:tmpl w:val="4B5EB8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3E50A3"/>
    <w:multiLevelType w:val="hybridMultilevel"/>
    <w:tmpl w:val="9566FFFC"/>
    <w:lvl w:ilvl="0" w:tplc="F3743D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006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44C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4651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2ECD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EA0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D63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761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F0C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C5F2878"/>
    <w:multiLevelType w:val="hybridMultilevel"/>
    <w:tmpl w:val="750CDA14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6" w15:restartNumberingAfterBreak="0">
    <w:nsid w:val="4D840A82"/>
    <w:multiLevelType w:val="hybridMultilevel"/>
    <w:tmpl w:val="F218254C"/>
    <w:lvl w:ilvl="0" w:tplc="8982C422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71302"/>
    <w:multiLevelType w:val="hybridMultilevel"/>
    <w:tmpl w:val="D042F0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202AEF"/>
    <w:multiLevelType w:val="hybridMultilevel"/>
    <w:tmpl w:val="941C83BA"/>
    <w:lvl w:ilvl="0" w:tplc="1B2A7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A0A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32FC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BAC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A8F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3CE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240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9A93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642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32E5F47"/>
    <w:multiLevelType w:val="hybridMultilevel"/>
    <w:tmpl w:val="FAD448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 w15:restartNumberingAfterBreak="0">
    <w:nsid w:val="53854EDD"/>
    <w:multiLevelType w:val="hybridMultilevel"/>
    <w:tmpl w:val="685276BC"/>
    <w:lvl w:ilvl="0" w:tplc="781C2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FA3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627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F42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DE4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E8C2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CEE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80C5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AF9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96D6C06"/>
    <w:multiLevelType w:val="hybridMultilevel"/>
    <w:tmpl w:val="F9E43B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1C16E41"/>
    <w:multiLevelType w:val="hybridMultilevel"/>
    <w:tmpl w:val="6164D468"/>
    <w:lvl w:ilvl="0" w:tplc="130285B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0C6A3E"/>
    <w:multiLevelType w:val="hybridMultilevel"/>
    <w:tmpl w:val="4DFC13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A37B63"/>
    <w:multiLevelType w:val="hybridMultilevel"/>
    <w:tmpl w:val="98CAFF28"/>
    <w:lvl w:ilvl="0" w:tplc="41586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D0D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98C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7C6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8D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468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B6B3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F67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86F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52A444F"/>
    <w:multiLevelType w:val="hybridMultilevel"/>
    <w:tmpl w:val="B0901098"/>
    <w:lvl w:ilvl="0" w:tplc="D2FA460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44E74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9AFA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3012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E8452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6EB9B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30606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42252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C030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27D68"/>
    <w:multiLevelType w:val="hybridMultilevel"/>
    <w:tmpl w:val="8BE412D6"/>
    <w:lvl w:ilvl="0" w:tplc="E9120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C8A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267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7654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EA9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507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42F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148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D2F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F6B086D"/>
    <w:multiLevelType w:val="multilevel"/>
    <w:tmpl w:val="E514F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5"/>
  </w:num>
  <w:num w:numId="4">
    <w:abstractNumId w:val="10"/>
  </w:num>
  <w:num w:numId="5">
    <w:abstractNumId w:val="6"/>
  </w:num>
  <w:num w:numId="6">
    <w:abstractNumId w:val="9"/>
  </w:num>
  <w:num w:numId="7">
    <w:abstractNumId w:val="13"/>
  </w:num>
  <w:num w:numId="8">
    <w:abstractNumId w:val="23"/>
  </w:num>
  <w:num w:numId="9">
    <w:abstractNumId w:val="22"/>
  </w:num>
  <w:num w:numId="10">
    <w:abstractNumId w:val="15"/>
  </w:num>
  <w:num w:numId="11">
    <w:abstractNumId w:val="25"/>
  </w:num>
  <w:num w:numId="12">
    <w:abstractNumId w:val="17"/>
  </w:num>
  <w:num w:numId="13">
    <w:abstractNumId w:val="16"/>
  </w:num>
  <w:num w:numId="14">
    <w:abstractNumId w:val="12"/>
  </w:num>
  <w:num w:numId="15">
    <w:abstractNumId w:val="7"/>
  </w:num>
  <w:num w:numId="16">
    <w:abstractNumId w:val="19"/>
  </w:num>
  <w:num w:numId="17">
    <w:abstractNumId w:val="8"/>
  </w:num>
  <w:num w:numId="18">
    <w:abstractNumId w:val="2"/>
  </w:num>
  <w:num w:numId="19">
    <w:abstractNumId w:val="4"/>
  </w:num>
  <w:num w:numId="20">
    <w:abstractNumId w:val="21"/>
  </w:num>
  <w:num w:numId="21">
    <w:abstractNumId w:val="18"/>
  </w:num>
  <w:num w:numId="22">
    <w:abstractNumId w:val="14"/>
  </w:num>
  <w:num w:numId="23">
    <w:abstractNumId w:val="26"/>
  </w:num>
  <w:num w:numId="24">
    <w:abstractNumId w:val="28"/>
  </w:num>
  <w:num w:numId="25">
    <w:abstractNumId w:val="1"/>
  </w:num>
  <w:num w:numId="26">
    <w:abstractNumId w:val="0"/>
  </w:num>
  <w:num w:numId="27">
    <w:abstractNumId w:val="11"/>
  </w:num>
  <w:num w:numId="28">
    <w:abstractNumId w:val="29"/>
  </w:num>
  <w:num w:numId="29">
    <w:abstractNumId w:val="27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125FF"/>
    <w:rsid w:val="00020B8D"/>
    <w:rsid w:val="000242D0"/>
    <w:rsid w:val="00026A61"/>
    <w:rsid w:val="000312E6"/>
    <w:rsid w:val="000471B2"/>
    <w:rsid w:val="00051AFB"/>
    <w:rsid w:val="00053097"/>
    <w:rsid w:val="00063459"/>
    <w:rsid w:val="00066DBD"/>
    <w:rsid w:val="000720FB"/>
    <w:rsid w:val="0007415C"/>
    <w:rsid w:val="000838A2"/>
    <w:rsid w:val="00087689"/>
    <w:rsid w:val="000907AC"/>
    <w:rsid w:val="000A64CD"/>
    <w:rsid w:val="000B2599"/>
    <w:rsid w:val="000B43A3"/>
    <w:rsid w:val="000C0F09"/>
    <w:rsid w:val="000C1677"/>
    <w:rsid w:val="000C7178"/>
    <w:rsid w:val="000D531B"/>
    <w:rsid w:val="000E2305"/>
    <w:rsid w:val="000E6B93"/>
    <w:rsid w:val="000F6E5E"/>
    <w:rsid w:val="00112CAE"/>
    <w:rsid w:val="00113112"/>
    <w:rsid w:val="00124AD5"/>
    <w:rsid w:val="00125218"/>
    <w:rsid w:val="00132806"/>
    <w:rsid w:val="00137614"/>
    <w:rsid w:val="00145B60"/>
    <w:rsid w:val="001518FD"/>
    <w:rsid w:val="0016326D"/>
    <w:rsid w:val="00166E61"/>
    <w:rsid w:val="00172958"/>
    <w:rsid w:val="00175E30"/>
    <w:rsid w:val="001839FE"/>
    <w:rsid w:val="00190F7F"/>
    <w:rsid w:val="00193F4F"/>
    <w:rsid w:val="00195B89"/>
    <w:rsid w:val="001A4FA7"/>
    <w:rsid w:val="001B55AC"/>
    <w:rsid w:val="001C0A8C"/>
    <w:rsid w:val="001C0AD8"/>
    <w:rsid w:val="001C510C"/>
    <w:rsid w:val="001C7EA9"/>
    <w:rsid w:val="001D0212"/>
    <w:rsid w:val="001D0654"/>
    <w:rsid w:val="001D1D63"/>
    <w:rsid w:val="001D3DA2"/>
    <w:rsid w:val="001E48D9"/>
    <w:rsid w:val="001E6EEE"/>
    <w:rsid w:val="0020067D"/>
    <w:rsid w:val="00202113"/>
    <w:rsid w:val="00221F80"/>
    <w:rsid w:val="00241C67"/>
    <w:rsid w:val="0024241D"/>
    <w:rsid w:val="0024538F"/>
    <w:rsid w:val="00246815"/>
    <w:rsid w:val="00257210"/>
    <w:rsid w:val="002575E5"/>
    <w:rsid w:val="00261551"/>
    <w:rsid w:val="00270121"/>
    <w:rsid w:val="00284811"/>
    <w:rsid w:val="00284D4A"/>
    <w:rsid w:val="00294F8D"/>
    <w:rsid w:val="002A1D90"/>
    <w:rsid w:val="002A47EC"/>
    <w:rsid w:val="002B0B38"/>
    <w:rsid w:val="002C299D"/>
    <w:rsid w:val="002C6999"/>
    <w:rsid w:val="002D322D"/>
    <w:rsid w:val="002D4857"/>
    <w:rsid w:val="002D5CAD"/>
    <w:rsid w:val="002E3231"/>
    <w:rsid w:val="002E3584"/>
    <w:rsid w:val="002E5A83"/>
    <w:rsid w:val="002F4990"/>
    <w:rsid w:val="002F5E7A"/>
    <w:rsid w:val="00302508"/>
    <w:rsid w:val="003026BB"/>
    <w:rsid w:val="00305F7B"/>
    <w:rsid w:val="00306398"/>
    <w:rsid w:val="0031511A"/>
    <w:rsid w:val="00316D04"/>
    <w:rsid w:val="00316FA1"/>
    <w:rsid w:val="003227AD"/>
    <w:rsid w:val="00333CBF"/>
    <w:rsid w:val="0033544E"/>
    <w:rsid w:val="00337951"/>
    <w:rsid w:val="003517E3"/>
    <w:rsid w:val="0035346D"/>
    <w:rsid w:val="003560F6"/>
    <w:rsid w:val="00361760"/>
    <w:rsid w:val="00361EA3"/>
    <w:rsid w:val="00362B4D"/>
    <w:rsid w:val="0037498D"/>
    <w:rsid w:val="00376AED"/>
    <w:rsid w:val="00376B1C"/>
    <w:rsid w:val="00377D4D"/>
    <w:rsid w:val="00382CAD"/>
    <w:rsid w:val="00392026"/>
    <w:rsid w:val="003A5BBE"/>
    <w:rsid w:val="003B08BE"/>
    <w:rsid w:val="003B7549"/>
    <w:rsid w:val="003C2723"/>
    <w:rsid w:val="003C5989"/>
    <w:rsid w:val="003D1F1B"/>
    <w:rsid w:val="003D2821"/>
    <w:rsid w:val="003D5B35"/>
    <w:rsid w:val="003E4ACF"/>
    <w:rsid w:val="003E4CFF"/>
    <w:rsid w:val="003F5B03"/>
    <w:rsid w:val="003F6031"/>
    <w:rsid w:val="003F67D4"/>
    <w:rsid w:val="00402A1A"/>
    <w:rsid w:val="0041015F"/>
    <w:rsid w:val="00417CF8"/>
    <w:rsid w:val="00424577"/>
    <w:rsid w:val="00425602"/>
    <w:rsid w:val="00426DE8"/>
    <w:rsid w:val="004513C2"/>
    <w:rsid w:val="004539CF"/>
    <w:rsid w:val="00454C4D"/>
    <w:rsid w:val="0046432E"/>
    <w:rsid w:val="0046637D"/>
    <w:rsid w:val="004676DD"/>
    <w:rsid w:val="004804E7"/>
    <w:rsid w:val="00485688"/>
    <w:rsid w:val="00486308"/>
    <w:rsid w:val="00495DEF"/>
    <w:rsid w:val="00496024"/>
    <w:rsid w:val="0049653C"/>
    <w:rsid w:val="004A1361"/>
    <w:rsid w:val="004A681F"/>
    <w:rsid w:val="004B1CF5"/>
    <w:rsid w:val="004B79A1"/>
    <w:rsid w:val="004D221C"/>
    <w:rsid w:val="004D2536"/>
    <w:rsid w:val="004D58C6"/>
    <w:rsid w:val="004E1414"/>
    <w:rsid w:val="004E1C40"/>
    <w:rsid w:val="004F1FB2"/>
    <w:rsid w:val="004F5F96"/>
    <w:rsid w:val="00500E85"/>
    <w:rsid w:val="00503D1D"/>
    <w:rsid w:val="005044A6"/>
    <w:rsid w:val="00505ECC"/>
    <w:rsid w:val="00514F36"/>
    <w:rsid w:val="0052439C"/>
    <w:rsid w:val="00526113"/>
    <w:rsid w:val="0053254A"/>
    <w:rsid w:val="00555075"/>
    <w:rsid w:val="005632CE"/>
    <w:rsid w:val="005672B4"/>
    <w:rsid w:val="0056742C"/>
    <w:rsid w:val="00582E7F"/>
    <w:rsid w:val="005905B1"/>
    <w:rsid w:val="00591D1A"/>
    <w:rsid w:val="00591F76"/>
    <w:rsid w:val="005B20CB"/>
    <w:rsid w:val="005B4141"/>
    <w:rsid w:val="005C33C7"/>
    <w:rsid w:val="005C6C8A"/>
    <w:rsid w:val="005D230E"/>
    <w:rsid w:val="005D2389"/>
    <w:rsid w:val="005E6CBE"/>
    <w:rsid w:val="005F5985"/>
    <w:rsid w:val="005F5D91"/>
    <w:rsid w:val="006029D6"/>
    <w:rsid w:val="00610319"/>
    <w:rsid w:val="006456A8"/>
    <w:rsid w:val="00653614"/>
    <w:rsid w:val="006548BF"/>
    <w:rsid w:val="0065512B"/>
    <w:rsid w:val="00664D5F"/>
    <w:rsid w:val="006711C9"/>
    <w:rsid w:val="00675241"/>
    <w:rsid w:val="0067538B"/>
    <w:rsid w:val="006753D3"/>
    <w:rsid w:val="00675449"/>
    <w:rsid w:val="00683790"/>
    <w:rsid w:val="0068641F"/>
    <w:rsid w:val="00687555"/>
    <w:rsid w:val="006A22E8"/>
    <w:rsid w:val="006A3D9A"/>
    <w:rsid w:val="006A6904"/>
    <w:rsid w:val="006A6AF6"/>
    <w:rsid w:val="006B437B"/>
    <w:rsid w:val="006C628A"/>
    <w:rsid w:val="006D20E2"/>
    <w:rsid w:val="006F16A0"/>
    <w:rsid w:val="007057EB"/>
    <w:rsid w:val="00711C86"/>
    <w:rsid w:val="007140BB"/>
    <w:rsid w:val="00716F91"/>
    <w:rsid w:val="00730D09"/>
    <w:rsid w:val="00736FFF"/>
    <w:rsid w:val="0074213F"/>
    <w:rsid w:val="007447BC"/>
    <w:rsid w:val="0074798A"/>
    <w:rsid w:val="0075196E"/>
    <w:rsid w:val="00754FFE"/>
    <w:rsid w:val="00763330"/>
    <w:rsid w:val="00765ECE"/>
    <w:rsid w:val="007742F7"/>
    <w:rsid w:val="00777E78"/>
    <w:rsid w:val="007816CB"/>
    <w:rsid w:val="00784E53"/>
    <w:rsid w:val="007869E4"/>
    <w:rsid w:val="00790963"/>
    <w:rsid w:val="00790B78"/>
    <w:rsid w:val="007A2A7F"/>
    <w:rsid w:val="007D35ED"/>
    <w:rsid w:val="007E0764"/>
    <w:rsid w:val="007E2DD1"/>
    <w:rsid w:val="007F0A9A"/>
    <w:rsid w:val="007F3F19"/>
    <w:rsid w:val="00811262"/>
    <w:rsid w:val="00824751"/>
    <w:rsid w:val="00825D2A"/>
    <w:rsid w:val="00831F88"/>
    <w:rsid w:val="0083534A"/>
    <w:rsid w:val="00836473"/>
    <w:rsid w:val="00845276"/>
    <w:rsid w:val="00861E1A"/>
    <w:rsid w:val="008747B9"/>
    <w:rsid w:val="00881558"/>
    <w:rsid w:val="00881828"/>
    <w:rsid w:val="00882CA8"/>
    <w:rsid w:val="008A5D99"/>
    <w:rsid w:val="008A7C39"/>
    <w:rsid w:val="008E1A7B"/>
    <w:rsid w:val="008E358A"/>
    <w:rsid w:val="008E3B9F"/>
    <w:rsid w:val="008F019A"/>
    <w:rsid w:val="008F3E34"/>
    <w:rsid w:val="00903B5F"/>
    <w:rsid w:val="00906268"/>
    <w:rsid w:val="009227FA"/>
    <w:rsid w:val="009262B1"/>
    <w:rsid w:val="00927E3F"/>
    <w:rsid w:val="0093095B"/>
    <w:rsid w:val="00935BC2"/>
    <w:rsid w:val="00942E67"/>
    <w:rsid w:val="0095682D"/>
    <w:rsid w:val="009569C8"/>
    <w:rsid w:val="009655DE"/>
    <w:rsid w:val="0097272D"/>
    <w:rsid w:val="009748A0"/>
    <w:rsid w:val="00974F38"/>
    <w:rsid w:val="009807CC"/>
    <w:rsid w:val="00985071"/>
    <w:rsid w:val="00987FB0"/>
    <w:rsid w:val="00991399"/>
    <w:rsid w:val="00994198"/>
    <w:rsid w:val="009A4ACC"/>
    <w:rsid w:val="009A7802"/>
    <w:rsid w:val="009B3AA7"/>
    <w:rsid w:val="009B53DA"/>
    <w:rsid w:val="009B62DB"/>
    <w:rsid w:val="009C4193"/>
    <w:rsid w:val="009C6060"/>
    <w:rsid w:val="009C7A6E"/>
    <w:rsid w:val="009C7C32"/>
    <w:rsid w:val="009D0CB4"/>
    <w:rsid w:val="009D2177"/>
    <w:rsid w:val="009D3220"/>
    <w:rsid w:val="009E1055"/>
    <w:rsid w:val="009E653D"/>
    <w:rsid w:val="009E66EB"/>
    <w:rsid w:val="009F755A"/>
    <w:rsid w:val="009F7E24"/>
    <w:rsid w:val="00A075DD"/>
    <w:rsid w:val="00A07D28"/>
    <w:rsid w:val="00A10883"/>
    <w:rsid w:val="00A20B75"/>
    <w:rsid w:val="00A2606E"/>
    <w:rsid w:val="00A426ED"/>
    <w:rsid w:val="00A5487B"/>
    <w:rsid w:val="00A56FB5"/>
    <w:rsid w:val="00A75ABC"/>
    <w:rsid w:val="00A76E2D"/>
    <w:rsid w:val="00A8066D"/>
    <w:rsid w:val="00A80F88"/>
    <w:rsid w:val="00A869FB"/>
    <w:rsid w:val="00A8773C"/>
    <w:rsid w:val="00A94DDA"/>
    <w:rsid w:val="00A96BA2"/>
    <w:rsid w:val="00A97AA8"/>
    <w:rsid w:val="00A97E5D"/>
    <w:rsid w:val="00AA306E"/>
    <w:rsid w:val="00AB0D59"/>
    <w:rsid w:val="00AC139B"/>
    <w:rsid w:val="00AC1D46"/>
    <w:rsid w:val="00AC4497"/>
    <w:rsid w:val="00AC7CF6"/>
    <w:rsid w:val="00AD2907"/>
    <w:rsid w:val="00AD7EC4"/>
    <w:rsid w:val="00AF1458"/>
    <w:rsid w:val="00B01176"/>
    <w:rsid w:val="00B01776"/>
    <w:rsid w:val="00B02F46"/>
    <w:rsid w:val="00B05357"/>
    <w:rsid w:val="00B156D5"/>
    <w:rsid w:val="00B24932"/>
    <w:rsid w:val="00B30394"/>
    <w:rsid w:val="00B339A2"/>
    <w:rsid w:val="00B45875"/>
    <w:rsid w:val="00B4780F"/>
    <w:rsid w:val="00B503BC"/>
    <w:rsid w:val="00B520A2"/>
    <w:rsid w:val="00B52647"/>
    <w:rsid w:val="00B52DB9"/>
    <w:rsid w:val="00B52FA1"/>
    <w:rsid w:val="00B60D1B"/>
    <w:rsid w:val="00B61AE2"/>
    <w:rsid w:val="00B70902"/>
    <w:rsid w:val="00B735F3"/>
    <w:rsid w:val="00B736BF"/>
    <w:rsid w:val="00B75766"/>
    <w:rsid w:val="00B92D38"/>
    <w:rsid w:val="00B979F6"/>
    <w:rsid w:val="00BA5D79"/>
    <w:rsid w:val="00BA75E6"/>
    <w:rsid w:val="00BB4014"/>
    <w:rsid w:val="00BC7A51"/>
    <w:rsid w:val="00BD65D2"/>
    <w:rsid w:val="00BE1344"/>
    <w:rsid w:val="00BE2907"/>
    <w:rsid w:val="00BE357D"/>
    <w:rsid w:val="00BE7178"/>
    <w:rsid w:val="00C06605"/>
    <w:rsid w:val="00C11604"/>
    <w:rsid w:val="00C126A1"/>
    <w:rsid w:val="00C16EB6"/>
    <w:rsid w:val="00C25734"/>
    <w:rsid w:val="00C6019D"/>
    <w:rsid w:val="00C624D7"/>
    <w:rsid w:val="00C767F7"/>
    <w:rsid w:val="00C86BDA"/>
    <w:rsid w:val="00C87627"/>
    <w:rsid w:val="00CA22F4"/>
    <w:rsid w:val="00CA3F5B"/>
    <w:rsid w:val="00CA4C67"/>
    <w:rsid w:val="00CB386A"/>
    <w:rsid w:val="00CC008E"/>
    <w:rsid w:val="00CC009F"/>
    <w:rsid w:val="00CC099C"/>
    <w:rsid w:val="00CC37C7"/>
    <w:rsid w:val="00CC3FC5"/>
    <w:rsid w:val="00CD095B"/>
    <w:rsid w:val="00CD0F7D"/>
    <w:rsid w:val="00CD363C"/>
    <w:rsid w:val="00CE7173"/>
    <w:rsid w:val="00CE7FF9"/>
    <w:rsid w:val="00CF2675"/>
    <w:rsid w:val="00CF7D62"/>
    <w:rsid w:val="00D06742"/>
    <w:rsid w:val="00D06BD5"/>
    <w:rsid w:val="00D14838"/>
    <w:rsid w:val="00D33C31"/>
    <w:rsid w:val="00D3538A"/>
    <w:rsid w:val="00D369ED"/>
    <w:rsid w:val="00D40FCC"/>
    <w:rsid w:val="00D430A6"/>
    <w:rsid w:val="00D52DB7"/>
    <w:rsid w:val="00D649B4"/>
    <w:rsid w:val="00D72A06"/>
    <w:rsid w:val="00D821DC"/>
    <w:rsid w:val="00D82332"/>
    <w:rsid w:val="00D86404"/>
    <w:rsid w:val="00D9184C"/>
    <w:rsid w:val="00D96061"/>
    <w:rsid w:val="00D970ED"/>
    <w:rsid w:val="00D9742C"/>
    <w:rsid w:val="00D97A0C"/>
    <w:rsid w:val="00DB5C17"/>
    <w:rsid w:val="00DD0266"/>
    <w:rsid w:val="00DD3636"/>
    <w:rsid w:val="00DD43FB"/>
    <w:rsid w:val="00DD5A9F"/>
    <w:rsid w:val="00DD6B8A"/>
    <w:rsid w:val="00DD6CAF"/>
    <w:rsid w:val="00DE51C7"/>
    <w:rsid w:val="00DF0D09"/>
    <w:rsid w:val="00DF352A"/>
    <w:rsid w:val="00DF57E1"/>
    <w:rsid w:val="00E004DD"/>
    <w:rsid w:val="00E029CF"/>
    <w:rsid w:val="00E12CDA"/>
    <w:rsid w:val="00E27265"/>
    <w:rsid w:val="00E3311C"/>
    <w:rsid w:val="00E3670C"/>
    <w:rsid w:val="00E3670F"/>
    <w:rsid w:val="00E46DBE"/>
    <w:rsid w:val="00E55008"/>
    <w:rsid w:val="00E55F5D"/>
    <w:rsid w:val="00E61E22"/>
    <w:rsid w:val="00E66C81"/>
    <w:rsid w:val="00E70F77"/>
    <w:rsid w:val="00E711BF"/>
    <w:rsid w:val="00E8677D"/>
    <w:rsid w:val="00E94D5B"/>
    <w:rsid w:val="00EB16AC"/>
    <w:rsid w:val="00EB1B5A"/>
    <w:rsid w:val="00EB5549"/>
    <w:rsid w:val="00EC2D18"/>
    <w:rsid w:val="00ED1A19"/>
    <w:rsid w:val="00EE0A1B"/>
    <w:rsid w:val="00EE7488"/>
    <w:rsid w:val="00EF55E9"/>
    <w:rsid w:val="00F100AF"/>
    <w:rsid w:val="00F108F8"/>
    <w:rsid w:val="00F12788"/>
    <w:rsid w:val="00F16250"/>
    <w:rsid w:val="00F20BD8"/>
    <w:rsid w:val="00F26CE9"/>
    <w:rsid w:val="00F40894"/>
    <w:rsid w:val="00F42B25"/>
    <w:rsid w:val="00F60376"/>
    <w:rsid w:val="00F61026"/>
    <w:rsid w:val="00F65C25"/>
    <w:rsid w:val="00F700E8"/>
    <w:rsid w:val="00F711EA"/>
    <w:rsid w:val="00F71E69"/>
    <w:rsid w:val="00F72BAB"/>
    <w:rsid w:val="00F73D9E"/>
    <w:rsid w:val="00F74317"/>
    <w:rsid w:val="00F76E8E"/>
    <w:rsid w:val="00F8590C"/>
    <w:rsid w:val="00F91F5D"/>
    <w:rsid w:val="00F939C3"/>
    <w:rsid w:val="00F94774"/>
    <w:rsid w:val="00F95278"/>
    <w:rsid w:val="00FA220B"/>
    <w:rsid w:val="00FA33BF"/>
    <w:rsid w:val="00FB0735"/>
    <w:rsid w:val="00FB205A"/>
    <w:rsid w:val="00FB2197"/>
    <w:rsid w:val="00FB2249"/>
    <w:rsid w:val="00FB23C2"/>
    <w:rsid w:val="00FB356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8AD4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51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3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E51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7012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7012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701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7012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701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11">
    <w:name w:val="Сетка таблицы11"/>
    <w:basedOn w:val="a1"/>
    <w:next w:val="a9"/>
    <w:uiPriority w:val="59"/>
    <w:rsid w:val="00F26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20067D"/>
  </w:style>
  <w:style w:type="numbering" w:customStyle="1" w:styleId="112">
    <w:name w:val="Нет списка11"/>
    <w:next w:val="a2"/>
    <w:uiPriority w:val="99"/>
    <w:semiHidden/>
    <w:unhideWhenUsed/>
    <w:rsid w:val="0020067D"/>
  </w:style>
  <w:style w:type="table" w:customStyle="1" w:styleId="24">
    <w:name w:val="Сетка таблицы2"/>
    <w:basedOn w:val="a1"/>
    <w:next w:val="a9"/>
    <w:uiPriority w:val="59"/>
    <w:rsid w:val="00200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9"/>
    <w:uiPriority w:val="59"/>
    <w:rsid w:val="0020067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Без интервала Знак"/>
    <w:basedOn w:val="a0"/>
    <w:link w:val="aa"/>
    <w:uiPriority w:val="1"/>
    <w:rsid w:val="0020067D"/>
  </w:style>
  <w:style w:type="paragraph" w:customStyle="1" w:styleId="ds-markdown-paragraph">
    <w:name w:val="ds-markdown-paragraph"/>
    <w:basedOn w:val="a"/>
    <w:rsid w:val="0020067D"/>
    <w:pPr>
      <w:spacing w:before="100" w:beforeAutospacing="1" w:after="100" w:afterAutospacing="1"/>
    </w:pPr>
    <w:rPr>
      <w:lang w:val="en-US" w:eastAsia="en-US"/>
    </w:rPr>
  </w:style>
  <w:style w:type="character" w:customStyle="1" w:styleId="uv3um">
    <w:name w:val="uv3um"/>
    <w:basedOn w:val="a0"/>
    <w:rsid w:val="0020067D"/>
  </w:style>
  <w:style w:type="paragraph" w:customStyle="1" w:styleId="mrcssattr">
    <w:name w:val="_mr_css_attr"/>
    <w:basedOn w:val="a"/>
    <w:rsid w:val="0020067D"/>
    <w:pPr>
      <w:spacing w:before="100" w:beforeAutospacing="1" w:after="100" w:afterAutospacing="1"/>
    </w:pPr>
    <w:rPr>
      <w:rFonts w:eastAsiaTheme="minorHAnsi"/>
    </w:rPr>
  </w:style>
  <w:style w:type="character" w:styleId="af3">
    <w:name w:val="FollowedHyperlink"/>
    <w:basedOn w:val="a0"/>
    <w:uiPriority w:val="99"/>
    <w:semiHidden/>
    <w:unhideWhenUsed/>
    <w:rsid w:val="002006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81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3076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1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26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6/09/relationships/commentsIds" Target="commentsId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17</Pages>
  <Words>2995</Words>
  <Characters>17073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12</cp:revision>
  <cp:lastPrinted>2023-02-16T09:14:00Z</cp:lastPrinted>
  <dcterms:created xsi:type="dcterms:W3CDTF">2024-05-06T07:15:00Z</dcterms:created>
  <dcterms:modified xsi:type="dcterms:W3CDTF">2025-12-29T09:18:00Z</dcterms:modified>
</cp:coreProperties>
</file>