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D7" w:rsidRPr="00DD6044" w:rsidRDefault="00AE18D7" w:rsidP="00AE18D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E18D7" w:rsidRPr="00DD6044" w:rsidRDefault="00A75BA1" w:rsidP="00AE18D7">
      <w:pPr>
        <w:jc w:val="both"/>
        <w:rPr>
          <w:color w:val="000000" w:themeColor="text1"/>
          <w:sz w:val="28"/>
          <w:szCs w:val="28"/>
        </w:rPr>
      </w:pPr>
      <w:r w:rsidRPr="00AE18D7">
        <w:rPr>
          <w:color w:val="000000" w:themeColor="text1"/>
          <w:sz w:val="28"/>
          <w:szCs w:val="28"/>
        </w:rPr>
        <w:t>Г</w:t>
      </w:r>
      <w:r w:rsidR="00AE18D7" w:rsidRPr="00AE18D7">
        <w:rPr>
          <w:color w:val="000000" w:themeColor="text1"/>
          <w:sz w:val="28"/>
          <w:szCs w:val="28"/>
        </w:rPr>
        <w:t>орное</w:t>
      </w:r>
      <w:r>
        <w:rPr>
          <w:color w:val="000000" w:themeColor="text1"/>
          <w:sz w:val="28"/>
          <w:szCs w:val="28"/>
        </w:rPr>
        <w:t xml:space="preserve"> </w:t>
      </w:r>
      <w:r w:rsidR="00AE18D7" w:rsidRPr="00AE18D7">
        <w:rPr>
          <w:color w:val="000000" w:themeColor="text1"/>
          <w:sz w:val="28"/>
          <w:szCs w:val="28"/>
        </w:rPr>
        <w:t xml:space="preserve">предприятие для первичной переработки твёрдых полезных ископаемых с целью получения технически ценных продуктов, пригодных </w:t>
      </w:r>
      <w:r>
        <w:rPr>
          <w:color w:val="000000" w:themeColor="text1"/>
          <w:sz w:val="28"/>
          <w:szCs w:val="28"/>
        </w:rPr>
        <w:t xml:space="preserve">для промышленного использования </w:t>
      </w:r>
      <w:r w:rsidR="0007241B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это: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18D7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Pr="00DD6044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ГОК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Горно-обогатительный комбинат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Обогатительная фабрика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 xml:space="preserve">Для материала какой крупности выполняется </w:t>
      </w:r>
      <w:proofErr w:type="spellStart"/>
      <w:r w:rsidRPr="007C79DA">
        <w:rPr>
          <w:color w:val="000000" w:themeColor="text1"/>
          <w:sz w:val="28"/>
          <w:szCs w:val="28"/>
        </w:rPr>
        <w:t>седиментационный</w:t>
      </w:r>
      <w:proofErr w:type="spellEnd"/>
      <w:r w:rsidRPr="007C79DA">
        <w:rPr>
          <w:color w:val="000000" w:themeColor="text1"/>
          <w:sz w:val="28"/>
          <w:szCs w:val="28"/>
        </w:rPr>
        <w:t xml:space="preserve"> анализ согласно требованиям ГОСТ 24598-81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&lt;0.040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Какова масса навески для проведения ситового анализа руд крупностью менее 3 мм на ситовом анализаторе?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На сколько процентов не должна превышать разность между массой исходной навески и суммой масс классов крупности, составляющих эту навеску (полученных в результате рассева на ситах</w:t>
      </w:r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седиментационного</w:t>
      </w:r>
      <w:proofErr w:type="spellEnd"/>
      <w:r>
        <w:rPr>
          <w:color w:val="000000" w:themeColor="text1"/>
          <w:sz w:val="28"/>
          <w:szCs w:val="28"/>
        </w:rPr>
        <w:t xml:space="preserve"> анализа)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аббревиатуре </w:t>
      </w:r>
      <w:proofErr w:type="gramStart"/>
      <w:r>
        <w:rPr>
          <w:color w:val="000000" w:themeColor="text1"/>
          <w:sz w:val="28"/>
          <w:szCs w:val="28"/>
        </w:rPr>
        <w:t>ВМВД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7C79DA">
              <w:rPr>
                <w:color w:val="000000" w:themeColor="text1"/>
                <w:sz w:val="28"/>
                <w:szCs w:val="28"/>
              </w:rPr>
              <w:t>Валковые мельницы высокого давления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7C79DA">
              <w:rPr>
                <w:color w:val="000000" w:themeColor="text1"/>
                <w:sz w:val="28"/>
                <w:szCs w:val="28"/>
              </w:rPr>
              <w:t>алковые мельницы высокого давления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Что является мелющим</w:t>
      </w:r>
      <w:r>
        <w:rPr>
          <w:color w:val="000000" w:themeColor="text1"/>
          <w:sz w:val="28"/>
          <w:szCs w:val="28"/>
        </w:rPr>
        <w:t xml:space="preserve"> телом в мельнице МСЦ 2700×</w:t>
      </w:r>
      <w:proofErr w:type="gramStart"/>
      <w:r>
        <w:rPr>
          <w:color w:val="000000" w:themeColor="text1"/>
          <w:sz w:val="28"/>
          <w:szCs w:val="28"/>
        </w:rPr>
        <w:t>3600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Запишите общепринятое сокращенное название </w:t>
      </w:r>
      <w:r w:rsidRPr="00C823C5">
        <w:rPr>
          <w:color w:val="000000" w:themeColor="text1"/>
          <w:sz w:val="28"/>
          <w:szCs w:val="28"/>
        </w:rPr>
        <w:t>мельниц</w:t>
      </w:r>
      <w:r>
        <w:rPr>
          <w:color w:val="000000" w:themeColor="text1"/>
          <w:sz w:val="28"/>
          <w:szCs w:val="28"/>
        </w:rPr>
        <w:t>ы стержневой</w:t>
      </w:r>
      <w:r w:rsidRPr="00C823C5">
        <w:rPr>
          <w:color w:val="000000" w:themeColor="text1"/>
          <w:sz w:val="28"/>
          <w:szCs w:val="28"/>
        </w:rPr>
        <w:t xml:space="preserve"> мокрого измельчения с центральной разгрузкой с длиной барабана 4500 мм и диаметром барабана 6000 </w:t>
      </w:r>
      <w:proofErr w:type="gramStart"/>
      <w:r w:rsidRPr="00C823C5">
        <w:rPr>
          <w:color w:val="000000" w:themeColor="text1"/>
          <w:sz w:val="28"/>
          <w:szCs w:val="28"/>
        </w:rPr>
        <w:t>мм</w:t>
      </w:r>
      <w:r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МСЦ </w:t>
            </w:r>
            <w:r w:rsidRPr="00C823C5">
              <w:rPr>
                <w:sz w:val="28"/>
                <w:szCs w:val="28"/>
              </w:rPr>
              <w:t>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</w:t>
            </w:r>
            <w:r>
              <w:rPr>
                <w:sz w:val="28"/>
                <w:szCs w:val="28"/>
              </w:rPr>
              <w:t>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МСЦ 4500х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7D6800">
        <w:rPr>
          <w:color w:val="000000" w:themeColor="text1"/>
          <w:sz w:val="28"/>
          <w:szCs w:val="28"/>
        </w:rPr>
        <w:t xml:space="preserve">Какие функции выполняет сульфид натрия при флотации сульфидных </w:t>
      </w:r>
      <w:proofErr w:type="gramStart"/>
      <w:r w:rsidRPr="007D6800">
        <w:rPr>
          <w:color w:val="000000" w:themeColor="text1"/>
          <w:sz w:val="28"/>
          <w:szCs w:val="28"/>
        </w:rPr>
        <w:t>руд?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сульфидизация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сульфидизации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депрессия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7D6800">
              <w:rPr>
                <w:sz w:val="28"/>
                <w:szCs w:val="28"/>
              </w:rPr>
              <w:t>депрессии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десорбция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E93E4F">
              <w:rPr>
                <w:sz w:val="28"/>
                <w:szCs w:val="28"/>
              </w:rPr>
              <w:t>десорбции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Назовите класс реагента и напишите к какому типу он относится, если известны его общая структурная и химическая формулы</w:t>
      </w:r>
      <w:r w:rsidRPr="00547EB4">
        <w:rPr>
          <w:color w:val="000000" w:themeColor="text1"/>
          <w:sz w:val="28"/>
          <w:szCs w:val="28"/>
        </w:rPr>
        <w:t>: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572793">
        <w:rPr>
          <w:noProof/>
          <w:sz w:val="28"/>
          <w:szCs w:val="28"/>
        </w:rPr>
        <w:drawing>
          <wp:inline distT="0" distB="0" distL="0" distR="0" wp14:anchorId="682F3B74" wp14:editId="7708D10A">
            <wp:extent cx="1598043" cy="47053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99" cy="4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</w:p>
    <w:p w:rsidR="004526F0" w:rsidRPr="006D35AE" w:rsidRDefault="004526F0" w:rsidP="004526F0">
      <w:pPr>
        <w:pStyle w:val="20"/>
        <w:shd w:val="clear" w:color="auto" w:fill="auto"/>
        <w:spacing w:after="100" w:line="240" w:lineRule="auto"/>
        <w:rPr>
          <w:sz w:val="28"/>
          <w:szCs w:val="28"/>
        </w:rPr>
      </w:pPr>
      <w:r w:rsidRPr="006D35AE">
        <w:rPr>
          <w:color w:val="000000"/>
          <w:sz w:val="28"/>
          <w:szCs w:val="28"/>
          <w:lang w:eastAsia="ru-RU" w:bidi="ru-RU"/>
        </w:rPr>
        <w:t>С</w:t>
      </w:r>
      <w:r w:rsidRPr="006D35AE">
        <w:rPr>
          <w:rStyle w:val="2Constantia75pt0pt"/>
          <w:sz w:val="28"/>
          <w:szCs w:val="28"/>
          <w:vertAlign w:val="subscript"/>
        </w:rPr>
        <w:t>4</w:t>
      </w:r>
      <w:r w:rsidRPr="006D35AE">
        <w:rPr>
          <w:color w:val="000000"/>
          <w:sz w:val="28"/>
          <w:szCs w:val="28"/>
          <w:lang w:eastAsia="ru-RU" w:bidi="ru-RU"/>
        </w:rPr>
        <w:t>Н</w:t>
      </w:r>
      <w:r w:rsidRPr="006D35AE">
        <w:rPr>
          <w:color w:val="000000"/>
          <w:sz w:val="28"/>
          <w:szCs w:val="28"/>
          <w:vertAlign w:val="subscript"/>
          <w:lang w:eastAsia="ru-RU" w:bidi="ru-RU"/>
        </w:rPr>
        <w:t>9</w:t>
      </w:r>
      <w:r w:rsidRPr="006D35AE">
        <w:rPr>
          <w:color w:val="000000"/>
          <w:sz w:val="28"/>
          <w:szCs w:val="28"/>
          <w:lang w:eastAsia="ru-RU" w:bidi="ru-RU"/>
        </w:rPr>
        <w:t xml:space="preserve">ОН + КОН + </w:t>
      </w:r>
      <w:r w:rsidRPr="006D35AE">
        <w:rPr>
          <w:color w:val="000000"/>
          <w:sz w:val="28"/>
          <w:szCs w:val="28"/>
          <w:lang w:val="en-US" w:bidi="en-US"/>
        </w:rPr>
        <w:t>CS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2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 xml:space="preserve">= </w:t>
      </w:r>
      <w:r w:rsidRPr="006D35AE">
        <w:rPr>
          <w:color w:val="000000"/>
          <w:sz w:val="28"/>
          <w:szCs w:val="28"/>
          <w:lang w:val="en-US" w:bidi="en-US"/>
        </w:rPr>
        <w:t>C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4</w:t>
      </w:r>
      <w:r w:rsidRPr="006D35AE">
        <w:rPr>
          <w:color w:val="000000"/>
          <w:sz w:val="28"/>
          <w:szCs w:val="28"/>
          <w:lang w:val="en-US" w:bidi="en-US"/>
        </w:rPr>
        <w:t>H</w:t>
      </w:r>
      <w:r w:rsidRPr="006D35AE">
        <w:rPr>
          <w:color w:val="000000"/>
          <w:sz w:val="28"/>
          <w:szCs w:val="28"/>
          <w:vertAlign w:val="subscript"/>
          <w:lang w:bidi="en-US"/>
        </w:rPr>
        <w:t>9</w:t>
      </w:r>
      <w:r w:rsidRPr="006D35AE">
        <w:rPr>
          <w:color w:val="000000"/>
          <w:sz w:val="28"/>
          <w:szCs w:val="28"/>
          <w:lang w:val="en-US" w:bidi="en-US"/>
        </w:rPr>
        <w:t>OCSSKI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>+ Н</w:t>
      </w:r>
      <w:r w:rsidRPr="006D35AE">
        <w:rPr>
          <w:rStyle w:val="2Constantia75pt0pt"/>
          <w:sz w:val="28"/>
          <w:szCs w:val="28"/>
          <w:vertAlign w:val="subscript"/>
        </w:rPr>
        <w:t>2</w:t>
      </w:r>
      <w:r w:rsidRPr="006D35AE">
        <w:rPr>
          <w:color w:val="000000"/>
          <w:sz w:val="28"/>
          <w:szCs w:val="28"/>
          <w:lang w:eastAsia="ru-RU" w:bidi="ru-RU"/>
        </w:rPr>
        <w:t>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Бутиловый </w:t>
            </w: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  <w:r>
              <w:rPr>
                <w:sz w:val="28"/>
                <w:szCs w:val="28"/>
              </w:rPr>
              <w:t xml:space="preserve"> калия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флотации приведена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1F2A75" wp14:editId="33AC9F40">
            <wp:extent cx="1637414" cy="273996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688" cy="2757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Коллективно-селективная схема 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 схема флотации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промышленному типу месторождений медных руд относятся следующие месторождения УГМК: </w:t>
      </w:r>
      <w:r w:rsidRPr="0003416B">
        <w:rPr>
          <w:color w:val="000000" w:themeColor="text1"/>
          <w:sz w:val="28"/>
          <w:szCs w:val="28"/>
        </w:rPr>
        <w:t xml:space="preserve">Учалинское, Ново-Учалинское, Гайское, </w:t>
      </w:r>
      <w:proofErr w:type="spellStart"/>
      <w:r w:rsidRPr="0003416B">
        <w:rPr>
          <w:color w:val="000000" w:themeColor="text1"/>
          <w:sz w:val="28"/>
          <w:szCs w:val="28"/>
        </w:rPr>
        <w:t>По-дольское</w:t>
      </w:r>
      <w:proofErr w:type="spellEnd"/>
      <w:r w:rsidRPr="0003416B">
        <w:rPr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03416B">
        <w:rPr>
          <w:color w:val="000000" w:themeColor="text1"/>
          <w:sz w:val="28"/>
          <w:szCs w:val="28"/>
        </w:rPr>
        <w:t>Урупское</w:t>
      </w:r>
      <w:proofErr w:type="spellEnd"/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медноколчеданное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медноколчеданный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медноколчеданные</w:t>
            </w:r>
            <w:proofErr w:type="spellEnd"/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Pr="00DD6044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Приведите формулу р</w:t>
      </w:r>
      <w:r w:rsidRPr="00756F39">
        <w:rPr>
          <w:color w:val="000000" w:themeColor="text1"/>
          <w:sz w:val="28"/>
          <w:szCs w:val="28"/>
        </w:rPr>
        <w:t>асчет</w:t>
      </w:r>
      <w:r>
        <w:rPr>
          <w:color w:val="000000" w:themeColor="text1"/>
          <w:sz w:val="28"/>
          <w:szCs w:val="28"/>
        </w:rPr>
        <w:t>а</w:t>
      </w:r>
      <w:r w:rsidRPr="00756F39">
        <w:rPr>
          <w:color w:val="000000" w:themeColor="text1"/>
          <w:sz w:val="28"/>
          <w:szCs w:val="28"/>
        </w:rPr>
        <w:t xml:space="preserve"> количества камер флотационных машин</w:t>
      </w:r>
      <w:r>
        <w:rPr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en-US"/>
        </w:rPr>
        <w:t>n</w:t>
      </w:r>
      <w:r w:rsidRPr="00756F39">
        <w:rPr>
          <w:color w:val="000000" w:themeColor="text1"/>
          <w:sz w:val="28"/>
          <w:szCs w:val="28"/>
        </w:rPr>
        <w:t>, необходимых при обогащении руд</w:t>
      </w:r>
      <w:r>
        <w:rPr>
          <w:color w:val="000000" w:themeColor="text1"/>
          <w:sz w:val="28"/>
          <w:szCs w:val="28"/>
        </w:rPr>
        <w:t>, приняв:</w:t>
      </w:r>
      <w:r w:rsidRPr="00756F39"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W</w:t>
      </w:r>
      <w:r>
        <w:rPr>
          <w:color w:val="000000" w:themeColor="text1"/>
          <w:sz w:val="28"/>
          <w:szCs w:val="28"/>
          <w:vertAlign w:val="subscript"/>
        </w:rPr>
        <w:t>п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пульпы, поступающей на технологическую операцию,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/мин; </w:t>
      </w:r>
      <w:r w:rsidRPr="00756F39">
        <w:rPr>
          <w:i/>
          <w:color w:val="000000" w:themeColor="text1"/>
          <w:sz w:val="28"/>
          <w:szCs w:val="28"/>
        </w:rPr>
        <w:t xml:space="preserve">t </w:t>
      </w:r>
      <w:r w:rsidRPr="00756F39">
        <w:rPr>
          <w:color w:val="000000" w:themeColor="text1"/>
          <w:sz w:val="28"/>
          <w:szCs w:val="28"/>
        </w:rPr>
        <w:t>– продолжительность флотации руды в промышленных условиях, мин;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V</w:t>
      </w:r>
      <w:r>
        <w:rPr>
          <w:color w:val="000000" w:themeColor="text1"/>
          <w:sz w:val="28"/>
          <w:szCs w:val="28"/>
          <w:vertAlign w:val="subscript"/>
        </w:rPr>
        <w:t>к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камеры,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; </w:t>
      </w:r>
      <w:r w:rsidRPr="00756F39">
        <w:rPr>
          <w:rFonts w:ascii="Cambria Math" w:hAnsi="Cambria Math" w:cs="Cambria Math"/>
          <w:color w:val="000000" w:themeColor="text1"/>
          <w:sz w:val="28"/>
          <w:szCs w:val="28"/>
        </w:rPr>
        <w:t>𝜂</w:t>
      </w:r>
      <w:r w:rsidRPr="00756F39">
        <w:rPr>
          <w:color w:val="000000" w:themeColor="text1"/>
          <w:sz w:val="28"/>
          <w:szCs w:val="28"/>
        </w:rPr>
        <w:t xml:space="preserve"> –</w:t>
      </w:r>
      <w:r>
        <w:rPr>
          <w:color w:val="000000" w:themeColor="text1"/>
          <w:sz w:val="28"/>
          <w:szCs w:val="28"/>
        </w:rPr>
        <w:t xml:space="preserve"> коэффициент заполнения камеры (уравнение запишите в виде: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а=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в∙с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e</m:t>
            </m:r>
          </m:den>
        </m:f>
      </m:oMath>
      <w:r>
        <w:rPr>
          <w:color w:val="000000" w:themeColor="text1"/>
          <w:sz w:val="28"/>
          <w:szCs w:val="28"/>
        </w:rPr>
        <w:t>):.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C70D96" w:rsidRDefault="00707628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∙η</m:t>
                    </m:r>
                  </m:den>
                </m:f>
              </m:oMath>
            </m:oMathPara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</w:t>
      </w:r>
      <w:r w:rsidRPr="00716C0D">
        <w:rPr>
          <w:color w:val="000000" w:themeColor="text1"/>
          <w:sz w:val="28"/>
          <w:szCs w:val="28"/>
        </w:rPr>
        <w:t xml:space="preserve">флотации медно-цинковой руды </w:t>
      </w:r>
      <w:r>
        <w:rPr>
          <w:color w:val="000000" w:themeColor="text1"/>
          <w:sz w:val="28"/>
          <w:szCs w:val="28"/>
        </w:rPr>
        <w:t xml:space="preserve">применяется на </w:t>
      </w:r>
      <w:proofErr w:type="spellStart"/>
      <w:r>
        <w:rPr>
          <w:color w:val="000000" w:themeColor="text1"/>
          <w:sz w:val="28"/>
          <w:szCs w:val="28"/>
        </w:rPr>
        <w:t>Сибайской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716C0D">
        <w:rPr>
          <w:color w:val="000000" w:themeColor="text1"/>
          <w:sz w:val="28"/>
          <w:szCs w:val="28"/>
        </w:rPr>
        <w:t>обогатительной фабрике</w:t>
      </w:r>
      <w:r>
        <w:rPr>
          <w:color w:val="000000" w:themeColor="text1"/>
          <w:sz w:val="28"/>
          <w:szCs w:val="28"/>
        </w:rPr>
        <w:t xml:space="preserve">, приведенная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61B5D0C" wp14:editId="12CD8AB3">
            <wp:extent cx="33147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прямой селективной флотации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 флотация</w:t>
            </w:r>
          </w:p>
        </w:tc>
      </w:tr>
    </w:tbl>
    <w:p w:rsidR="00C30DFB" w:rsidRPr="00DD6044" w:rsidRDefault="00C30DFB" w:rsidP="00C30D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30DFB" w:rsidRPr="00DD6044" w:rsidRDefault="00C30DFB" w:rsidP="00C30DF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номе ГОСТа, регламентирующего технические условия медного </w:t>
      </w:r>
      <w:proofErr w:type="gramStart"/>
      <w:r>
        <w:rPr>
          <w:color w:val="000000" w:themeColor="text1"/>
          <w:sz w:val="28"/>
          <w:szCs w:val="28"/>
        </w:rPr>
        <w:t>концентрата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0DFB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18D9" w:rsidRDefault="00C30DFB" w:rsidP="00430A4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Р </w:t>
            </w:r>
            <w:r>
              <w:rPr>
                <w:sz w:val="28"/>
                <w:szCs w:val="28"/>
              </w:rPr>
              <w:t>52998-2008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53241F">
        <w:rPr>
          <w:color w:val="000000" w:themeColor="text1"/>
          <w:sz w:val="28"/>
          <w:szCs w:val="28"/>
        </w:rPr>
        <w:t xml:space="preserve">Размерность массовой </w:t>
      </w:r>
      <w:proofErr w:type="gramStart"/>
      <w:r w:rsidRPr="0053241F">
        <w:rPr>
          <w:color w:val="000000" w:themeColor="text1"/>
          <w:sz w:val="28"/>
          <w:szCs w:val="28"/>
        </w:rPr>
        <w:t>доли?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г/т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 xml:space="preserve">Ширина щели </w:t>
      </w:r>
      <w:proofErr w:type="spellStart"/>
      <w:r w:rsidRPr="00635650">
        <w:rPr>
          <w:color w:val="000000" w:themeColor="text1"/>
          <w:sz w:val="28"/>
          <w:szCs w:val="28"/>
        </w:rPr>
        <w:t>пробоотбирателя</w:t>
      </w:r>
      <w:proofErr w:type="spellEnd"/>
      <w:r w:rsidRPr="00635650">
        <w:rPr>
          <w:color w:val="000000" w:themeColor="text1"/>
          <w:sz w:val="28"/>
          <w:szCs w:val="28"/>
        </w:rPr>
        <w:t xml:space="preserve"> должна быть</w:t>
      </w:r>
      <w:r>
        <w:rPr>
          <w:color w:val="000000" w:themeColor="text1"/>
          <w:sz w:val="28"/>
          <w:szCs w:val="28"/>
        </w:rPr>
        <w:t xml:space="preserve"> (запишите математическим уравнением, приняв за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b</m:t>
        </m:r>
      </m:oMath>
      <w:r w:rsidRPr="00B87589">
        <w:rPr>
          <w:color w:val="000000" w:themeColor="text1"/>
          <w:sz w:val="28"/>
          <w:szCs w:val="28"/>
        </w:rPr>
        <w:t xml:space="preserve"> – ширину щели пробоотборника</w:t>
      </w:r>
      <w:r>
        <w:rPr>
          <w:color w:val="000000" w:themeColor="text1"/>
          <w:sz w:val="28"/>
          <w:szCs w:val="28"/>
        </w:rPr>
        <w:t xml:space="preserve">, за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max</m:t>
            </m:r>
          </m:sub>
        </m:sSub>
      </m:oMath>
      <w:r>
        <w:rPr>
          <w:color w:val="000000" w:themeColor="text1"/>
          <w:sz w:val="28"/>
          <w:szCs w:val="28"/>
        </w:rPr>
        <w:t xml:space="preserve"> – максимальный размер куска)?.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511"/>
        </w:trPr>
        <w:tc>
          <w:tcPr>
            <w:tcW w:w="2850" w:type="dxa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B87589" w:rsidRDefault="00FA4D6F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b≥3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max</m:t>
                    </m:r>
                  </m:sub>
                </m:sSub>
              </m:oMath>
            </m:oMathPara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B50E19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>Как называется система визуализации данных в АСУ ТП?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CAD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SCADA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CNC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 w:rsidR="00124F3A" w:rsidRPr="00124F3A">
        <w:rPr>
          <w:rFonts w:ascii="Times New Roman" w:hAnsi="Times New Roman"/>
          <w:b/>
          <w:i/>
          <w:color w:val="C00000"/>
          <w:sz w:val="28"/>
          <w:szCs w:val="28"/>
        </w:rPr>
        <w:t>7.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124F3A" w:rsidRPr="00124F3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410DD5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 называется система числового программного управления станками?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АСУ ТП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ЧПУ (CNC)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ПЛК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410DD5" w:rsidRPr="004E721B" w:rsidRDefault="00410DD5" w:rsidP="00410DD5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124F3A"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="00124F3A"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0DD5" w:rsidRPr="00410DD5" w:rsidRDefault="00410DD5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Какой элемент используется для преобразования аналогового сигнала в цифровой?</w:t>
      </w:r>
    </w:p>
    <w:p w:rsidR="00410DD5" w:rsidRPr="00083516" w:rsidRDefault="00410DD5" w:rsidP="00410DD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ЦАП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АЦП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Усилитель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0DD5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ПК1-ИПК1.1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способствует закреплению реагентов-собирателей на поверхности минеральных частиц?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lastRenderedPageBreak/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1C0FC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Совокупность операций, характеризуемых каким-либо единым признаком, например, ценным компонентом, и в котором обязательно получают один или несколько конечных продуктов – это</w:t>
      </w:r>
      <w:r w:rsidRPr="00B85993">
        <w:rPr>
          <w:sz w:val="28"/>
          <w:szCs w:val="28"/>
        </w:rPr>
        <w:t>?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цикл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операция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стадия флотации</w:t>
      </w:r>
    </w:p>
    <w:p w:rsidR="00694480" w:rsidRPr="0077199C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схема флотации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6807A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Какое определение отражает понятие «влажность»?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сухого материала к массе материала, содержащего влагу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разности исходной массы материала и массы сухого материала к исходной массе материала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влаги к массе материала, содержащего эту влагу</w:t>
      </w:r>
    </w:p>
    <w:p w:rsidR="00694480" w:rsidRPr="0077199C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разность исходной массы материала и массы сухого материала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DB6F1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Чему равняется 1 г/т?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-3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-4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-5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-6</w:t>
      </w:r>
      <w:r w:rsidRPr="00694480">
        <w:rPr>
          <w:sz w:val="28"/>
          <w:szCs w:val="28"/>
        </w:rPr>
        <w:t xml:space="preserve">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A94FE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Что такое водно-шламовая схема?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графическое изображение совокупности последовательных операций переработки минерального сырья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отражены все операции обработки полезного ископаемого с указанием количества и качества всех продуктов, а также режимов обработки в каждой операции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отражающая данные о количестве воды и твердого, содержащихся в операциях и продуктах, а также количестве воды, добавляемой в операции и продукты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графически изображены пути движения всех продуктов переработки полезного ископаемого между аппаратами, обозначенными в виде принятых условных изображений, а также указаны тип и количество аппаратов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9C3C5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Отношение массы компонента в продукте к массе этого компонента в исходной руде – это?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массовая доля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выход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извлечение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степень концентрации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FA1EB0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Что обозначает цифра «750» у гидроциклона марки «ГЦ-750»?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максимальная производительность по питанию, м</w:t>
      </w:r>
      <w:r w:rsidRPr="00605BDC">
        <w:rPr>
          <w:sz w:val="28"/>
          <w:szCs w:val="28"/>
          <w:vertAlign w:val="superscript"/>
        </w:rPr>
        <w:t>3</w:t>
      </w:r>
      <w:r w:rsidRPr="00605BDC">
        <w:rPr>
          <w:sz w:val="28"/>
          <w:szCs w:val="28"/>
        </w:rPr>
        <w:t>/мин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размер питающего отверстия, мм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гидроциклона, мм</w:t>
      </w:r>
    </w:p>
    <w:p w:rsidR="00605BDC" w:rsidRPr="00694480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сливного отверстия,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793D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Чему равняется извлечение меди в медный концентрат при массовой доле её в исходной руде 2,3 %, в концентрате – 21,0 % и отвальных хвостах – 0,12 %. Ответ округлить до целого числа?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85 %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90 %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 xml:space="preserve">95 % </w:t>
      </w:r>
    </w:p>
    <w:p w:rsidR="00605BDC" w:rsidRPr="00694480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98 %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5E223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D0B1D" w:rsidRPr="004E721B" w:rsidRDefault="00ED0B1D" w:rsidP="00ED0B1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0B1D" w:rsidRDefault="00ED0B1D" w:rsidP="00ED0B1D">
      <w:pPr>
        <w:shd w:val="clear" w:color="auto" w:fill="FFFFFF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Увеличение температуры пульпы цинкового цикла флотации с 20-25 до 40-45 ºС</w:t>
      </w:r>
      <w:r w:rsidRPr="00605BDC">
        <w:rPr>
          <w:sz w:val="28"/>
          <w:szCs w:val="28"/>
        </w:rPr>
        <w:t>?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не влияет на процесс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повышает скорость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скорость флотации сфалерита</w:t>
      </w:r>
    </w:p>
    <w:p w:rsidR="00ED0B1D" w:rsidRPr="00694480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флотационную активность пирита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B1D" w:rsidRPr="00061E25" w:rsidTr="00A431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>подразделение на предприятии, которое отвечает за контроль качества выпускаемой продукции и услуг.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5D7E0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проведение экспериментов,</w:t>
      </w:r>
      <w:r w:rsidRPr="00B50E19">
        <w:rPr>
          <w:sz w:val="28"/>
          <w:szCs w:val="28"/>
        </w:rPr>
        <w:t xml:space="preserve"> исследований</w:t>
      </w:r>
      <w:r>
        <w:rPr>
          <w:sz w:val="28"/>
          <w:szCs w:val="28"/>
        </w:rPr>
        <w:t>, генеральных опробований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1B5E6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изучение</w:t>
      </w:r>
      <w:r w:rsidRPr="00B50E19">
        <w:rPr>
          <w:sz w:val="28"/>
          <w:szCs w:val="28"/>
        </w:rPr>
        <w:t xml:space="preserve"> химических и физических характеристик объектов с целью контроля качества, проведения исследований или обеспечения соответствия стандартам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496CD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28344F" w:rsidRPr="004E721B" w:rsidRDefault="0028344F" w:rsidP="0028344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32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8344F" w:rsidRDefault="0028344F" w:rsidP="0028344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какого </w:t>
      </w:r>
      <w:r w:rsidRPr="00B50E19">
        <w:rPr>
          <w:sz w:val="28"/>
          <w:szCs w:val="28"/>
        </w:rPr>
        <w:t>подразделени</w:t>
      </w:r>
      <w:r>
        <w:rPr>
          <w:sz w:val="28"/>
          <w:szCs w:val="28"/>
        </w:rPr>
        <w:t>я</w:t>
      </w:r>
      <w:r w:rsidRPr="00B50E19">
        <w:rPr>
          <w:sz w:val="28"/>
          <w:szCs w:val="28"/>
        </w:rPr>
        <w:t xml:space="preserve"> на предприятии, </w:t>
      </w:r>
      <w:r>
        <w:rPr>
          <w:sz w:val="28"/>
          <w:szCs w:val="28"/>
        </w:rPr>
        <w:t xml:space="preserve">направлено на </w:t>
      </w:r>
      <w:r w:rsidRPr="009B5C71">
        <w:rPr>
          <w:color w:val="000000" w:themeColor="text1"/>
          <w:sz w:val="28"/>
          <w:szCs w:val="28"/>
        </w:rPr>
        <w:t>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</w:t>
      </w:r>
      <w:r w:rsidRPr="00605BDC">
        <w:rPr>
          <w:sz w:val="28"/>
          <w:szCs w:val="28"/>
        </w:rPr>
        <w:t>?</w:t>
      </w:r>
    </w:p>
    <w:p w:rsidR="0028344F" w:rsidRPr="00ED0B1D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Производственный отдел</w:t>
      </w:r>
    </w:p>
    <w:p w:rsidR="0028344F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Отдел экологии</w:t>
      </w:r>
      <w:r w:rsidRPr="00B50E19">
        <w:rPr>
          <w:sz w:val="28"/>
          <w:szCs w:val="28"/>
        </w:rPr>
        <w:t xml:space="preserve"> </w:t>
      </w:r>
    </w:p>
    <w:p w:rsidR="0028344F" w:rsidRPr="00B50E19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отдел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344F" w:rsidRPr="00061E25" w:rsidTr="0049731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4E721B" w:rsidRDefault="00E627CD" w:rsidP="00E627C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33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F41A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Default="00E627CD" w:rsidP="00E627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 общепринято называть корпус обогатительной фабрики, где размещается оборудование, участвующее в технологической схеме глубокого обогащения сырья</w:t>
      </w:r>
      <w:r w:rsidRPr="00605BDC">
        <w:rPr>
          <w:sz w:val="28"/>
          <w:szCs w:val="28"/>
        </w:rPr>
        <w:t>?</w:t>
      </w:r>
    </w:p>
    <w:p w:rsidR="00E627CD" w:rsidRPr="00ED0B1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Дробильное отделение</w:t>
      </w:r>
    </w:p>
    <w:p w:rsidR="00E627C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Главный корпус</w:t>
      </w:r>
    </w:p>
    <w:p w:rsidR="00E627CD" w:rsidRPr="00B50E19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Фильтровальное отделение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061E25" w:rsidTr="00755A2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DD6044" w:rsidRDefault="00E627CD" w:rsidP="00E627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627CD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Pr="00DD6044" w:rsidRDefault="00E627CD" w:rsidP="00E627CD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DD6044" w:rsidTr="00496CD1">
        <w:trPr>
          <w:trHeight w:val="60"/>
        </w:trPr>
        <w:tc>
          <w:tcPr>
            <w:tcW w:w="2850" w:type="dxa"/>
            <w:hideMark/>
          </w:tcPr>
          <w:p w:rsidR="00E627CD" w:rsidRPr="00DD6044" w:rsidRDefault="00E627CD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16F0B" w:rsidRPr="00DD6044" w:rsidRDefault="00416F0B" w:rsidP="00416F0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87942">
        <w:rPr>
          <w:rFonts w:ascii="Times New Roman" w:hAnsi="Times New Roman"/>
          <w:b/>
          <w:i/>
          <w:color w:val="0070C0"/>
          <w:sz w:val="28"/>
          <w:szCs w:val="28"/>
        </w:rPr>
        <w:t xml:space="preserve">- </w:t>
      </w:r>
      <w:r w:rsidRPr="00416F0B">
        <w:rPr>
          <w:rFonts w:ascii="Times New Roman" w:hAnsi="Times New Roman"/>
          <w:b/>
          <w:i/>
          <w:color w:val="0070C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6F0B" w:rsidRDefault="00416F0B" w:rsidP="00416F0B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>В каких случаях допускается ручной отбор проб с движущихся механизмов</w:t>
      </w:r>
      <w:r>
        <w:rPr>
          <w:color w:val="000000" w:themeColor="text1"/>
          <w:sz w:val="28"/>
          <w:szCs w:val="28"/>
        </w:rPr>
        <w:t>:</w:t>
      </w:r>
    </w:p>
    <w:p w:rsidR="00416F0B" w:rsidRPr="00ED0B1D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использовании ручных инструментов</w:t>
      </w:r>
    </w:p>
    <w:p w:rsidR="00416F0B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ни при каких случаях</w:t>
      </w:r>
    </w:p>
    <w:p w:rsidR="00416F0B" w:rsidRPr="00B50E19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прохождении ежегодного медицинского осмотра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F0B" w:rsidRPr="00DD6044" w:rsidTr="00496CD1">
        <w:trPr>
          <w:trHeight w:val="60"/>
        </w:trPr>
        <w:tc>
          <w:tcPr>
            <w:tcW w:w="2850" w:type="dxa"/>
            <w:hideMark/>
          </w:tcPr>
          <w:p w:rsidR="00416F0B" w:rsidRPr="00DD6044" w:rsidRDefault="00416F0B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16F0B" w:rsidRPr="00DD6044" w:rsidRDefault="00416F0B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16F0B" w:rsidRPr="0072486E" w:rsidRDefault="00416F0B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Что </w:t>
      </w:r>
      <w:proofErr w:type="gramStart"/>
      <w:r w:rsidRPr="009929F8">
        <w:rPr>
          <w:color w:val="000000" w:themeColor="text1"/>
          <w:sz w:val="28"/>
          <w:szCs w:val="28"/>
        </w:rPr>
        <w:t>такое  ТЭО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FF4BE2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9929F8">
              <w:rPr>
                <w:sz w:val="28"/>
                <w:szCs w:val="28"/>
              </w:rPr>
              <w:t>ехнико-экономическое обоснование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>- Задание 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</w:t>
      </w:r>
      <w:proofErr w:type="gramStart"/>
      <w:r w:rsidRPr="001D70F2">
        <w:rPr>
          <w:color w:val="000000" w:themeColor="text1"/>
          <w:sz w:val="28"/>
          <w:szCs w:val="28"/>
        </w:rPr>
        <w:t>NPV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FF4BE2">
        <w:trPr>
          <w:trHeight w:val="60"/>
        </w:trPr>
        <w:tc>
          <w:tcPr>
            <w:tcW w:w="2850" w:type="dxa"/>
            <w:vMerge w:val="restart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E767D6" w:rsidRDefault="00444F68" w:rsidP="008534D5">
            <w:pPr>
              <w:jc w:val="both"/>
              <w:rPr>
                <w:sz w:val="28"/>
                <w:szCs w:val="28"/>
              </w:rPr>
            </w:pPr>
            <w:r w:rsidRPr="001D70F2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1D70F2">
              <w:rPr>
                <w:sz w:val="28"/>
                <w:szCs w:val="28"/>
              </w:rPr>
              <w:t>дисконтированный доход</w:t>
            </w:r>
          </w:p>
        </w:tc>
      </w:tr>
      <w:tr w:rsidR="00444F68" w:rsidRPr="00DD6044" w:rsidTr="00FF4BE2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1D70F2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Какие экономические показатели характеризуют рентабельность </w:t>
      </w:r>
      <w:proofErr w:type="gramStart"/>
      <w:r w:rsidRPr="009929F8">
        <w:rPr>
          <w:color w:val="000000" w:themeColor="text1"/>
          <w:sz w:val="28"/>
          <w:szCs w:val="28"/>
        </w:rPr>
        <w:t>проекта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vMerge w:val="restart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9929F8">
              <w:rPr>
                <w:sz w:val="28"/>
                <w:szCs w:val="28"/>
              </w:rPr>
              <w:t>дисконтированный доход</w:t>
            </w:r>
          </w:p>
        </w:tc>
      </w:tr>
      <w:tr w:rsidR="00444F68" w:rsidRPr="00DD6044" w:rsidTr="008534D5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9929F8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  <w:tr w:rsidR="00444F68" w:rsidRPr="00DD6044" w:rsidTr="008534D5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9929F8" w:rsidRDefault="00444F68" w:rsidP="008534D5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NPV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C689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Default="00444F68" w:rsidP="00444F6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составлении задания на проектирования из </w:t>
      </w:r>
      <w:proofErr w:type="spellStart"/>
      <w:r>
        <w:rPr>
          <w:color w:val="000000" w:themeColor="text1"/>
          <w:sz w:val="28"/>
          <w:szCs w:val="28"/>
        </w:rPr>
        <w:t>двухстадиальных</w:t>
      </w:r>
      <w:proofErr w:type="spellEnd"/>
      <w:r>
        <w:rPr>
          <w:color w:val="000000" w:themeColor="text1"/>
          <w:sz w:val="28"/>
          <w:szCs w:val="28"/>
        </w:rPr>
        <w:t xml:space="preserve"> схем флотации, приведенных на рисунке, выберите вариант </w:t>
      </w:r>
      <w:proofErr w:type="spellStart"/>
      <w:r>
        <w:rPr>
          <w:color w:val="000000" w:themeColor="text1"/>
          <w:sz w:val="28"/>
          <w:szCs w:val="28"/>
        </w:rPr>
        <w:t>двухцикловой</w:t>
      </w:r>
      <w:proofErr w:type="spellEnd"/>
      <w:r>
        <w:rPr>
          <w:color w:val="000000" w:themeColor="text1"/>
          <w:sz w:val="28"/>
          <w:szCs w:val="28"/>
        </w:rPr>
        <w:t xml:space="preserve"> схемы с выведением в первой стадии обогащения кондиционного концентрата и богатых хвостов, направляемых во вторую стадию </w:t>
      </w:r>
      <w:proofErr w:type="gramStart"/>
      <w:r>
        <w:rPr>
          <w:color w:val="000000" w:themeColor="text1"/>
          <w:sz w:val="28"/>
          <w:szCs w:val="28"/>
        </w:rPr>
        <w:t>обогащения?.</w:t>
      </w:r>
      <w:proofErr w:type="gramEnd"/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B92E3D">
        <w:rPr>
          <w:noProof/>
          <w:color w:val="000000" w:themeColor="text1"/>
          <w:sz w:val="28"/>
          <w:szCs w:val="28"/>
        </w:rPr>
        <w:drawing>
          <wp:inline distT="0" distB="0" distL="0" distR="0" wp14:anchorId="08CDD247" wp14:editId="5B08AD2E">
            <wp:extent cx="4712464" cy="418244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650" cy="418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50E19" w:rsidRDefault="00B50E19" w:rsidP="00B50E19"/>
    <w:p w:rsidR="000F0954" w:rsidRDefault="000F0954" w:rsidP="00B50E19"/>
    <w:sectPr w:rsidR="000F0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13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0501B87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92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C19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46C4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21BB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31FF35F1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2FC291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69D5CB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3ED24E82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847F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32EA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77B3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3" w15:restartNumberingAfterBreak="0">
    <w:nsid w:val="45493FF6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4" w15:restartNumberingAfterBreak="0">
    <w:nsid w:val="469D4A7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 w15:restartNumberingAfterBreak="0">
    <w:nsid w:val="49F4698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6" w15:restartNumberingAfterBreak="0">
    <w:nsid w:val="573F552B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5BB31A8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855A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768A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0" w15:restartNumberingAfterBreak="0">
    <w:nsid w:val="769B7430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3"/>
  </w:num>
  <w:num w:numId="2">
    <w:abstractNumId w:val="18"/>
  </w:num>
  <w:num w:numId="3">
    <w:abstractNumId w:val="4"/>
  </w:num>
  <w:num w:numId="4">
    <w:abstractNumId w:val="2"/>
  </w:num>
  <w:num w:numId="5">
    <w:abstractNumId w:val="1"/>
  </w:num>
  <w:num w:numId="6">
    <w:abstractNumId w:val="17"/>
  </w:num>
  <w:num w:numId="7">
    <w:abstractNumId w:val="10"/>
  </w:num>
  <w:num w:numId="8">
    <w:abstractNumId w:val="9"/>
  </w:num>
  <w:num w:numId="9">
    <w:abstractNumId w:val="11"/>
  </w:num>
  <w:num w:numId="10">
    <w:abstractNumId w:val="15"/>
  </w:num>
  <w:num w:numId="11">
    <w:abstractNumId w:val="7"/>
  </w:num>
  <w:num w:numId="12">
    <w:abstractNumId w:val="14"/>
  </w:num>
  <w:num w:numId="13">
    <w:abstractNumId w:val="8"/>
  </w:num>
  <w:num w:numId="14">
    <w:abstractNumId w:val="5"/>
  </w:num>
  <w:num w:numId="15">
    <w:abstractNumId w:val="13"/>
  </w:num>
  <w:num w:numId="16">
    <w:abstractNumId w:val="0"/>
  </w:num>
  <w:num w:numId="17">
    <w:abstractNumId w:val="19"/>
  </w:num>
  <w:num w:numId="18">
    <w:abstractNumId w:val="6"/>
  </w:num>
  <w:num w:numId="19">
    <w:abstractNumId w:val="20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1C"/>
    <w:rsid w:val="0007241B"/>
    <w:rsid w:val="000F0954"/>
    <w:rsid w:val="00124F3A"/>
    <w:rsid w:val="001A7D41"/>
    <w:rsid w:val="001C689D"/>
    <w:rsid w:val="0028344F"/>
    <w:rsid w:val="003E757B"/>
    <w:rsid w:val="00410DD5"/>
    <w:rsid w:val="00416F0B"/>
    <w:rsid w:val="00444F68"/>
    <w:rsid w:val="004526F0"/>
    <w:rsid w:val="004D513D"/>
    <w:rsid w:val="00605BDC"/>
    <w:rsid w:val="00694480"/>
    <w:rsid w:val="00707628"/>
    <w:rsid w:val="00756E8D"/>
    <w:rsid w:val="0077199C"/>
    <w:rsid w:val="00897E53"/>
    <w:rsid w:val="00946569"/>
    <w:rsid w:val="00A65E32"/>
    <w:rsid w:val="00A75BA1"/>
    <w:rsid w:val="00AE18D7"/>
    <w:rsid w:val="00B50E19"/>
    <w:rsid w:val="00B85993"/>
    <w:rsid w:val="00BE4F1C"/>
    <w:rsid w:val="00C30DFB"/>
    <w:rsid w:val="00E10F9A"/>
    <w:rsid w:val="00E17AB8"/>
    <w:rsid w:val="00E627CD"/>
    <w:rsid w:val="00E87942"/>
    <w:rsid w:val="00ED0B1D"/>
    <w:rsid w:val="00F41A92"/>
    <w:rsid w:val="00F50EB3"/>
    <w:rsid w:val="00FA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70E9"/>
  <w15:chartTrackingRefBased/>
  <w15:docId w15:val="{A49812FB-FFD2-4677-B2FD-34ADF005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8D7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8D7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AE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8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4526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26F0"/>
    <w:pPr>
      <w:widowControl w:val="0"/>
      <w:shd w:val="clear" w:color="auto" w:fill="FFFFFF"/>
      <w:spacing w:line="238" w:lineRule="exact"/>
      <w:jc w:val="both"/>
    </w:pPr>
    <w:rPr>
      <w:sz w:val="21"/>
      <w:szCs w:val="21"/>
      <w:lang w:eastAsia="en-US"/>
    </w:rPr>
  </w:style>
  <w:style w:type="character" w:customStyle="1" w:styleId="2Constantia75pt0pt">
    <w:name w:val="Основной текст (2) + Constantia;7;5 pt;Интервал 0 pt"/>
    <w:basedOn w:val="2"/>
    <w:rsid w:val="004526F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77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24</cp:revision>
  <cp:lastPrinted>2025-11-18T13:26:00Z</cp:lastPrinted>
  <dcterms:created xsi:type="dcterms:W3CDTF">2025-11-10T09:37:00Z</dcterms:created>
  <dcterms:modified xsi:type="dcterms:W3CDTF">2026-02-18T06:17:00Z</dcterms:modified>
</cp:coreProperties>
</file>