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44575F" w:rsidTr="00C3423D">
        <w:trPr>
          <w:jc w:val="center"/>
        </w:trPr>
        <w:tc>
          <w:tcPr>
            <w:tcW w:w="1716" w:type="dxa"/>
            <w:hideMark/>
          </w:tcPr>
          <w:p w:rsidR="0044575F" w:rsidRDefault="0044575F" w:rsidP="00C3423D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7A72C7F" wp14:editId="0362B49F">
                  <wp:extent cx="1062990" cy="999490"/>
                  <wp:effectExtent l="0" t="0" r="3810" b="0"/>
                  <wp:docPr id="1" name="Рисунок 1" descr="cid:image005.png@01D20F60.4869DC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5.png@01D20F60.4869DC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0" cy="99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  <w:hideMark/>
          </w:tcPr>
          <w:p w:rsidR="0044575F" w:rsidRDefault="0044575F" w:rsidP="00C3423D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Негосударственное частное образовательное учреждение высшего образования</w:t>
            </w:r>
          </w:p>
          <w:p w:rsidR="0044575F" w:rsidRDefault="0044575F" w:rsidP="00C3423D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«Технический университет УГМК»</w:t>
            </w:r>
          </w:p>
        </w:tc>
      </w:tr>
    </w:tbl>
    <w:p w:rsidR="0044575F" w:rsidRDefault="0044575F" w:rsidP="0044575F">
      <w:pPr>
        <w:jc w:val="center"/>
        <w:rPr>
          <w:sz w:val="24"/>
          <w:szCs w:val="24"/>
        </w:rPr>
      </w:pPr>
    </w:p>
    <w:p w:rsidR="0044575F" w:rsidRDefault="0044575F" w:rsidP="0044575F">
      <w:pPr>
        <w:ind w:left="360"/>
        <w:jc w:val="right"/>
        <w:rPr>
          <w:sz w:val="24"/>
          <w:szCs w:val="24"/>
        </w:rPr>
      </w:pPr>
    </w:p>
    <w:tbl>
      <w:tblPr>
        <w:tblStyle w:val="2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289"/>
        <w:gridCol w:w="3969"/>
      </w:tblGrid>
      <w:tr w:rsidR="0044575F" w:rsidTr="00C3423D">
        <w:trPr>
          <w:trHeight w:val="2352"/>
        </w:trPr>
        <w:tc>
          <w:tcPr>
            <w:tcW w:w="5098" w:type="dxa"/>
          </w:tcPr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bCs/>
                <w:color w:val="5B9BD5" w:themeColor="accent1"/>
                <w:sz w:val="24"/>
                <w:szCs w:val="24"/>
                <w:lang w:eastAsia="en-US"/>
              </w:rPr>
            </w:pPr>
          </w:p>
        </w:tc>
        <w:tc>
          <w:tcPr>
            <w:tcW w:w="289" w:type="dxa"/>
          </w:tcPr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УТВЕРЖДАЮ</w:t>
            </w:r>
          </w:p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Директор </w:t>
            </w:r>
          </w:p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НЧОУ ВО «ТУ УГМК»</w:t>
            </w:r>
          </w:p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</w:p>
          <w:p w:rsidR="0044575F" w:rsidRDefault="0044575F" w:rsidP="00C3423D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 В.А. Лапин</w:t>
            </w:r>
          </w:p>
          <w:p w:rsidR="0044575F" w:rsidRDefault="0044575F" w:rsidP="00C3423D">
            <w:pPr>
              <w:autoSpaceDE w:val="0"/>
              <w:autoSpaceDN w:val="0"/>
              <w:adjustRightInd w:val="0"/>
              <w:ind w:left="4248" w:firstLine="708"/>
              <w:rPr>
                <w:b/>
                <w:sz w:val="24"/>
                <w:szCs w:val="24"/>
                <w:lang w:eastAsia="en-US"/>
              </w:rPr>
            </w:pPr>
          </w:p>
          <w:p w:rsidR="0044575F" w:rsidRDefault="0044575F" w:rsidP="00C3423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 ____ » _____________ 20__ г.</w:t>
            </w:r>
          </w:p>
        </w:tc>
      </w:tr>
    </w:tbl>
    <w:p w:rsidR="0044575F" w:rsidRDefault="0044575F" w:rsidP="0044575F">
      <w:pPr>
        <w:ind w:left="360"/>
        <w:jc w:val="right"/>
        <w:rPr>
          <w:sz w:val="24"/>
          <w:szCs w:val="24"/>
        </w:rPr>
      </w:pPr>
    </w:p>
    <w:p w:rsidR="0044575F" w:rsidRDefault="0044575F" w:rsidP="0044575F">
      <w:pPr>
        <w:ind w:left="360"/>
        <w:jc w:val="right"/>
        <w:rPr>
          <w:sz w:val="24"/>
          <w:szCs w:val="24"/>
        </w:rPr>
      </w:pPr>
    </w:p>
    <w:p w:rsidR="0044575F" w:rsidRDefault="0044575F" w:rsidP="0044575F">
      <w:pPr>
        <w:jc w:val="right"/>
        <w:rPr>
          <w:b/>
          <w:sz w:val="28"/>
          <w:szCs w:val="28"/>
        </w:rPr>
      </w:pPr>
    </w:p>
    <w:p w:rsidR="0044575F" w:rsidRDefault="0044575F" w:rsidP="004457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КОМПЛЕКТ ОЦЕНОЧНЫХ СРЕДСТВ </w:t>
      </w:r>
    </w:p>
    <w:p w:rsidR="0044575F" w:rsidRDefault="0044575F" w:rsidP="0044575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модулю</w:t>
      </w:r>
    </w:p>
    <w:p w:rsidR="0044575F" w:rsidRDefault="0044575F" w:rsidP="0044575F">
      <w:pPr>
        <w:jc w:val="center"/>
        <w:rPr>
          <w:b/>
          <w:i/>
          <w:sz w:val="24"/>
          <w:szCs w:val="24"/>
        </w:rPr>
      </w:pPr>
    </w:p>
    <w:p w:rsidR="0044575F" w:rsidRDefault="0044575F" w:rsidP="0044575F">
      <w:pPr>
        <w:jc w:val="center"/>
        <w:rPr>
          <w:color w:val="FF0000"/>
        </w:rPr>
      </w:pPr>
      <w:r w:rsidRPr="0044575F">
        <w:rPr>
          <w:b/>
          <w:caps/>
          <w:sz w:val="28"/>
          <w:szCs w:val="28"/>
        </w:rPr>
        <w:t>Б</w:t>
      </w:r>
      <w:r w:rsidR="004A1E9E">
        <w:rPr>
          <w:b/>
          <w:caps/>
          <w:sz w:val="28"/>
          <w:szCs w:val="28"/>
        </w:rPr>
        <w:t>1.В</w:t>
      </w:r>
      <w:r w:rsidRPr="0044575F">
        <w:rPr>
          <w:b/>
          <w:caps/>
          <w:sz w:val="28"/>
          <w:szCs w:val="28"/>
        </w:rPr>
        <w:t xml:space="preserve">.02 </w:t>
      </w:r>
      <w:r>
        <w:rPr>
          <w:b/>
          <w:caps/>
          <w:sz w:val="28"/>
          <w:szCs w:val="28"/>
        </w:rPr>
        <w:t xml:space="preserve">Модуль </w:t>
      </w:r>
      <w:r w:rsidR="004A1E9E" w:rsidRPr="004A1E9E">
        <w:rPr>
          <w:b/>
          <w:caps/>
          <w:sz w:val="28"/>
          <w:szCs w:val="28"/>
        </w:rPr>
        <w:t>5</w:t>
      </w:r>
      <w:r w:rsidR="0012041D">
        <w:rPr>
          <w:b/>
          <w:caps/>
          <w:sz w:val="28"/>
          <w:szCs w:val="28"/>
        </w:rPr>
        <w:t>.</w:t>
      </w:r>
      <w:r w:rsidR="004A1E9E" w:rsidRPr="004A1E9E">
        <w:rPr>
          <w:b/>
          <w:caps/>
          <w:sz w:val="28"/>
          <w:szCs w:val="28"/>
        </w:rPr>
        <w:t xml:space="preserve"> Управление качеством</w:t>
      </w:r>
    </w:p>
    <w:p w:rsidR="0044575F" w:rsidRDefault="0044575F" w:rsidP="0044575F">
      <w:pPr>
        <w:jc w:val="center"/>
      </w:pP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3720"/>
        <w:gridCol w:w="5386"/>
      </w:tblGrid>
      <w:tr w:rsidR="0044575F" w:rsidTr="00C3423D">
        <w:tc>
          <w:tcPr>
            <w:tcW w:w="3720" w:type="dxa"/>
            <w:hideMark/>
          </w:tcPr>
          <w:p w:rsidR="0044575F" w:rsidRDefault="0044575F" w:rsidP="00C3423D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Направление подготовки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w:r w:rsidRPr="00A23B6A">
              <w:rPr>
                <w:b/>
                <w:bCs/>
                <w:i/>
                <w:sz w:val="28"/>
                <w:szCs w:val="28"/>
                <w:lang w:eastAsia="en-US"/>
              </w:rPr>
              <w:t>22.04.02 Металлургия</w:t>
            </w:r>
          </w:p>
        </w:tc>
      </w:tr>
      <w:tr w:rsidR="0044575F" w:rsidTr="00C3423D">
        <w:trPr>
          <w:trHeight w:val="691"/>
        </w:trPr>
        <w:tc>
          <w:tcPr>
            <w:tcW w:w="3720" w:type="dxa"/>
            <w:hideMark/>
          </w:tcPr>
          <w:p w:rsidR="0044575F" w:rsidRDefault="0044575F" w:rsidP="00C3423D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Направленность (профиль)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23B6A">
              <w:rPr>
                <w:b/>
                <w:bCs/>
                <w:i/>
                <w:sz w:val="28"/>
                <w:szCs w:val="28"/>
                <w:lang w:eastAsia="en-US"/>
              </w:rPr>
              <w:t>Обогащение и подготовка сырья к металлургической переработке</w:t>
            </w:r>
          </w:p>
        </w:tc>
      </w:tr>
      <w:tr w:rsidR="0044575F" w:rsidTr="00C3423D">
        <w:tc>
          <w:tcPr>
            <w:tcW w:w="3720" w:type="dxa"/>
            <w:hideMark/>
          </w:tcPr>
          <w:p w:rsidR="0044575F" w:rsidRDefault="0044575F" w:rsidP="00C3423D">
            <w:pPr>
              <w:autoSpaceDE w:val="0"/>
              <w:autoSpaceDN w:val="0"/>
              <w:adjustRightInd w:val="0"/>
              <w:spacing w:before="240" w:line="25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Уровень высшего образования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магистратура</w:t>
            </w:r>
          </w:p>
        </w:tc>
      </w:tr>
      <w:tr w:rsidR="0044575F" w:rsidTr="00C3423D">
        <w:trPr>
          <w:trHeight w:val="118"/>
        </w:trPr>
        <w:tc>
          <w:tcPr>
            <w:tcW w:w="3720" w:type="dxa"/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hideMark/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i/>
                <w:iCs/>
                <w:sz w:val="24"/>
                <w:szCs w:val="24"/>
                <w:lang w:eastAsia="en-US"/>
              </w:rPr>
              <w:t>бакалавриат</w:t>
            </w:r>
            <w:proofErr w:type="spellEnd"/>
            <w:r>
              <w:rPr>
                <w:i/>
                <w:iCs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eastAsia="en-US"/>
              </w:rPr>
              <w:t>специалитет</w:t>
            </w:r>
            <w:proofErr w:type="spellEnd"/>
            <w:r>
              <w:rPr>
                <w:i/>
                <w:iCs/>
                <w:sz w:val="24"/>
                <w:szCs w:val="24"/>
                <w:lang w:eastAsia="en-US"/>
              </w:rPr>
              <w:t>, магистратура)</w:t>
            </w:r>
          </w:p>
        </w:tc>
      </w:tr>
      <w:tr w:rsidR="0044575F" w:rsidTr="00C3423D">
        <w:trPr>
          <w:trHeight w:val="118"/>
        </w:trPr>
        <w:tc>
          <w:tcPr>
            <w:tcW w:w="3720" w:type="dxa"/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sz w:val="24"/>
                <w:szCs w:val="24"/>
                <w:lang w:eastAsia="en-US"/>
              </w:rPr>
            </w:pPr>
          </w:p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Квалификация выпускника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</w:p>
          <w:p w:rsidR="0044575F" w:rsidRDefault="0044575F" w:rsidP="00C3423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магистр</w:t>
            </w:r>
          </w:p>
        </w:tc>
      </w:tr>
    </w:tbl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jc w:val="center"/>
        <w:rPr>
          <w:b/>
          <w:bCs/>
        </w:rPr>
      </w:pPr>
    </w:p>
    <w:p w:rsidR="0044575F" w:rsidRDefault="0044575F" w:rsidP="0044575F">
      <w:pPr>
        <w:tabs>
          <w:tab w:val="left" w:pos="0"/>
        </w:tabs>
        <w:jc w:val="center"/>
      </w:pPr>
      <w:r>
        <w:rPr>
          <w:b/>
          <w:bCs/>
        </w:rPr>
        <w:t>г. Верхняя Пышма</w:t>
      </w:r>
    </w:p>
    <w:p w:rsidR="0044575F" w:rsidRDefault="0044575F" w:rsidP="0044575F">
      <w:pPr>
        <w:jc w:val="both"/>
        <w:rPr>
          <w:b/>
          <w:sz w:val="28"/>
          <w:szCs w:val="28"/>
          <w:lang w:eastAsia="ar-SA"/>
        </w:rPr>
      </w:pPr>
    </w:p>
    <w:p w:rsidR="0044575F" w:rsidRDefault="0044575F" w:rsidP="0044575F">
      <w:pPr>
        <w:spacing w:line="300" w:lineRule="atLeast"/>
        <w:ind w:firstLine="709"/>
        <w:jc w:val="center"/>
        <w:rPr>
          <w:sz w:val="24"/>
          <w:szCs w:val="24"/>
        </w:rPr>
        <w:sectPr w:rsidR="0044575F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75F" w:rsidRDefault="0044575F" w:rsidP="0044575F">
      <w:pPr>
        <w:pStyle w:val="1"/>
      </w:pPr>
      <w:r>
        <w:lastRenderedPageBreak/>
        <w:t xml:space="preserve">РАЗДЕЛ 1. ОБЩИЕ </w:t>
      </w:r>
      <w:r w:rsidRPr="000A7EB5">
        <w:t>ПОЛОЖЕНИЯ</w:t>
      </w:r>
    </w:p>
    <w:p w:rsidR="0044575F" w:rsidRDefault="0044575F" w:rsidP="0044575F">
      <w:pPr>
        <w:rPr>
          <w:b/>
          <w:sz w:val="24"/>
          <w:szCs w:val="24"/>
        </w:rPr>
      </w:pP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Комплект оценочных средств предназначен для выявления результатов освоения модуля и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компетенций.</w:t>
      </w:r>
    </w:p>
    <w:p w:rsidR="0044575F" w:rsidRDefault="0044575F" w:rsidP="0044575F">
      <w:pPr>
        <w:tabs>
          <w:tab w:val="left" w:pos="1134"/>
        </w:tabs>
        <w:ind w:left="40"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Комплект оценочных средств является неотъемлемой частью методического обеспечения процедуры проведения текущего контроля успеваемости и промежуточного контроля обучающихся, входит в состав комплекта документов ОПОП.</w:t>
      </w:r>
    </w:p>
    <w:p w:rsidR="0044575F" w:rsidRDefault="0044575F" w:rsidP="0044575F">
      <w:pPr>
        <w:tabs>
          <w:tab w:val="left" w:pos="1134"/>
        </w:tabs>
        <w:ind w:left="40"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Комплект оценочных средств разработан на основе рабочей программы </w:t>
      </w:r>
      <w:r w:rsidR="000941C8">
        <w:rPr>
          <w:sz w:val="24"/>
          <w:szCs w:val="24"/>
          <w:u w:val="single"/>
        </w:rPr>
        <w:t xml:space="preserve">модуля </w:t>
      </w:r>
      <w:r w:rsidR="004A1E9E" w:rsidRPr="004A1E9E">
        <w:rPr>
          <w:sz w:val="24"/>
          <w:szCs w:val="24"/>
          <w:u w:val="single"/>
        </w:rPr>
        <w:t>5 Управление качеством</w:t>
      </w:r>
      <w:r>
        <w:rPr>
          <w:sz w:val="24"/>
          <w:szCs w:val="24"/>
        </w:rPr>
        <w:t>.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комплект оценочных средств включены оценочные и методические материалы, нормирующие процедуры оценивания результатов обучения, т.е. установления соответствия учебных достижений запланированным результатам обучения и требованиям основной профессиональной образовательной программы.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Комплект оценочных средств (далее КОС) формируется на основе ключевых принципов оценивания: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proofErr w:type="spellStart"/>
      <w:r>
        <w:rPr>
          <w:sz w:val="24"/>
          <w:szCs w:val="24"/>
        </w:rPr>
        <w:t>валидности</w:t>
      </w:r>
      <w:proofErr w:type="spellEnd"/>
      <w:r>
        <w:rPr>
          <w:sz w:val="24"/>
          <w:szCs w:val="24"/>
        </w:rPr>
        <w:t>: объекты оценки соответствуют поставленным целям обучения;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надежности: использование единообразных стандартов и критериев для оценивания достижений;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объективности: разные студенты имеют равные возможности добиться успеха.</w:t>
      </w:r>
    </w:p>
    <w:p w:rsidR="0044575F" w:rsidRDefault="004A1E9E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Общая трудоемкость модуля – 9 </w:t>
      </w:r>
      <w:proofErr w:type="spellStart"/>
      <w:r>
        <w:rPr>
          <w:sz w:val="24"/>
          <w:szCs w:val="24"/>
        </w:rPr>
        <w:t>з.е</w:t>
      </w:r>
      <w:proofErr w:type="spellEnd"/>
      <w:r>
        <w:rPr>
          <w:sz w:val="24"/>
          <w:szCs w:val="24"/>
        </w:rPr>
        <w:t xml:space="preserve">.; изучение проходит в 1, 2, 3, 4 </w:t>
      </w:r>
      <w:r w:rsidR="0044575F">
        <w:rPr>
          <w:sz w:val="24"/>
          <w:szCs w:val="24"/>
        </w:rPr>
        <w:t>семестрах; форма к</w:t>
      </w:r>
      <w:r w:rsidR="0013092A">
        <w:rPr>
          <w:sz w:val="24"/>
          <w:szCs w:val="24"/>
        </w:rPr>
        <w:t xml:space="preserve">онтроля – зачеты по двум темам, </w:t>
      </w:r>
      <w:r w:rsidR="0044575F">
        <w:rPr>
          <w:sz w:val="24"/>
          <w:szCs w:val="24"/>
        </w:rPr>
        <w:t xml:space="preserve">экзамен по </w:t>
      </w:r>
      <w:r w:rsidR="0013092A">
        <w:rPr>
          <w:sz w:val="24"/>
          <w:szCs w:val="24"/>
        </w:rPr>
        <w:t>одной теме</w:t>
      </w:r>
      <w:r>
        <w:rPr>
          <w:sz w:val="24"/>
          <w:szCs w:val="24"/>
        </w:rPr>
        <w:t xml:space="preserve"> во 4</w:t>
      </w:r>
      <w:r w:rsidR="0044575F">
        <w:rPr>
          <w:sz w:val="24"/>
          <w:szCs w:val="24"/>
        </w:rPr>
        <w:t xml:space="preserve"> семестре.</w:t>
      </w:r>
    </w:p>
    <w:p w:rsidR="0044575F" w:rsidRDefault="0044575F" w:rsidP="0044575F">
      <w:pPr>
        <w:rPr>
          <w:b/>
          <w:sz w:val="24"/>
          <w:szCs w:val="24"/>
        </w:rPr>
      </w:pPr>
    </w:p>
    <w:p w:rsidR="0044575F" w:rsidRDefault="0044575F" w:rsidP="0044575F">
      <w:pPr>
        <w:pStyle w:val="1"/>
      </w:pPr>
      <w:r>
        <w:t>РАЗДЕЛ 2. ПЕРЕЧЕНЬ КОМПЕТЕНЦИЙ И ИНДИКАТОРОВ ИХ ДОСТИЖЕНИЙ, ОПИСАНИЕ ПОКАЗАТЕЛЕЙ, КРИТЕРИЕВ И ШКАЛ ОЦЕНИВАНИЯ КОМПЕТЕНЦИЙ (РЕЗУЛЬТАТОВ ОБУЧЕНИЯ)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Результатом освоения модуля </w:t>
      </w:r>
      <w:r>
        <w:rPr>
          <w:b/>
          <w:sz w:val="24"/>
          <w:szCs w:val="24"/>
        </w:rPr>
        <w:t>«</w:t>
      </w:r>
      <w:r w:rsidR="004A1E9E" w:rsidRPr="004A1E9E">
        <w:rPr>
          <w:sz w:val="24"/>
          <w:szCs w:val="24"/>
        </w:rPr>
        <w:t>Управление качеством</w:t>
      </w:r>
      <w:r w:rsidRPr="0013092A">
        <w:rPr>
          <w:sz w:val="24"/>
          <w:szCs w:val="24"/>
        </w:rPr>
        <w:t>»</w:t>
      </w:r>
      <w:r>
        <w:rPr>
          <w:sz w:val="24"/>
          <w:szCs w:val="24"/>
        </w:rPr>
        <w:t xml:space="preserve"> является формирование у обучающихся следующих компетенций: </w:t>
      </w:r>
    </w:p>
    <w:tbl>
      <w:tblPr>
        <w:tblStyle w:val="a3"/>
        <w:tblW w:w="9351" w:type="dxa"/>
        <w:tblInd w:w="0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44575F" w:rsidRPr="004A1E9E" w:rsidTr="00C3423D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5F" w:rsidRPr="004A1E9E" w:rsidRDefault="0044575F" w:rsidP="00C96B4D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A1E9E">
              <w:rPr>
                <w:lang w:eastAsia="en-US"/>
              </w:rPr>
              <w:t xml:space="preserve">Код и наименование </w:t>
            </w:r>
          </w:p>
          <w:p w:rsidR="0044575F" w:rsidRPr="004A1E9E" w:rsidRDefault="0044575F" w:rsidP="00C96B4D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A1E9E">
              <w:rPr>
                <w:lang w:eastAsia="en-US"/>
              </w:rPr>
              <w:t>компетенции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5F" w:rsidRPr="004A1E9E" w:rsidRDefault="0044575F" w:rsidP="00C96B4D">
            <w:pPr>
              <w:widowControl w:val="0"/>
              <w:tabs>
                <w:tab w:val="left" w:pos="1418"/>
                <w:tab w:val="right" w:leader="underscore" w:pos="8505"/>
              </w:tabs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A1E9E">
              <w:rPr>
                <w:lang w:eastAsia="en-US"/>
              </w:rPr>
              <w:t>Код и наименование индикатора достижения компетенции</w:t>
            </w:r>
          </w:p>
        </w:tc>
      </w:tr>
      <w:tr w:rsidR="004A1E9E" w:rsidRPr="004A1E9E" w:rsidTr="00510875"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E" w:rsidRPr="004A1E9E" w:rsidRDefault="00C96B4D" w:rsidP="00C96B4D">
            <w:pPr>
              <w:rPr>
                <w:rStyle w:val="FontStyle57"/>
                <w:sz w:val="20"/>
                <w:szCs w:val="20"/>
              </w:rPr>
            </w:pPr>
            <w:r>
              <w:rPr>
                <w:rStyle w:val="FontStyle57"/>
                <w:sz w:val="20"/>
                <w:szCs w:val="20"/>
              </w:rPr>
              <w:t xml:space="preserve">ПК-1.1 </w:t>
            </w:r>
            <w:r w:rsidRPr="00C96B4D">
              <w:rPr>
                <w:rStyle w:val="FontStyle57"/>
                <w:sz w:val="20"/>
                <w:szCs w:val="20"/>
              </w:rPr>
              <w:t>Способность выявлять причины брака в производстве продукции, разрабатывать рекомендаций по его предупреждению, организовывать работы по предотвращению выпуска бракованной продукции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E" w:rsidRPr="004A1E9E" w:rsidRDefault="004A1E9E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ИПК-1.1.1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Знать: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актуальную нормативную документацию, регламентирующую вопросы качества продукции, системы управления качеством продукции, требования к материалам, сырью, полуфабрикатам, комплектующим изделиям и готовой продукции;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номенклатуру, технические характеристики и требования к качеству изготавливаемой продукции;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методы планирования и анализа производственной деятельности;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содержание и режимы технологических процессов;</w:t>
            </w:r>
          </w:p>
          <w:p w:rsidR="004A1E9E" w:rsidRPr="004A1E9E" w:rsidRDefault="00C96B4D" w:rsidP="00C96B4D">
            <w:pPr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факторы, влияющие на качество изготавливаемой продукции</w:t>
            </w:r>
          </w:p>
        </w:tc>
      </w:tr>
      <w:tr w:rsidR="004A1E9E" w:rsidRPr="004A1E9E" w:rsidTr="00F8377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E" w:rsidRPr="004A1E9E" w:rsidRDefault="004A1E9E" w:rsidP="00C96B4D">
            <w:pPr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E" w:rsidRPr="004A1E9E" w:rsidRDefault="004A1E9E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ИПК-1.1.2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Уметь: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применять актуальную нормативную документацию в соответствующей области знаний;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применять номенклатуру, технические характеристики и требования к качеству изготавливаемой продукции;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применять методы планирования и анализа производственной деятельности;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анализировать параметры технологических процессов изготовления продукции;</w:t>
            </w:r>
          </w:p>
          <w:p w:rsidR="004A1E9E" w:rsidRPr="004A1E9E" w:rsidRDefault="00C96B4D" w:rsidP="00C96B4D">
            <w:r w:rsidRPr="00C96B4D">
              <w:rPr>
                <w:rStyle w:val="FontStyle57"/>
                <w:sz w:val="20"/>
                <w:szCs w:val="20"/>
              </w:rPr>
              <w:t>- принимать организационные решения, направленные на повышение качества продукции</w:t>
            </w:r>
          </w:p>
        </w:tc>
      </w:tr>
      <w:tr w:rsidR="004A1E9E" w:rsidRPr="004A1E9E" w:rsidTr="00F8377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E" w:rsidRPr="004A1E9E" w:rsidRDefault="004A1E9E" w:rsidP="00C96B4D">
            <w:pPr>
              <w:rPr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E9E" w:rsidRPr="004A1E9E" w:rsidRDefault="004A1E9E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ИПК-1.1.3</w:t>
            </w:r>
          </w:p>
          <w:p w:rsidR="004A1E9E" w:rsidRPr="004A1E9E" w:rsidRDefault="004A1E9E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Владеть навыками:</w:t>
            </w:r>
          </w:p>
          <w:p w:rsidR="00C96B4D" w:rsidRDefault="00C96B4D" w:rsidP="00C96B4D">
            <w:bookmarkStart w:id="0" w:name="dst100381"/>
            <w:bookmarkEnd w:id="0"/>
            <w:r>
              <w:lastRenderedPageBreak/>
              <w:t>- выявления причин брака в производстве продукции;</w:t>
            </w:r>
          </w:p>
          <w:p w:rsidR="00C96B4D" w:rsidRDefault="00C96B4D" w:rsidP="00C96B4D">
            <w:r>
              <w:t>- подготовки предложений по предупреждению и устранению брака при изготовлении продукции, согласование внесения изменений в технологические процессы;</w:t>
            </w:r>
          </w:p>
          <w:p w:rsidR="00C96B4D" w:rsidRDefault="00C96B4D" w:rsidP="00C96B4D">
            <w:r>
              <w:t>- разработки нормативной документацию, регламентирующей качество продукции;</w:t>
            </w:r>
          </w:p>
          <w:p w:rsidR="00C96B4D" w:rsidRDefault="00C96B4D" w:rsidP="00C96B4D">
            <w:r>
              <w:t>- разработки планов, программ мероприятий по поддержанию и улучшению качества продукции;</w:t>
            </w:r>
          </w:p>
          <w:p w:rsidR="00C96B4D" w:rsidRDefault="00C96B4D" w:rsidP="00C96B4D">
            <w:r>
              <w:t>- организации работ по предотвращению выпуска бракованной продукции;</w:t>
            </w:r>
          </w:p>
          <w:p w:rsidR="004A1E9E" w:rsidRPr="004A1E9E" w:rsidRDefault="00C96B4D" w:rsidP="00C96B4D">
            <w:r>
              <w:t>- организации разработки и внедрения новых методов и средств технического контроля</w:t>
            </w:r>
          </w:p>
        </w:tc>
      </w:tr>
    </w:tbl>
    <w:p w:rsidR="0044575F" w:rsidRDefault="0044575F" w:rsidP="0044575F">
      <w:pPr>
        <w:jc w:val="both"/>
        <w:rPr>
          <w:color w:val="FF0000"/>
          <w:sz w:val="22"/>
          <w:szCs w:val="22"/>
        </w:rPr>
      </w:pPr>
    </w:p>
    <w:p w:rsidR="00CA00E5" w:rsidRDefault="00CA00E5" w:rsidP="00CA00E5">
      <w:pPr>
        <w:autoSpaceDE w:val="0"/>
        <w:autoSpaceDN w:val="0"/>
        <w:adjustRightInd w:val="0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sz w:val="24"/>
          <w:szCs w:val="24"/>
        </w:rPr>
        <w:t>Формирование компетенций происходит в течение двух семестров в рамках различного вида занятий и самостоятельной работы.</w:t>
      </w:r>
      <w:r>
        <w:rPr>
          <w:bCs/>
          <w:sz w:val="28"/>
          <w:szCs w:val="28"/>
        </w:rPr>
        <w:t xml:space="preserve"> </w:t>
      </w:r>
    </w:p>
    <w:p w:rsidR="00CA00E5" w:rsidRDefault="00CA00E5" w:rsidP="00CA00E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Оценка результатов обучения и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компетенций осуществляется в ходе текущего и промежуточного контроля. </w:t>
      </w:r>
    </w:p>
    <w:p w:rsidR="00CA00E5" w:rsidRDefault="00CA00E5" w:rsidP="00CA00E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Показателями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компетенций являются:</w:t>
      </w:r>
    </w:p>
    <w:p w:rsidR="00CA00E5" w:rsidRDefault="00CA00E5" w:rsidP="00CA00E5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Полнота знаний - обучающийся знает теоретический материал, относящийся к компетенции, в </w:t>
      </w:r>
      <w:proofErr w:type="spellStart"/>
      <w:r>
        <w:rPr>
          <w:color w:val="000000" w:themeColor="text1"/>
          <w:sz w:val="24"/>
          <w:szCs w:val="24"/>
        </w:rPr>
        <w:t>т.ч</w:t>
      </w:r>
      <w:proofErr w:type="spellEnd"/>
      <w:r>
        <w:rPr>
          <w:color w:val="000000" w:themeColor="text1"/>
          <w:sz w:val="24"/>
          <w:szCs w:val="24"/>
        </w:rPr>
        <w:t>. правила, последовательность, алгоритм выполнения действий, умений, может его воспроизвести (с разной степенью точности), ответить на уточняющие вопросы.</w:t>
      </w:r>
    </w:p>
    <w:p w:rsidR="00CA00E5" w:rsidRDefault="00CA00E5" w:rsidP="00CA00E5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Наличие умений – обучающийся демонстрирует умения (с различной степенью самостоятельности), относящиеся к компетенции.</w:t>
      </w:r>
    </w:p>
    <w:p w:rsidR="00CA00E5" w:rsidRDefault="00CA00E5" w:rsidP="00CA00E5">
      <w:pPr>
        <w:widowControl w:val="0"/>
        <w:tabs>
          <w:tab w:val="left" w:pos="1418"/>
          <w:tab w:val="right" w:leader="underscore" w:pos="8505"/>
        </w:tabs>
        <w:autoSpaceDE w:val="0"/>
        <w:autoSpaceDN w:val="0"/>
        <w:adjustRightInd w:val="0"/>
        <w:spacing w:before="20" w:after="20"/>
        <w:ind w:firstLine="70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Наличие владения (владение знаниями и умениями, как готовность самостоятельного применения их, демонстрировать, осуществлять в различных ситуациях) – обучающийся </w:t>
      </w:r>
      <w:r>
        <w:rPr>
          <w:sz w:val="24"/>
          <w:szCs w:val="24"/>
        </w:rPr>
        <w:t>осуществляет (демонстрирует) деятельность (способы деятельности).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Оценка результатов обучения по </w:t>
      </w:r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 xml:space="preserve"> как результата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компетенций производится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по традиционной четырех балльной шкале: «отлично», «хорошо», «удовлетворительно», «неудовлетворительно» и двухбалльной системе «зачтено», «не зачтено». 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По оценкам текущего и промежуточного контроля по сформулированным ниже критериям выставляется оценка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заявленных компетенций: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Для темы с промежуточной аттестацией в виде экзамена: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«отлично» - обучающийся продемонстрировал знания, умения и навыки, являющиеся результатами освоения компетенций по </w:t>
      </w:r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 xml:space="preserve"> (повышенный показатель);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«хорошо» - обучающийся продемонстрировал знания, умения и навыки, являющиеся результатами освоения компетенций по </w:t>
      </w:r>
      <w:proofErr w:type="spellStart"/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>е</w:t>
      </w:r>
      <w:proofErr w:type="spellEnd"/>
      <w:r>
        <w:rPr>
          <w:sz w:val="24"/>
          <w:szCs w:val="24"/>
        </w:rPr>
        <w:t xml:space="preserve"> (базовый показатель);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«удовлетворительно» - обучающийся продемонстрировал знания, умения и навыки, являющиеся результатами освоения компетенций по </w:t>
      </w:r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 xml:space="preserve"> (минимальный показатель);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«неудовлетворительно» - обучающийся продемонстрировал знания, умения и навыки, являющиеся результатами освоения компетенций по </w:t>
      </w:r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 xml:space="preserve"> (недостаточный показатель, не соответствующий базовому).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Для тем с промежуточной аттестацией в виде зачета: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«зачтено» - обучающийся продемонстрировал знания, умения и навыки, являющиеся результатами освоения компетенций по </w:t>
      </w:r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 xml:space="preserve"> (минимальный, базовый, повышенный показатель);</w:t>
      </w:r>
    </w:p>
    <w:p w:rsidR="00CA00E5" w:rsidRDefault="00CA00E5" w:rsidP="00CA00E5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«не зачтено» - обучающийся продемонстрировал знания, умения и навыки, являющиеся результатами освоения компетенций по </w:t>
      </w:r>
      <w:r>
        <w:rPr>
          <w:sz w:val="24"/>
          <w:szCs w:val="24"/>
          <w:lang w:eastAsia="ar-SA"/>
        </w:rPr>
        <w:t>модулю</w:t>
      </w:r>
      <w:r>
        <w:rPr>
          <w:sz w:val="24"/>
          <w:szCs w:val="24"/>
        </w:rPr>
        <w:t xml:space="preserve"> (недостаточный показатель, не соответствующий минимальному).</w:t>
      </w:r>
    </w:p>
    <w:p w:rsidR="0044575F" w:rsidRDefault="0044575F" w:rsidP="0044575F">
      <w:pPr>
        <w:jc w:val="both"/>
        <w:rPr>
          <w:i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1723"/>
        <w:gridCol w:w="1744"/>
        <w:gridCol w:w="2078"/>
        <w:gridCol w:w="2076"/>
      </w:tblGrid>
      <w:tr w:rsidR="005C4FF4" w:rsidTr="005C4FF4">
        <w:trPr>
          <w:tblHeader/>
        </w:trPr>
        <w:tc>
          <w:tcPr>
            <w:tcW w:w="9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44575F" w:rsidRPr="00510875" w:rsidRDefault="0044575F" w:rsidP="00510875">
            <w:pPr>
              <w:jc w:val="center"/>
              <w:rPr>
                <w:color w:val="000000"/>
                <w:lang w:eastAsia="en-US"/>
              </w:rPr>
            </w:pPr>
            <w:r w:rsidRPr="00510875">
              <w:rPr>
                <w:i/>
                <w:color w:val="000000"/>
                <w:lang w:eastAsia="en-US"/>
              </w:rPr>
              <w:lastRenderedPageBreak/>
              <w:t>Код и наименование компетенции и индикатора достижения компетенции</w:t>
            </w:r>
            <w:r w:rsidRPr="00510875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40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7551B" w:rsidRPr="00510875" w:rsidRDefault="0044575F" w:rsidP="002E0A68">
            <w:pPr>
              <w:jc w:val="center"/>
              <w:rPr>
                <w:lang w:eastAsia="en-US"/>
              </w:rPr>
            </w:pPr>
            <w:r w:rsidRPr="00510875">
              <w:rPr>
                <w:color w:val="000000"/>
                <w:lang w:eastAsia="en-US"/>
              </w:rPr>
              <w:t>Шкала и критерии оценивания компетенции (демонстрация знаний, умений и навыков, являющихся результатами освоения компетенции)</w:t>
            </w:r>
          </w:p>
        </w:tc>
      </w:tr>
      <w:tr w:rsidR="005C4FF4" w:rsidTr="0007551B">
        <w:trPr>
          <w:trHeight w:val="424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75F" w:rsidRPr="00510875" w:rsidRDefault="0044575F" w:rsidP="00510875">
            <w:pPr>
              <w:rPr>
                <w:color w:val="000000"/>
                <w:lang w:eastAsia="en-US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 xml:space="preserve">Недостаточный </w:t>
            </w:r>
          </w:p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>(</w:t>
            </w:r>
            <w:proofErr w:type="spellStart"/>
            <w:r w:rsidRPr="00510875">
              <w:rPr>
                <w:lang w:eastAsia="en-US"/>
              </w:rPr>
              <w:t>неудовл</w:t>
            </w:r>
            <w:proofErr w:type="spellEnd"/>
            <w:r w:rsidRPr="00510875">
              <w:rPr>
                <w:lang w:eastAsia="en-US"/>
              </w:rPr>
              <w:t>.)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>Минимальный  (</w:t>
            </w:r>
            <w:proofErr w:type="spellStart"/>
            <w:r w:rsidRPr="00510875">
              <w:rPr>
                <w:lang w:eastAsia="en-US"/>
              </w:rPr>
              <w:t>удовл</w:t>
            </w:r>
            <w:proofErr w:type="spellEnd"/>
            <w:r w:rsidRPr="00510875">
              <w:rPr>
                <w:lang w:eastAsia="en-US"/>
              </w:rPr>
              <w:t>.)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 xml:space="preserve">Базовый  </w:t>
            </w:r>
          </w:p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>(хорошо)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 xml:space="preserve">Повышенный </w:t>
            </w:r>
          </w:p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>(отлично)</w:t>
            </w:r>
          </w:p>
        </w:tc>
      </w:tr>
      <w:tr w:rsidR="005C4FF4" w:rsidTr="005C4FF4">
        <w:trPr>
          <w:trHeight w:val="223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75F" w:rsidRPr="00510875" w:rsidRDefault="0044575F" w:rsidP="00510875">
            <w:pPr>
              <w:rPr>
                <w:color w:val="000000"/>
                <w:lang w:eastAsia="en-US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>не зачтено</w:t>
            </w:r>
          </w:p>
        </w:tc>
        <w:tc>
          <w:tcPr>
            <w:tcW w:w="31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4575F" w:rsidRPr="00510875" w:rsidRDefault="0044575F" w:rsidP="00510875">
            <w:pPr>
              <w:jc w:val="center"/>
              <w:rPr>
                <w:lang w:eastAsia="en-US"/>
              </w:rPr>
            </w:pPr>
            <w:r w:rsidRPr="00510875">
              <w:rPr>
                <w:lang w:eastAsia="en-US"/>
              </w:rPr>
              <w:t>зачтено</w:t>
            </w:r>
          </w:p>
        </w:tc>
      </w:tr>
      <w:tr w:rsidR="00F8377D" w:rsidTr="0007551B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7D" w:rsidRPr="00894DC6" w:rsidRDefault="00C96B4D" w:rsidP="00F8377D">
            <w:pPr>
              <w:rPr>
                <w:bCs/>
                <w:lang w:eastAsia="en-US"/>
              </w:rPr>
            </w:pPr>
            <w:r>
              <w:rPr>
                <w:rStyle w:val="FontStyle57"/>
                <w:sz w:val="20"/>
                <w:szCs w:val="20"/>
              </w:rPr>
              <w:t xml:space="preserve">ПК-1.1 </w:t>
            </w:r>
            <w:r w:rsidRPr="00C96B4D">
              <w:rPr>
                <w:rStyle w:val="FontStyle57"/>
                <w:sz w:val="20"/>
                <w:szCs w:val="20"/>
              </w:rPr>
              <w:t>Способность выявлять причины брака в производстве продукции, разрабатывать рекомендаций по его предупреждению, организовывать работы по предотвращению выпуска бракованной продукции</w:t>
            </w:r>
          </w:p>
        </w:tc>
      </w:tr>
      <w:tr w:rsidR="00F8377D" w:rsidTr="0007551B"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4D" w:rsidRPr="004A1E9E" w:rsidRDefault="00C96B4D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ИПК-1.1.1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Знать: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актуальную нормативную документацию, регламентирующую вопросы качества продукции, системы управления качеством продукции, требования к материалам, сырью, полуфабрикатам, комплектующим изделиям и готовой продукции;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номенклатуру, технические характеристики и требования к качеству изготавливаемой продукции;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методы планирования и анализа производственной деятельности;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содержание и режимы технологических процессов;</w:t>
            </w:r>
          </w:p>
          <w:p w:rsidR="00F8377D" w:rsidRPr="00894DC6" w:rsidRDefault="00C96B4D" w:rsidP="00C96B4D">
            <w:pPr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факторы, влияющие на качество изготавливаемой продукции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7D" w:rsidRPr="00894DC6" w:rsidRDefault="00F8377D" w:rsidP="00F8377D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Не знает б</w:t>
            </w:r>
            <w:r w:rsidRPr="00894DC6">
              <w:rPr>
                <w:rStyle w:val="FontStyle57"/>
                <w:sz w:val="20"/>
                <w:szCs w:val="20"/>
              </w:rPr>
              <w:t>азовые идеи, подходы, методы и результаты прикладной статистики, экспертных оценок, технико-экономических расчетов</w:t>
            </w:r>
            <w:r>
              <w:rPr>
                <w:rStyle w:val="FontStyle57"/>
                <w:sz w:val="20"/>
                <w:szCs w:val="20"/>
              </w:rPr>
              <w:t>, м</w:t>
            </w:r>
            <w:r w:rsidRPr="00894DC6">
              <w:rPr>
                <w:rStyle w:val="FontStyle57"/>
                <w:sz w:val="20"/>
                <w:szCs w:val="20"/>
              </w:rPr>
              <w:t>етоды моделирования технологий обеспечения качества, методы классификации, методы принятия решений в условиях неопределенности и риска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7D" w:rsidRPr="00894DC6" w:rsidRDefault="00F8377D" w:rsidP="00F8377D">
            <w:pPr>
              <w:rPr>
                <w:bCs/>
                <w:lang w:eastAsia="en-US"/>
              </w:rPr>
            </w:pPr>
            <w:r w:rsidRPr="00894DC6">
              <w:rPr>
                <w:lang w:eastAsia="en-US"/>
              </w:rPr>
              <w:t>Освещает с опорой на подсказки</w:t>
            </w:r>
            <w:r>
              <w:rPr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б</w:t>
            </w:r>
            <w:r w:rsidRPr="00894DC6">
              <w:rPr>
                <w:rStyle w:val="FontStyle57"/>
                <w:sz w:val="20"/>
                <w:szCs w:val="20"/>
              </w:rPr>
              <w:t>азовые идеи, подходы, методы и результаты прикладной статистики, экспертных оценок, технико-экономических расчетов</w:t>
            </w:r>
            <w:r>
              <w:rPr>
                <w:rStyle w:val="FontStyle57"/>
                <w:sz w:val="20"/>
                <w:szCs w:val="20"/>
              </w:rPr>
              <w:t>, м</w:t>
            </w:r>
            <w:r w:rsidRPr="00894DC6">
              <w:rPr>
                <w:rStyle w:val="FontStyle57"/>
                <w:sz w:val="20"/>
                <w:szCs w:val="20"/>
              </w:rPr>
              <w:t>етоды моделирования технологий обеспечения качества, методы классификации, методы принятия решений в условиях неопределенности и риска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7D" w:rsidRPr="00894DC6" w:rsidRDefault="00F8377D" w:rsidP="00F8377D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Знает б</w:t>
            </w:r>
            <w:r w:rsidRPr="00894DC6">
              <w:rPr>
                <w:rStyle w:val="FontStyle57"/>
                <w:sz w:val="20"/>
                <w:szCs w:val="20"/>
              </w:rPr>
              <w:t>азовые идеи, подходы, методы и результаты прикладной статистики, экспертных оценок, технико-экономических расчетов</w:t>
            </w:r>
            <w:r>
              <w:rPr>
                <w:rStyle w:val="FontStyle57"/>
                <w:sz w:val="20"/>
                <w:szCs w:val="20"/>
              </w:rPr>
              <w:t>, м</w:t>
            </w:r>
            <w:r w:rsidRPr="00894DC6">
              <w:rPr>
                <w:rStyle w:val="FontStyle57"/>
                <w:sz w:val="20"/>
                <w:szCs w:val="20"/>
              </w:rPr>
              <w:t>етоды моделирования технологий обеспечения качества, методы классификации, методы принятия решений в условиях неопределенности и риска</w:t>
            </w:r>
            <w:r>
              <w:rPr>
                <w:rStyle w:val="FontStyle57"/>
                <w:sz w:val="20"/>
                <w:szCs w:val="20"/>
              </w:rPr>
              <w:t xml:space="preserve"> </w:t>
            </w:r>
            <w:r w:rsidRPr="00894DC6">
              <w:t xml:space="preserve">(с незначительными </w:t>
            </w:r>
            <w:r w:rsidRPr="00894DC6">
              <w:rPr>
                <w:bCs/>
                <w:lang w:eastAsia="en-US"/>
              </w:rPr>
              <w:t>погрешностями</w:t>
            </w:r>
            <w:r>
              <w:rPr>
                <w:bCs/>
                <w:lang w:eastAsia="en-US"/>
              </w:rPr>
              <w:t>)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7D" w:rsidRPr="00894DC6" w:rsidRDefault="00F8377D" w:rsidP="00F8377D">
            <w:pPr>
              <w:rPr>
                <w:rStyle w:val="FontStyle57"/>
                <w:sz w:val="20"/>
                <w:szCs w:val="20"/>
              </w:rPr>
            </w:pPr>
            <w:r>
              <w:rPr>
                <w:bCs/>
                <w:lang w:eastAsia="en-US"/>
              </w:rPr>
              <w:t>В совершенстве знает б</w:t>
            </w:r>
            <w:r w:rsidRPr="00894DC6">
              <w:rPr>
                <w:rStyle w:val="FontStyle57"/>
                <w:sz w:val="20"/>
                <w:szCs w:val="20"/>
              </w:rPr>
              <w:t>азовые идеи, подходы, методы и результаты прикладной статистики, экспертных оценок, технико-экономических расчетов</w:t>
            </w:r>
          </w:p>
          <w:p w:rsidR="00F8377D" w:rsidRPr="00894DC6" w:rsidRDefault="00F8377D" w:rsidP="00F8377D">
            <w:pPr>
              <w:textAlignment w:val="baseline"/>
              <w:rPr>
                <w:bCs/>
                <w:lang w:eastAsia="en-US"/>
              </w:rPr>
            </w:pPr>
            <w:r w:rsidRPr="00894DC6">
              <w:rPr>
                <w:rStyle w:val="FontStyle57"/>
                <w:sz w:val="20"/>
                <w:szCs w:val="20"/>
              </w:rPr>
              <w:t>- Методы моделирования технологий обеспечения качества, методы классификации, методы принятия решений в условиях неопределенности и риска</w:t>
            </w:r>
            <w:r>
              <w:rPr>
                <w:rStyle w:val="FontStyle57"/>
                <w:sz w:val="20"/>
                <w:szCs w:val="20"/>
              </w:rPr>
              <w:t xml:space="preserve"> </w:t>
            </w:r>
            <w:r w:rsidRPr="00894DC6">
              <w:t xml:space="preserve">(с незначительными </w:t>
            </w:r>
            <w:r w:rsidRPr="00894DC6">
              <w:rPr>
                <w:bCs/>
                <w:lang w:eastAsia="en-US"/>
              </w:rPr>
              <w:t>погрешностями</w:t>
            </w:r>
            <w:r>
              <w:rPr>
                <w:bCs/>
                <w:lang w:eastAsia="en-US"/>
              </w:rPr>
              <w:t xml:space="preserve">. </w:t>
            </w:r>
            <w:r w:rsidRPr="00894DC6">
              <w:t>Делает обобщение, выводы.</w:t>
            </w:r>
          </w:p>
        </w:tc>
      </w:tr>
      <w:tr w:rsidR="002E0A68" w:rsidTr="0007551B"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4D" w:rsidRPr="004A1E9E" w:rsidRDefault="00C96B4D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ИПК-1.1.2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Уметь: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применять актуальную нормативную документацию в соответствующей области знаний;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применять номенклатуру, технические характеристики и требования к качеству изготавливаемой продукции;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lastRenderedPageBreak/>
              <w:t>- применять методы планирования и анализа производственной деятельности;</w:t>
            </w:r>
          </w:p>
          <w:p w:rsidR="00C96B4D" w:rsidRPr="00C96B4D" w:rsidRDefault="00C96B4D" w:rsidP="00C96B4D">
            <w:pPr>
              <w:pStyle w:val="Style43"/>
              <w:spacing w:line="240" w:lineRule="auto"/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анализировать параметры технологических процессов изготовления продукции;</w:t>
            </w:r>
          </w:p>
          <w:p w:rsidR="002E0A68" w:rsidRPr="00894DC6" w:rsidRDefault="00C96B4D" w:rsidP="00C96B4D">
            <w:pPr>
              <w:rPr>
                <w:rStyle w:val="FontStyle57"/>
                <w:sz w:val="20"/>
                <w:szCs w:val="20"/>
              </w:rPr>
            </w:pPr>
            <w:r w:rsidRPr="00C96B4D">
              <w:rPr>
                <w:rStyle w:val="FontStyle57"/>
                <w:sz w:val="20"/>
                <w:szCs w:val="20"/>
              </w:rPr>
              <w:t>- принимать организационные решения, направленные на повышение качества продукции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Не умеет и</w:t>
            </w:r>
            <w:r w:rsidRPr="00894DC6">
              <w:rPr>
                <w:rStyle w:val="FontStyle57"/>
                <w:sz w:val="20"/>
                <w:szCs w:val="20"/>
              </w:rPr>
              <w:t xml:space="preserve">спользовать законы естественно-научных дисциплин в профессиональной деятельности и применять математический аппарат, методы оптимизации, теории вероятностей, математической статистики, системного анализа для </w:t>
            </w:r>
            <w:r w:rsidRPr="00894DC6">
              <w:rPr>
                <w:rStyle w:val="FontStyle57"/>
                <w:sz w:val="20"/>
                <w:szCs w:val="20"/>
              </w:rPr>
              <w:lastRenderedPageBreak/>
              <w:t>принятия решений в области стратегического и тактического планирования и организации производства;</w:t>
            </w:r>
            <w:r>
              <w:rPr>
                <w:rStyle w:val="FontStyle57"/>
                <w:sz w:val="20"/>
                <w:szCs w:val="20"/>
              </w:rPr>
              <w:t xml:space="preserve"> п</w:t>
            </w:r>
            <w:r w:rsidRPr="00894DC6">
              <w:rPr>
                <w:rStyle w:val="FontStyle57"/>
                <w:sz w:val="20"/>
                <w:szCs w:val="20"/>
              </w:rPr>
              <w:t>роводить маркетинговые исследования;</w:t>
            </w:r>
            <w:r>
              <w:rPr>
                <w:rStyle w:val="FontStyle57"/>
                <w:sz w:val="20"/>
                <w:szCs w:val="20"/>
              </w:rPr>
              <w:t xml:space="preserve"> ра</w:t>
            </w:r>
            <w:r w:rsidRPr="00894DC6">
              <w:rPr>
                <w:rStyle w:val="FontStyle57"/>
                <w:sz w:val="20"/>
                <w:szCs w:val="20"/>
              </w:rPr>
              <w:t>зрабатывать методы и модели создания системы управления процессами планирования производственных ресурсов и производственных мощностей промышленной организации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Умеет </w:t>
            </w:r>
            <w:r w:rsidRPr="00894DC6">
              <w:rPr>
                <w:lang w:eastAsia="en-US"/>
              </w:rPr>
              <w:t>с опорой на подсказки</w:t>
            </w:r>
            <w:r>
              <w:rPr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и</w:t>
            </w:r>
            <w:r w:rsidRPr="00894DC6">
              <w:rPr>
                <w:rStyle w:val="FontStyle57"/>
                <w:sz w:val="20"/>
                <w:szCs w:val="20"/>
              </w:rPr>
              <w:t>спользовать законы естественно-научных дисциплин в профессиональной деятельности и применять математический аппарат, методы оптимизации, теории вероятностей, математической стати</w:t>
            </w:r>
            <w:r w:rsidRPr="00894DC6">
              <w:rPr>
                <w:rStyle w:val="FontStyle57"/>
                <w:sz w:val="20"/>
                <w:szCs w:val="20"/>
              </w:rPr>
              <w:lastRenderedPageBreak/>
              <w:t>стики, системного анализа для принятия решений в области стратегического и тактического планирования и организации производства;</w:t>
            </w:r>
            <w:r>
              <w:rPr>
                <w:rStyle w:val="FontStyle57"/>
                <w:sz w:val="20"/>
                <w:szCs w:val="20"/>
              </w:rPr>
              <w:t xml:space="preserve"> п</w:t>
            </w:r>
            <w:r w:rsidRPr="00894DC6">
              <w:rPr>
                <w:rStyle w:val="FontStyle57"/>
                <w:sz w:val="20"/>
                <w:szCs w:val="20"/>
              </w:rPr>
              <w:t>роводить маркетинговые исследования;</w:t>
            </w:r>
            <w:r>
              <w:rPr>
                <w:rStyle w:val="FontStyle57"/>
                <w:sz w:val="20"/>
                <w:szCs w:val="20"/>
              </w:rPr>
              <w:t xml:space="preserve"> ра</w:t>
            </w:r>
            <w:r w:rsidRPr="00894DC6">
              <w:rPr>
                <w:rStyle w:val="FontStyle57"/>
                <w:sz w:val="20"/>
                <w:szCs w:val="20"/>
              </w:rPr>
              <w:t>зрабатывать методы и модели создания системы управления процессами планирования производственных ресурсов и производственных мощностей промышленной организации</w:t>
            </w:r>
            <w:r>
              <w:rPr>
                <w:rStyle w:val="FontStyle57"/>
                <w:sz w:val="20"/>
                <w:szCs w:val="20"/>
              </w:rPr>
              <w:t xml:space="preserve"> 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Умеет </w:t>
            </w:r>
            <w:r w:rsidRPr="00894DC6">
              <w:rPr>
                <w:lang w:eastAsia="en-US"/>
              </w:rPr>
              <w:t xml:space="preserve">с </w:t>
            </w:r>
            <w:r w:rsidRPr="00894DC6">
              <w:t xml:space="preserve">незначительными </w:t>
            </w:r>
            <w:r w:rsidRPr="00894DC6">
              <w:rPr>
                <w:bCs/>
                <w:lang w:eastAsia="en-US"/>
              </w:rPr>
              <w:t>погрешностями</w:t>
            </w:r>
            <w:r>
              <w:rPr>
                <w:bCs/>
                <w:lang w:eastAsia="en-US"/>
              </w:rPr>
              <w:t xml:space="preserve"> и</w:t>
            </w:r>
            <w:r w:rsidRPr="00894DC6">
              <w:rPr>
                <w:rStyle w:val="FontStyle57"/>
                <w:sz w:val="20"/>
                <w:szCs w:val="20"/>
              </w:rPr>
              <w:t xml:space="preserve">спользовать законы естественно-научных дисциплин в профессиональной деятельности и применять математический аппарат, методы оптимизации, теории вероятностей, математической статистики, системного анализа для принятия решений в области стратегического и </w:t>
            </w:r>
            <w:r w:rsidRPr="00894DC6">
              <w:rPr>
                <w:rStyle w:val="FontStyle57"/>
                <w:sz w:val="20"/>
                <w:szCs w:val="20"/>
              </w:rPr>
              <w:lastRenderedPageBreak/>
              <w:t>тактического планирования и организации производства;</w:t>
            </w:r>
            <w:r>
              <w:rPr>
                <w:rStyle w:val="FontStyle57"/>
                <w:sz w:val="20"/>
                <w:szCs w:val="20"/>
              </w:rPr>
              <w:t xml:space="preserve"> п</w:t>
            </w:r>
            <w:r w:rsidRPr="00894DC6">
              <w:rPr>
                <w:rStyle w:val="FontStyle57"/>
                <w:sz w:val="20"/>
                <w:szCs w:val="20"/>
              </w:rPr>
              <w:t>роводить маркетинговые исследования;</w:t>
            </w:r>
            <w:r>
              <w:rPr>
                <w:rStyle w:val="FontStyle57"/>
                <w:sz w:val="20"/>
                <w:szCs w:val="20"/>
              </w:rPr>
              <w:t xml:space="preserve"> ра</w:t>
            </w:r>
            <w:r w:rsidRPr="00894DC6">
              <w:rPr>
                <w:rStyle w:val="FontStyle57"/>
                <w:sz w:val="20"/>
                <w:szCs w:val="20"/>
              </w:rPr>
              <w:t>зрабатывать методы и модели создания системы управления процессами планирования производственных ресурсов и производственных мощностей промышленной организации</w:t>
            </w:r>
            <w:r>
              <w:rPr>
                <w:rStyle w:val="FontStyle57"/>
                <w:sz w:val="20"/>
                <w:szCs w:val="20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textAlignment w:val="baseline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В совершенстве умеет и</w:t>
            </w:r>
            <w:r w:rsidRPr="00894DC6">
              <w:rPr>
                <w:rStyle w:val="FontStyle57"/>
                <w:sz w:val="20"/>
                <w:szCs w:val="20"/>
              </w:rPr>
              <w:t xml:space="preserve">спользовать законы естественно-научных дисциплин в профессиональной деятельности и применять математический аппарат, методы оптимизации, теории вероятностей, математической статистики, системного анализа для принятия решений в области стратегического и </w:t>
            </w:r>
            <w:r w:rsidRPr="00894DC6">
              <w:rPr>
                <w:rStyle w:val="FontStyle57"/>
                <w:sz w:val="20"/>
                <w:szCs w:val="20"/>
              </w:rPr>
              <w:lastRenderedPageBreak/>
              <w:t>тактического планирования и организации производства;</w:t>
            </w:r>
            <w:r>
              <w:rPr>
                <w:rStyle w:val="FontStyle57"/>
                <w:sz w:val="20"/>
                <w:szCs w:val="20"/>
              </w:rPr>
              <w:t xml:space="preserve"> п</w:t>
            </w:r>
            <w:r w:rsidRPr="00894DC6">
              <w:rPr>
                <w:rStyle w:val="FontStyle57"/>
                <w:sz w:val="20"/>
                <w:szCs w:val="20"/>
              </w:rPr>
              <w:t>роводить маркетинговые исследования;</w:t>
            </w:r>
            <w:r>
              <w:rPr>
                <w:rStyle w:val="FontStyle57"/>
                <w:sz w:val="20"/>
                <w:szCs w:val="20"/>
              </w:rPr>
              <w:t xml:space="preserve"> ра</w:t>
            </w:r>
            <w:r w:rsidRPr="00894DC6">
              <w:rPr>
                <w:rStyle w:val="FontStyle57"/>
                <w:sz w:val="20"/>
                <w:szCs w:val="20"/>
              </w:rPr>
              <w:t>зрабатывать методы и модели создания системы управления процессами планирования производственных ресурсов и производственных мощностей промышленной организации</w:t>
            </w:r>
            <w:r>
              <w:rPr>
                <w:rStyle w:val="FontStyle57"/>
                <w:sz w:val="20"/>
                <w:szCs w:val="20"/>
              </w:rPr>
              <w:t xml:space="preserve">. </w:t>
            </w:r>
            <w:r w:rsidRPr="00894DC6">
              <w:t>Делает обобщение, выводы.</w:t>
            </w:r>
          </w:p>
        </w:tc>
      </w:tr>
      <w:tr w:rsidR="002E0A68" w:rsidTr="0007551B"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B4D" w:rsidRPr="004A1E9E" w:rsidRDefault="00C96B4D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ИПК-1.1.3</w:t>
            </w:r>
          </w:p>
          <w:p w:rsidR="00C96B4D" w:rsidRPr="004A1E9E" w:rsidRDefault="00C96B4D" w:rsidP="00C96B4D">
            <w:pPr>
              <w:pStyle w:val="Style43"/>
              <w:widowControl/>
              <w:spacing w:line="240" w:lineRule="auto"/>
              <w:rPr>
                <w:rStyle w:val="FontStyle57"/>
                <w:sz w:val="20"/>
                <w:szCs w:val="20"/>
              </w:rPr>
            </w:pPr>
            <w:r w:rsidRPr="004A1E9E">
              <w:rPr>
                <w:rStyle w:val="FontStyle57"/>
                <w:sz w:val="20"/>
                <w:szCs w:val="20"/>
              </w:rPr>
              <w:t>Владеть навыками:</w:t>
            </w:r>
          </w:p>
          <w:p w:rsidR="00C96B4D" w:rsidRDefault="00C96B4D" w:rsidP="00C96B4D">
            <w:r>
              <w:t>- выявления причин брака в производстве продукции;</w:t>
            </w:r>
          </w:p>
          <w:p w:rsidR="00C96B4D" w:rsidRDefault="00C96B4D" w:rsidP="00C96B4D">
            <w:r>
              <w:t>- подготовки предложений по предупреждению и устранению брака при изготовлении продукции, согласование внесения изменений в технологические процессы;</w:t>
            </w:r>
          </w:p>
          <w:p w:rsidR="00C96B4D" w:rsidRDefault="00C96B4D" w:rsidP="00C96B4D">
            <w:r>
              <w:t>- разработки нормативной документацию, регламентирующей качество продукции;</w:t>
            </w:r>
          </w:p>
          <w:p w:rsidR="00C96B4D" w:rsidRDefault="00C96B4D" w:rsidP="00C96B4D">
            <w:r>
              <w:t>- разработки планов, программ мероприятий по поддержанию и улучшению качества продукции;</w:t>
            </w:r>
          </w:p>
          <w:p w:rsidR="00C96B4D" w:rsidRDefault="00C96B4D" w:rsidP="00C96B4D">
            <w:r>
              <w:t>- организации работ по предот</w:t>
            </w:r>
            <w:r>
              <w:lastRenderedPageBreak/>
              <w:t>вращению выпуска бракованной продукции;</w:t>
            </w:r>
          </w:p>
          <w:p w:rsidR="002E0A68" w:rsidRPr="00894DC6" w:rsidRDefault="00C96B4D" w:rsidP="00C96B4D">
            <w:pPr>
              <w:rPr>
                <w:rStyle w:val="FontStyle57"/>
                <w:sz w:val="20"/>
                <w:szCs w:val="20"/>
              </w:rPr>
            </w:pPr>
            <w:r>
              <w:t>- организации разработки и внедрения новых методов и средств технического контроля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pStyle w:val="Style43"/>
              <w:widowControl/>
              <w:spacing w:line="240" w:lineRule="auto"/>
              <w:rPr>
                <w:bCs/>
                <w:sz w:val="20"/>
                <w:szCs w:val="20"/>
                <w:lang w:eastAsia="en-US"/>
              </w:rPr>
            </w:pPr>
            <w:r w:rsidRPr="00EF6899">
              <w:rPr>
                <w:bCs/>
                <w:sz w:val="20"/>
                <w:szCs w:val="20"/>
                <w:lang w:eastAsia="en-US"/>
              </w:rPr>
              <w:lastRenderedPageBreak/>
              <w:t xml:space="preserve">Не владеет </w:t>
            </w:r>
            <w:r>
              <w:rPr>
                <w:rStyle w:val="FontStyle57"/>
                <w:sz w:val="20"/>
                <w:szCs w:val="20"/>
              </w:rPr>
              <w:t>навыками о</w:t>
            </w:r>
            <w:r w:rsidRPr="00894DC6">
              <w:rPr>
                <w:sz w:val="20"/>
                <w:szCs w:val="20"/>
              </w:rPr>
              <w:t>беспечения ритмичной работы организации (подразделения) и равномерного выпуска продукции, выполнения работ в соответствии с производственными программами, создания условий для эффективной работы персонала;</w:t>
            </w:r>
            <w:r>
              <w:rPr>
                <w:sz w:val="20"/>
                <w:szCs w:val="20"/>
              </w:rPr>
              <w:t xml:space="preserve"> о</w:t>
            </w:r>
            <w:r w:rsidRPr="00894DC6">
              <w:rPr>
                <w:sz w:val="20"/>
                <w:szCs w:val="20"/>
              </w:rPr>
              <w:t xml:space="preserve">рганизации работы и эффективного взаимодействия всех структурных подразделений, цехов и производственных единиц организации, направление их деятельности на развитие и совершенствование производства, повышения эффективности работы организации, повышения </w:t>
            </w:r>
            <w:r w:rsidRPr="00894DC6">
              <w:rPr>
                <w:sz w:val="20"/>
                <w:szCs w:val="20"/>
              </w:rPr>
              <w:lastRenderedPageBreak/>
              <w:t>качества и конкурентоспособности производимой продукции;</w:t>
            </w:r>
            <w:r>
              <w:rPr>
                <w:sz w:val="20"/>
                <w:szCs w:val="20"/>
              </w:rPr>
              <w:t xml:space="preserve"> о</w:t>
            </w:r>
            <w:r w:rsidRPr="00894DC6">
              <w:rPr>
                <w:sz w:val="20"/>
                <w:szCs w:val="20"/>
              </w:rPr>
              <w:t>рганизации производственно-хозяйственной деятельности 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экономической эффективности производства, рационального использования производственных резервов и экономного расходования всех видов ресурсов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jc w:val="both"/>
              <w:rPr>
                <w:bCs/>
                <w:lang w:eastAsia="en-US"/>
              </w:rPr>
            </w:pPr>
            <w:r w:rsidRPr="00894DC6">
              <w:rPr>
                <w:lang w:eastAsia="en-US"/>
              </w:rPr>
              <w:lastRenderedPageBreak/>
              <w:t>Демонстрирует с опорой на подсказки навыки</w:t>
            </w:r>
            <w:r w:rsidRPr="00EF6899">
              <w:rPr>
                <w:bCs/>
                <w:lang w:eastAsia="en-US"/>
              </w:rPr>
              <w:t xml:space="preserve"> </w:t>
            </w:r>
            <w:r>
              <w:rPr>
                <w:rStyle w:val="FontStyle57"/>
                <w:sz w:val="20"/>
                <w:szCs w:val="20"/>
              </w:rPr>
              <w:t>о</w:t>
            </w:r>
            <w:r w:rsidRPr="00894DC6">
              <w:t>беспечения ритмичной работы организации (подразделения) и равномерного выпуска продукции, выполнения работ в соответствии с производственными программами, создания условий для эффективной работы персонала;</w:t>
            </w:r>
            <w:r>
              <w:t xml:space="preserve"> о</w:t>
            </w:r>
            <w:r w:rsidRPr="00894DC6">
              <w:t xml:space="preserve">рганизации работы и эффективного взаимодействия всех структурных подразделений, цехов и производственных единиц организации, направление их деятельности на развитие и совершенствование производства, повышения эффективности работы организации, повышения </w:t>
            </w:r>
            <w:r w:rsidRPr="00894DC6">
              <w:lastRenderedPageBreak/>
              <w:t>качества и конкурентоспособности производимой продукции;</w:t>
            </w:r>
            <w:r>
              <w:t xml:space="preserve"> о</w:t>
            </w:r>
            <w:r w:rsidRPr="00894DC6">
              <w:t>рганизации производственно-хозяйственной деятельности 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экономической эффективности производства, рационального использования производственных резервов и экономного расходования всех видов ресурсов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textAlignment w:val="baseline"/>
              <w:rPr>
                <w:bCs/>
                <w:lang w:eastAsia="en-US"/>
              </w:rPr>
            </w:pPr>
            <w:r w:rsidRPr="00EF6899">
              <w:rPr>
                <w:bCs/>
                <w:lang w:eastAsia="en-US"/>
              </w:rPr>
              <w:lastRenderedPageBreak/>
              <w:t>Владеет</w:t>
            </w:r>
            <w:r>
              <w:rPr>
                <w:bCs/>
                <w:lang w:eastAsia="en-US"/>
              </w:rPr>
              <w:t xml:space="preserve"> </w:t>
            </w:r>
            <w:r w:rsidRPr="00894DC6">
              <w:rPr>
                <w:lang w:eastAsia="en-US"/>
              </w:rPr>
              <w:t xml:space="preserve">с </w:t>
            </w:r>
            <w:r w:rsidRPr="00894DC6">
              <w:t xml:space="preserve">незначительными </w:t>
            </w:r>
            <w:r w:rsidRPr="00894DC6">
              <w:rPr>
                <w:bCs/>
                <w:lang w:eastAsia="en-US"/>
              </w:rPr>
              <w:t>погрешностями</w:t>
            </w:r>
            <w:r>
              <w:rPr>
                <w:bCs/>
                <w:lang w:eastAsia="en-US"/>
              </w:rPr>
              <w:t xml:space="preserve"> </w:t>
            </w:r>
            <w:r>
              <w:rPr>
                <w:rStyle w:val="FontStyle57"/>
                <w:sz w:val="20"/>
                <w:szCs w:val="20"/>
              </w:rPr>
              <w:t>навыками о</w:t>
            </w:r>
            <w:r w:rsidRPr="00894DC6">
              <w:t>беспечения ритмичной работы организации (подразделения) и равномерного выпуска продукции, выполнения работ в соответствии с производственными программами, создания условий для эффективной работы персонала;</w:t>
            </w:r>
            <w:r>
              <w:t xml:space="preserve"> о</w:t>
            </w:r>
            <w:r w:rsidRPr="00894DC6">
              <w:t>рганизации работы и эффективного взаимодействия всех структурных подразделений, цехов и производственных единиц организации, направление их деятельности на развитие и совершенствование производства, повышения эффективности работы организации, повышения качества и конкурентоспособности производимой продукции;</w:t>
            </w:r>
            <w:r>
              <w:t xml:space="preserve"> о</w:t>
            </w:r>
            <w:r w:rsidRPr="00894DC6">
              <w:t>рганизации производ</w:t>
            </w:r>
            <w:r w:rsidRPr="00894DC6">
              <w:lastRenderedPageBreak/>
              <w:t>ственно-хозяйственной деятельности на 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экономической эффективности производства, рационального использования производственных резервов и экономного расходования всех видов ресурсов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A68" w:rsidRPr="00894DC6" w:rsidRDefault="002E0A68" w:rsidP="002E0A68">
            <w:pPr>
              <w:textAlignment w:val="baseline"/>
              <w:rPr>
                <w:bCs/>
                <w:lang w:eastAsia="en-US"/>
              </w:rPr>
            </w:pPr>
            <w:r w:rsidRPr="00EF6899">
              <w:rPr>
                <w:bCs/>
                <w:lang w:eastAsia="en-US"/>
              </w:rPr>
              <w:lastRenderedPageBreak/>
              <w:t>Владеет</w:t>
            </w:r>
            <w:r>
              <w:rPr>
                <w:bCs/>
                <w:lang w:eastAsia="en-US"/>
              </w:rPr>
              <w:t xml:space="preserve"> </w:t>
            </w:r>
            <w:r>
              <w:rPr>
                <w:rStyle w:val="FontStyle57"/>
                <w:sz w:val="20"/>
                <w:szCs w:val="20"/>
              </w:rPr>
              <w:t>навыками о</w:t>
            </w:r>
            <w:r w:rsidRPr="00894DC6">
              <w:t>беспечения ритмичной работы организации (подразделения) и равномерного выпуска продукции, выполнения работ в соответствии с производственными программами, создания условий для эффективной работы персонала;</w:t>
            </w:r>
            <w:r>
              <w:t xml:space="preserve"> о</w:t>
            </w:r>
            <w:r w:rsidRPr="00894DC6">
              <w:t>рганизации работы и эффективного взаимодействия всех структурных подразделений, цехов и производственных единиц организации, направление их деятельности на развитие и совершенствование производства, повышения эффективности работы организации, повышения качества и конкурентоспособности производимой продукции;</w:t>
            </w:r>
            <w:r>
              <w:t xml:space="preserve"> о</w:t>
            </w:r>
            <w:r w:rsidRPr="00894DC6">
              <w:t xml:space="preserve">рганизации производственно-хозяйственной деятельности на </w:t>
            </w:r>
            <w:r w:rsidRPr="00894DC6">
              <w:lastRenderedPageBreak/>
              <w:t>основе широкого использования новейшей техники и технологии, прогрессивных форм управления и организации труда, научно обоснованных нормативов материальных, финансовых и трудовых затрат, изучения экономической эффективности производства, рационального использования производственных резервов и экономного расходования всех видов ресурсов</w:t>
            </w:r>
            <w:r>
              <w:t xml:space="preserve">. </w:t>
            </w:r>
            <w:r w:rsidRPr="00894DC6">
              <w:t>Делает обобщение, выводы.</w:t>
            </w:r>
          </w:p>
        </w:tc>
      </w:tr>
    </w:tbl>
    <w:p w:rsidR="00EF7766" w:rsidRDefault="00EF7766" w:rsidP="0044575F">
      <w:pPr>
        <w:jc w:val="both"/>
        <w:rPr>
          <w:sz w:val="24"/>
          <w:szCs w:val="24"/>
          <w:highlight w:val="yellow"/>
        </w:rPr>
      </w:pPr>
      <w:bookmarkStart w:id="1" w:name="_GoBack"/>
      <w:bookmarkEnd w:id="1"/>
    </w:p>
    <w:p w:rsidR="0044575F" w:rsidRDefault="0044575F" w:rsidP="0044575F">
      <w:pPr>
        <w:ind w:firstLine="709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 xml:space="preserve">Оценочные средства, используемые для оценки </w:t>
      </w:r>
      <w:proofErr w:type="spellStart"/>
      <w:r>
        <w:rPr>
          <w:i/>
          <w:color w:val="000000" w:themeColor="text1"/>
          <w:sz w:val="24"/>
          <w:szCs w:val="24"/>
        </w:rPr>
        <w:t>сформированности</w:t>
      </w:r>
      <w:proofErr w:type="spellEnd"/>
      <w:r>
        <w:rPr>
          <w:i/>
          <w:color w:val="000000" w:themeColor="text1"/>
          <w:sz w:val="24"/>
          <w:szCs w:val="24"/>
        </w:rPr>
        <w:t xml:space="preserve"> компетенции:</w:t>
      </w:r>
    </w:p>
    <w:p w:rsidR="0044575F" w:rsidRDefault="0044575F" w:rsidP="0044575F">
      <w:pPr>
        <w:ind w:firstLine="709"/>
        <w:jc w:val="both"/>
        <w:rPr>
          <w:bCs/>
          <w:color w:val="FF0000"/>
          <w:sz w:val="24"/>
          <w:szCs w:val="24"/>
          <w:highlight w:val="cyan"/>
        </w:rPr>
      </w:pP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Тест 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Домашнее задание 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Практико-ориентированное задание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Расчетно-графическая работа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Реферат (эссе, творческая работа) 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Зачет</w:t>
      </w:r>
    </w:p>
    <w:p w:rsidR="0044575F" w:rsidRDefault="0044575F" w:rsidP="0044575F">
      <w:pPr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Экзамен</w:t>
      </w:r>
    </w:p>
    <w:p w:rsidR="0044575F" w:rsidRDefault="0044575F" w:rsidP="0044575F">
      <w:pPr>
        <w:rPr>
          <w:b/>
          <w:i/>
          <w:sz w:val="24"/>
          <w:szCs w:val="24"/>
        </w:rPr>
      </w:pPr>
    </w:p>
    <w:p w:rsidR="0044575F" w:rsidRDefault="0044575F" w:rsidP="0044575F">
      <w:pPr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При выполнении процедур оценки используются следующие основные методы:</w:t>
      </w:r>
    </w:p>
    <w:p w:rsidR="0044575F" w:rsidRDefault="0044575F" w:rsidP="0044575F">
      <w:pPr>
        <w:numPr>
          <w:ilvl w:val="0"/>
          <w:numId w:val="1"/>
        </w:numPr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метод экспертной оценки;</w:t>
      </w:r>
    </w:p>
    <w:p w:rsidR="0044575F" w:rsidRDefault="0044575F" w:rsidP="0044575F">
      <w:pPr>
        <w:numPr>
          <w:ilvl w:val="0"/>
          <w:numId w:val="1"/>
        </w:numPr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метод расчета первичных баллов;</w:t>
      </w:r>
    </w:p>
    <w:p w:rsidR="0044575F" w:rsidRDefault="0044575F" w:rsidP="0044575F">
      <w:pPr>
        <w:numPr>
          <w:ilvl w:val="0"/>
          <w:numId w:val="1"/>
        </w:numPr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метод расчета сводных баллов;</w:t>
      </w:r>
    </w:p>
    <w:p w:rsidR="0044575F" w:rsidRDefault="0044575F" w:rsidP="0044575F">
      <w:pPr>
        <w:numPr>
          <w:ilvl w:val="0"/>
          <w:numId w:val="1"/>
        </w:numPr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метод агрегирования результатов текущего контроля и промежуточного контроля.</w:t>
      </w:r>
    </w:p>
    <w:p w:rsidR="0044575F" w:rsidRDefault="0044575F" w:rsidP="0044575F">
      <w:pPr>
        <w:rPr>
          <w:b/>
          <w:sz w:val="24"/>
          <w:szCs w:val="24"/>
        </w:rPr>
      </w:pPr>
    </w:p>
    <w:p w:rsidR="0044575F" w:rsidRDefault="0044575F" w:rsidP="0044575F">
      <w:pPr>
        <w:pStyle w:val="1"/>
        <w:rPr>
          <w:i/>
        </w:rPr>
      </w:pPr>
      <w:r>
        <w:t>РАЗДЕЛ 3.</w:t>
      </w:r>
      <w:r>
        <w:rPr>
          <w:i/>
        </w:rPr>
        <w:t xml:space="preserve"> </w:t>
      </w:r>
      <w:r>
        <w:t>ТЕКУЩИЙ КОНТРОЛЬ</w:t>
      </w:r>
    </w:p>
    <w:p w:rsidR="0044575F" w:rsidRDefault="0044575F" w:rsidP="0044575F">
      <w:pPr>
        <w:jc w:val="center"/>
        <w:rPr>
          <w:b/>
          <w:i/>
          <w:sz w:val="28"/>
          <w:szCs w:val="28"/>
        </w:rPr>
      </w:pP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Текущий контроль знаний, умений, владений как результат формирования компетенций осуществляется в ходе занятий, проводимых по расписанию.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ходе проведения текущего контроля по сформулированным критериям происходит оценивание формирования компетенций.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Текущий рейтинг обучающегося по учебному модулю осуществляется в соответствии с Положением о </w:t>
      </w:r>
      <w:proofErr w:type="spellStart"/>
      <w:r>
        <w:rPr>
          <w:sz w:val="24"/>
          <w:szCs w:val="24"/>
        </w:rPr>
        <w:t>балльно</w:t>
      </w:r>
      <w:proofErr w:type="spellEnd"/>
      <w:r>
        <w:rPr>
          <w:sz w:val="24"/>
          <w:szCs w:val="24"/>
        </w:rPr>
        <w:t>-рейтинговой системе в НЧОУ ВО «Технический университет УГМК».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</w:p>
    <w:p w:rsidR="0044575F" w:rsidRDefault="0044575F" w:rsidP="0044575F">
      <w:pPr>
        <w:ind w:firstLine="709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 xml:space="preserve">3.1. Оценочные средства, используемые для оценки </w:t>
      </w:r>
      <w:proofErr w:type="spellStart"/>
      <w:r>
        <w:rPr>
          <w:i/>
          <w:color w:val="000000" w:themeColor="text1"/>
          <w:sz w:val="24"/>
          <w:szCs w:val="24"/>
        </w:rPr>
        <w:t>сформированности</w:t>
      </w:r>
      <w:proofErr w:type="spellEnd"/>
      <w:r>
        <w:rPr>
          <w:i/>
          <w:color w:val="000000" w:themeColor="text1"/>
          <w:sz w:val="24"/>
          <w:szCs w:val="24"/>
        </w:rPr>
        <w:t xml:space="preserve"> компетенции: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Практико-ориентированное задание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Расчетно-графическая работа 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Домашнее задание 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Реферат (эссе, творческая работа)</w:t>
      </w:r>
    </w:p>
    <w:p w:rsidR="0044575F" w:rsidRDefault="0044575F" w:rsidP="0044575F">
      <w:pPr>
        <w:ind w:firstLine="709"/>
        <w:jc w:val="both"/>
        <w:rPr>
          <w:b/>
          <w:color w:val="FF0000"/>
          <w:sz w:val="24"/>
          <w:szCs w:val="24"/>
        </w:rPr>
      </w:pPr>
    </w:p>
    <w:p w:rsidR="0044575F" w:rsidRDefault="0044575F" w:rsidP="0044575F"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Результаты текущего контроля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фиксируются преподавателем</w:t>
      </w:r>
      <w:r>
        <w:rPr>
          <w:color w:val="000000" w:themeColor="text1"/>
          <w:sz w:val="24"/>
          <w:szCs w:val="24"/>
        </w:rPr>
        <w:t>.</w:t>
      </w:r>
    </w:p>
    <w:p w:rsidR="0044575F" w:rsidRDefault="0044575F" w:rsidP="0044575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осуществления текущего контроля знаний, умений, </w:t>
      </w:r>
      <w:proofErr w:type="gramStart"/>
      <w:r>
        <w:rPr>
          <w:sz w:val="24"/>
          <w:szCs w:val="24"/>
        </w:rPr>
        <w:t>владений</w:t>
      </w:r>
      <w:proofErr w:type="gramEnd"/>
      <w:r>
        <w:rPr>
          <w:sz w:val="24"/>
          <w:szCs w:val="24"/>
        </w:rPr>
        <w:t xml:space="preserve"> обучающихся используется следующий комплект оценочных средств:</w:t>
      </w:r>
    </w:p>
    <w:p w:rsidR="00D544C4" w:rsidRDefault="00D544C4" w:rsidP="0044575F">
      <w:pPr>
        <w:ind w:firstLine="709"/>
        <w:jc w:val="both"/>
        <w:rPr>
          <w:sz w:val="24"/>
          <w:szCs w:val="24"/>
        </w:rPr>
      </w:pPr>
    </w:p>
    <w:p w:rsidR="00D544C4" w:rsidRDefault="00D544C4" w:rsidP="00D544C4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 w:rsidRPr="00D544C4">
        <w:rPr>
          <w:b/>
          <w:i/>
          <w:iCs/>
          <w:sz w:val="24"/>
          <w:szCs w:val="24"/>
        </w:rPr>
        <w:t xml:space="preserve">Перечень примерных </w:t>
      </w:r>
      <w:r w:rsidR="002E0A68">
        <w:rPr>
          <w:b/>
          <w:i/>
          <w:iCs/>
          <w:sz w:val="24"/>
          <w:szCs w:val="24"/>
        </w:rPr>
        <w:t>контрольных кейсов</w:t>
      </w:r>
      <w:r w:rsidRPr="00D544C4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 xml:space="preserve">по теме модуля: </w:t>
      </w:r>
      <w:r>
        <w:rPr>
          <w:b/>
          <w:bCs/>
          <w:i/>
          <w:sz w:val="24"/>
          <w:szCs w:val="24"/>
        </w:rPr>
        <w:t>«</w:t>
      </w:r>
      <w:r w:rsidR="002E0A68" w:rsidRPr="002E0A68">
        <w:rPr>
          <w:b/>
          <w:i/>
          <w:color w:val="000000" w:themeColor="text1"/>
          <w:sz w:val="24"/>
          <w:szCs w:val="24"/>
        </w:rPr>
        <w:t>Менеджмент качества</w:t>
      </w:r>
      <w:r>
        <w:rPr>
          <w:b/>
          <w:bCs/>
          <w:i/>
          <w:sz w:val="24"/>
          <w:szCs w:val="24"/>
        </w:rPr>
        <w:t>»</w:t>
      </w:r>
    </w:p>
    <w:p w:rsidR="00D544C4" w:rsidRDefault="00D544C4" w:rsidP="0044575F">
      <w:pPr>
        <w:ind w:firstLine="709"/>
        <w:jc w:val="both"/>
        <w:rPr>
          <w:sz w:val="24"/>
          <w:szCs w:val="24"/>
        </w:rPr>
      </w:pPr>
    </w:p>
    <w:p w:rsidR="002E0A68" w:rsidRPr="002E0A68" w:rsidRDefault="002E0A68" w:rsidP="002E0A68">
      <w:pPr>
        <w:ind w:firstLine="709"/>
        <w:rPr>
          <w:sz w:val="24"/>
          <w:szCs w:val="24"/>
        </w:rPr>
      </w:pPr>
      <w:r w:rsidRPr="002E0A68">
        <w:rPr>
          <w:sz w:val="24"/>
          <w:szCs w:val="24"/>
        </w:rPr>
        <w:t>Кейс 1.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Приведем несколько цитат </w:t>
      </w:r>
      <w:proofErr w:type="spellStart"/>
      <w:r w:rsidRPr="002E0A68">
        <w:rPr>
          <w:sz w:val="24"/>
          <w:szCs w:val="24"/>
        </w:rPr>
        <w:t>Акио</w:t>
      </w:r>
      <w:proofErr w:type="spellEnd"/>
      <w:r w:rsidRPr="002E0A68">
        <w:rPr>
          <w:sz w:val="24"/>
          <w:szCs w:val="24"/>
        </w:rPr>
        <w:t xml:space="preserve"> </w:t>
      </w:r>
      <w:proofErr w:type="spellStart"/>
      <w:r w:rsidRPr="002E0A68">
        <w:rPr>
          <w:sz w:val="24"/>
          <w:szCs w:val="24"/>
        </w:rPr>
        <w:t>Морита</w:t>
      </w:r>
      <w:proofErr w:type="spellEnd"/>
      <w:r w:rsidRPr="002E0A68">
        <w:rPr>
          <w:sz w:val="24"/>
          <w:szCs w:val="24"/>
        </w:rPr>
        <w:t xml:space="preserve">, совладельца и президента компании </w:t>
      </w:r>
      <w:proofErr w:type="spellStart"/>
      <w:r w:rsidRPr="002E0A68">
        <w:rPr>
          <w:sz w:val="24"/>
          <w:szCs w:val="24"/>
        </w:rPr>
        <w:t>Sony</w:t>
      </w:r>
      <w:proofErr w:type="spellEnd"/>
      <w:r w:rsidRPr="002E0A68">
        <w:rPr>
          <w:sz w:val="24"/>
          <w:szCs w:val="24"/>
        </w:rPr>
        <w:t>: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>«Никакие теория, программа или правительственная политика не могут сделать предприятие успешным: это могут сделать только люди».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>«Самая важная задача японского менеджера состоит в том, чтобы установить нормальные отношения с работниками, создать отношение к корпорации, как к родной семье, сформировать понимание того, что у рабочих и менеджеров одна судьба».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>«...Как бы вы ни были хороши или удачливы и как бы вы ни были умны и ловки, ваше дело и его судьба находится в руках тех людей, которых вы нанимаете».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«Работая в промышленности с людьми, мы поняли, что они трудятся не только ради денег и </w:t>
      </w:r>
      <w:proofErr w:type="gramStart"/>
      <w:r w:rsidRPr="002E0A68">
        <w:rPr>
          <w:sz w:val="24"/>
          <w:szCs w:val="24"/>
        </w:rPr>
        <w:t>что</w:t>
      </w:r>
      <w:proofErr w:type="gramEnd"/>
      <w:r w:rsidRPr="002E0A68">
        <w:rPr>
          <w:sz w:val="24"/>
          <w:szCs w:val="24"/>
        </w:rPr>
        <w:t xml:space="preserve"> если вы хотите их стимулировать, деньги не самое эффективное средство. Чтобы стимулировать людей, надо сделать их членами семьи и обращаться с ними, как с ее уважаемыми членами».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>«Мы считаем нецелесообразным и ненужным слишком четко определять круг обязанностей каждого, потому что всех учат действовать как в семье, где каждый готов делать то, что необходимо».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>«Если где-то возникает брак, считается дурным тоном, если управляющий начинает выяснять, кто допустил эту ошибку».</w:t>
      </w:r>
    </w:p>
    <w:p w:rsidR="002E0A68" w:rsidRPr="002E0A68" w:rsidRDefault="002E0A68" w:rsidP="002E0A68">
      <w:pPr>
        <w:ind w:firstLine="709"/>
        <w:jc w:val="both"/>
        <w:rPr>
          <w:sz w:val="24"/>
          <w:szCs w:val="24"/>
        </w:rPr>
      </w:pPr>
      <w:r w:rsidRPr="002E0A68">
        <w:rPr>
          <w:sz w:val="24"/>
          <w:szCs w:val="24"/>
        </w:rPr>
        <w:t>Прокомментируйте каждую цитату и приведите примеры их правильности или нет из собственного производственного опыта или из российской действительности.</w:t>
      </w:r>
    </w:p>
    <w:p w:rsidR="002E0A68" w:rsidRDefault="002E0A68" w:rsidP="002E0A68">
      <w:pPr>
        <w:pStyle w:val="Style7"/>
        <w:widowControl/>
        <w:ind w:firstLine="709"/>
        <w:jc w:val="both"/>
        <w:rPr>
          <w:rStyle w:val="FontStyle41"/>
          <w:b w:val="0"/>
          <w:bCs/>
          <w:sz w:val="24"/>
        </w:rPr>
      </w:pPr>
    </w:p>
    <w:p w:rsidR="002E0A68" w:rsidRPr="002E0A68" w:rsidRDefault="002E0A68" w:rsidP="002E0A68">
      <w:pPr>
        <w:pStyle w:val="Style7"/>
        <w:widowControl/>
        <w:ind w:firstLine="709"/>
        <w:jc w:val="both"/>
        <w:rPr>
          <w:rStyle w:val="FontStyle41"/>
          <w:bCs/>
          <w:sz w:val="24"/>
        </w:rPr>
      </w:pPr>
      <w:r w:rsidRPr="002E0A68">
        <w:rPr>
          <w:rStyle w:val="FontStyle41"/>
          <w:b w:val="0"/>
          <w:bCs/>
          <w:sz w:val="24"/>
        </w:rPr>
        <w:t>Кейс 2.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Завод производит три вида продукции: А, В, С. На стадии проектирования сложного технического изделия А решается вопрос об объеме и уровне детализации технического описания.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Предположим, разработка подробных инструкций по обслуживанию будет стоить 25 тыс. руб. плюс издание для каждого комплекта оборудования — еще </w:t>
      </w:r>
      <w:r w:rsidRPr="002E0A68">
        <w:rPr>
          <w:rStyle w:val="FontStyle41"/>
          <w:b w:val="0"/>
          <w:bCs/>
          <w:sz w:val="24"/>
        </w:rPr>
        <w:t xml:space="preserve">10 </w:t>
      </w:r>
      <w:r w:rsidRPr="002E0A68">
        <w:rPr>
          <w:rStyle w:val="FontStyle42"/>
          <w:sz w:val="24"/>
        </w:rPr>
        <w:t xml:space="preserve">руб. Причем наличие или отсутствие инструкций никак не отразится на цене продажи </w:t>
      </w:r>
      <w:r w:rsidRPr="002E0A68">
        <w:rPr>
          <w:rStyle w:val="FontStyle41"/>
          <w:b w:val="0"/>
          <w:bCs/>
          <w:spacing w:val="20"/>
          <w:sz w:val="24"/>
        </w:rPr>
        <w:t>(10</w:t>
      </w:r>
      <w:r w:rsidRPr="002E0A68">
        <w:rPr>
          <w:rStyle w:val="FontStyle42"/>
          <w:sz w:val="24"/>
        </w:rPr>
        <w:t xml:space="preserve"> тыс. руб.), так как </w:t>
      </w:r>
      <w:r w:rsidRPr="002E0A68">
        <w:rPr>
          <w:rStyle w:val="FontStyle42"/>
          <w:sz w:val="24"/>
        </w:rPr>
        <w:lastRenderedPageBreak/>
        <w:t>гарантийные обязательства включают обслуживание с выездом к заказчику, т.е. потребитель не будет интересоваться сопроводительной документацией из-за уверенности в технической поддержке. Сервисный отдел предприятия работает по окладному принципу, и расходы на его содержание составляют 50 тыс. руб. в месяц.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Средняя стоимость одного вызова составляет 400 руб. (средние транспортные расходы плюс почасовая ставка персонала, умноженная на среднее время вызова), среднее количество вызовов — 100 в месяц, и они распределены следующим образом: изделие А (выпуск без инструкции по обслуживанию) — 60; изделие В и С — по 20 каждое (снабжены инструкциями).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Из опыта производства и обслуживания изделий В и С следует, что в результате выпуска инструкций по эксплуатации количество вызовов снизится с 60 до 20 в месяц.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Обоснуйте, следует ли выпускать инструкции по обслуживанию изделий.</w:t>
      </w:r>
    </w:p>
    <w:p w:rsidR="002E0A68" w:rsidRDefault="002E0A68" w:rsidP="002E0A68">
      <w:pPr>
        <w:ind w:firstLine="709"/>
        <w:rPr>
          <w:sz w:val="24"/>
          <w:szCs w:val="24"/>
        </w:rPr>
      </w:pPr>
    </w:p>
    <w:p w:rsidR="002E0A68" w:rsidRPr="002E0A68" w:rsidRDefault="002E0A68" w:rsidP="002E0A68">
      <w:pPr>
        <w:ind w:firstLine="709"/>
        <w:rPr>
          <w:b/>
          <w:sz w:val="24"/>
          <w:szCs w:val="24"/>
        </w:rPr>
      </w:pPr>
      <w:r w:rsidRPr="002E0A68">
        <w:rPr>
          <w:sz w:val="24"/>
          <w:szCs w:val="24"/>
        </w:rPr>
        <w:t>Кейс 3.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Проведите самооценку качества функционирования одного из производственных подразделений УГМК на основе нижеследующих рекомендаций.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Оценка качества функционирования организации происходит по девяти критериям, каждый из которых имеет собственный «вес»: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1) Руководство - 10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2) Политика и стратегия - 8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3) Управление людьми - 9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4) Ресурсы - 9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5) Процессы - 14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6) Удовлетворение заказчиков - 20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7) Удовлетворенность персонала - 9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8) Влияние на общество - 6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 xml:space="preserve">. ед.; 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9) Результаты бизнеса </w:t>
      </w:r>
      <w:r w:rsidRPr="002E0A68">
        <w:rPr>
          <w:rStyle w:val="FontStyle60"/>
          <w:rFonts w:cs="Franklin Gothic Medium Cond"/>
          <w:sz w:val="24"/>
        </w:rPr>
        <w:t xml:space="preserve">— </w:t>
      </w:r>
      <w:r w:rsidRPr="002E0A68">
        <w:rPr>
          <w:rStyle w:val="FontStyle42"/>
          <w:sz w:val="24"/>
        </w:rPr>
        <w:t xml:space="preserve">15 </w:t>
      </w:r>
      <w:proofErr w:type="spellStart"/>
      <w:r w:rsidRPr="002E0A68">
        <w:rPr>
          <w:rStyle w:val="FontStyle42"/>
          <w:sz w:val="24"/>
        </w:rPr>
        <w:t>усл</w:t>
      </w:r>
      <w:proofErr w:type="spellEnd"/>
      <w:r w:rsidRPr="002E0A68">
        <w:rPr>
          <w:rStyle w:val="FontStyle42"/>
          <w:sz w:val="24"/>
        </w:rPr>
        <w:t>. ед.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Каждый критерий анализируется по десяти индивидуальным показателям, которые могут принимать значения в баллах от 0 до 1. Для подсчета итогового результата по каждому критерию складывают баллы показателей каждого из них и умножают на его удельный вес. Оценка качества функционирования организации в целом осуществляется путем суммирования результатов девяти критериев.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Представление относительной важности проблем/резервов повышения качества функционирования организации с целью выбора «стартовой» точки для их реализации осуществляется при помощи диаграмм Парето. Для их построения используют резервы, найденные при помощи первоначальной самооценки критериев менеджмента качества.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В дальнейшем разрабатывается программа сценарных деревьев целей реализации резервов повышения качества организации на основе причинно-следственной диаграммы </w:t>
      </w:r>
      <w:proofErr w:type="spellStart"/>
      <w:r w:rsidRPr="002E0A68">
        <w:rPr>
          <w:rStyle w:val="FontStyle42"/>
          <w:sz w:val="24"/>
        </w:rPr>
        <w:t>Исикавы</w:t>
      </w:r>
      <w:proofErr w:type="spellEnd"/>
      <w:r w:rsidRPr="002E0A68">
        <w:rPr>
          <w:rStyle w:val="FontStyle42"/>
          <w:sz w:val="24"/>
        </w:rPr>
        <w:t>.</w:t>
      </w:r>
    </w:p>
    <w:p w:rsidR="002E0A68" w:rsidRPr="002E0A68" w:rsidRDefault="002E0A68" w:rsidP="002E0A68">
      <w:pPr>
        <w:pStyle w:val="Style2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Каждый показатель в соответствии с Европейской премией качества может принимать следующие значения в баллах: 0,00 балла — не предпринято никаких действий по разработке или внедрению плана мероприятий, связанных с реализацией данного показателя; 0,25 балла — разработан метод решения задачи и начата его реализация; имеются определенные доказательства, что благодаря методу достигнут желаемый эффект; 0,50 балла — метод внедрен приблизительно в половине подразделе</w:t>
      </w:r>
      <w:r w:rsidRPr="002E0A68">
        <w:rPr>
          <w:rStyle w:val="FontStyle42"/>
          <w:sz w:val="24"/>
        </w:rPr>
        <w:softHyphen/>
        <w:t>ний, негативные тенденции при этом выявлены и понятны; 0,75 балла — достижение поставленных целей в большинстве областей благодаря систематическому применению новых методов и подходов; 1,00 балл — метод утвержден, постоянно анализируется его применение, он стал составной частью регулярной деятельности.</w:t>
      </w:r>
    </w:p>
    <w:p w:rsidR="002E0A68" w:rsidRDefault="002E0A68" w:rsidP="002E0A68">
      <w:pPr>
        <w:ind w:firstLine="709"/>
        <w:rPr>
          <w:sz w:val="24"/>
          <w:szCs w:val="24"/>
        </w:rPr>
      </w:pPr>
    </w:p>
    <w:p w:rsidR="002E0A68" w:rsidRPr="002E0A68" w:rsidRDefault="002E0A68" w:rsidP="002E0A68">
      <w:pPr>
        <w:ind w:firstLine="709"/>
        <w:rPr>
          <w:b/>
          <w:sz w:val="24"/>
          <w:szCs w:val="24"/>
        </w:rPr>
      </w:pPr>
      <w:r w:rsidRPr="002E0A68">
        <w:rPr>
          <w:sz w:val="24"/>
          <w:szCs w:val="24"/>
        </w:rPr>
        <w:t>Кейсы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6"/>
          <w:b w:val="0"/>
          <w:bCs/>
          <w:sz w:val="24"/>
        </w:rPr>
        <w:lastRenderedPageBreak/>
        <w:t>1</w:t>
      </w:r>
      <w:r w:rsidRPr="002E0A68">
        <w:rPr>
          <w:rStyle w:val="FontStyle46"/>
          <w:bCs/>
          <w:sz w:val="24"/>
        </w:rPr>
        <w:t xml:space="preserve">. </w:t>
      </w:r>
      <w:r w:rsidRPr="002E0A68">
        <w:rPr>
          <w:rStyle w:val="FontStyle42"/>
          <w:sz w:val="24"/>
        </w:rPr>
        <w:t xml:space="preserve">На одном из российских заводов во время его осмотра международной делегацией экспертов В.А. </w:t>
      </w:r>
      <w:proofErr w:type="spellStart"/>
      <w:r w:rsidRPr="002E0A68">
        <w:rPr>
          <w:rStyle w:val="FontStyle42"/>
          <w:sz w:val="24"/>
        </w:rPr>
        <w:t>Лапидус</w:t>
      </w:r>
      <w:proofErr w:type="spellEnd"/>
      <w:r w:rsidRPr="002E0A68">
        <w:rPr>
          <w:rStyle w:val="FontStyle42"/>
          <w:sz w:val="24"/>
        </w:rPr>
        <w:t xml:space="preserve"> задержался около одной работницы. За очень короткое время она сделала столько предложений по улучшению качества, сколько не каждый дорогостоящий консультант сможет сделать за целый год работы. Но не это главное. В конце разговора она сказала замечательные, может быть, самые важные слова: «Спасибо, что Вы меня выслушали». Что поучительного можно выяснить из этого примера?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2. До сих пор считалось, что сборочная линия длиной в одну милю обеспечивает наилучший баланс между управлением и продуктивностью. Пытаясь найти лучшее решение, завод в </w:t>
      </w:r>
      <w:proofErr w:type="spellStart"/>
      <w:r w:rsidRPr="002E0A68">
        <w:rPr>
          <w:rStyle w:val="FontStyle42"/>
          <w:sz w:val="24"/>
        </w:rPr>
        <w:t>Кюсю</w:t>
      </w:r>
      <w:proofErr w:type="spellEnd"/>
      <w:r w:rsidRPr="002E0A68">
        <w:rPr>
          <w:rStyle w:val="FontStyle42"/>
          <w:sz w:val="24"/>
        </w:rPr>
        <w:t xml:space="preserve"> разработал принципиально новую планировку. Было установлено, что путь к совершенствованию лежит не в дальнейшем повышении автоматизации, а в лучшем использовании человеческого фактора. Одна длинная линия была заменена 11 короткими, расположенными бок о бок на квадратной площади. Предположите, что произошло на заводе в результате изменений.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1"/>
          <w:b w:val="0"/>
          <w:bCs/>
          <w:sz w:val="24"/>
        </w:rPr>
        <w:t>3.</w:t>
      </w:r>
      <w:r w:rsidRPr="002E0A68">
        <w:rPr>
          <w:rStyle w:val="FontStyle42"/>
          <w:sz w:val="24"/>
        </w:rPr>
        <w:t xml:space="preserve">Английский специалист по вопросам качества </w:t>
      </w:r>
      <w:r w:rsidRPr="002E0A68">
        <w:rPr>
          <w:rStyle w:val="FontStyle43"/>
          <w:iCs/>
          <w:sz w:val="24"/>
        </w:rPr>
        <w:t xml:space="preserve">Джон </w:t>
      </w:r>
      <w:proofErr w:type="spellStart"/>
      <w:r w:rsidRPr="002E0A68">
        <w:rPr>
          <w:rStyle w:val="FontStyle43"/>
          <w:iCs/>
          <w:sz w:val="24"/>
        </w:rPr>
        <w:t>Окланд</w:t>
      </w:r>
      <w:proofErr w:type="spellEnd"/>
      <w:r w:rsidRPr="002E0A68">
        <w:rPr>
          <w:rStyle w:val="FontStyle43"/>
          <w:iCs/>
          <w:sz w:val="24"/>
        </w:rPr>
        <w:t xml:space="preserve"> </w:t>
      </w:r>
      <w:r w:rsidRPr="002E0A68">
        <w:rPr>
          <w:rStyle w:val="FontStyle42"/>
          <w:sz w:val="24"/>
        </w:rPr>
        <w:t>приводит следующий пример: «Часто, сняв со своего запястья часы и показывая их классу — студентам университета, аспирантам, опытным менеджерам, я задавал один и тот же вопрос: «Это качественные часы?»</w:t>
      </w:r>
    </w:p>
    <w:p w:rsidR="002E0A68" w:rsidRPr="002E0A68" w:rsidRDefault="002E0A68" w:rsidP="002E0A68">
      <w:pPr>
        <w:pStyle w:val="Style30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Ответы не отличались разнообразием:</w:t>
      </w:r>
    </w:p>
    <w:p w:rsidR="002E0A68" w:rsidRPr="002E0A68" w:rsidRDefault="002E0A68" w:rsidP="002E0A68">
      <w:pPr>
        <w:pStyle w:val="Style30"/>
        <w:widowControl/>
        <w:numPr>
          <w:ilvl w:val="0"/>
          <w:numId w:val="2"/>
        </w:numPr>
        <w:tabs>
          <w:tab w:val="left" w:pos="557"/>
        </w:tabs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Нет, они сделаны в Японии.</w:t>
      </w:r>
    </w:p>
    <w:p w:rsidR="002E0A68" w:rsidRPr="002E0A68" w:rsidRDefault="002E0A68" w:rsidP="002E0A68">
      <w:pPr>
        <w:pStyle w:val="Style30"/>
        <w:widowControl/>
        <w:numPr>
          <w:ilvl w:val="0"/>
          <w:numId w:val="2"/>
        </w:numPr>
        <w:tabs>
          <w:tab w:val="left" w:pos="557"/>
        </w:tabs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Нет, они плохие.</w:t>
      </w:r>
    </w:p>
    <w:p w:rsidR="002E0A68" w:rsidRPr="002E0A68" w:rsidRDefault="002E0A68" w:rsidP="002E0A68">
      <w:pPr>
        <w:pStyle w:val="Style30"/>
        <w:widowControl/>
        <w:numPr>
          <w:ilvl w:val="0"/>
          <w:numId w:val="2"/>
        </w:numPr>
        <w:tabs>
          <w:tab w:val="left" w:pos="557"/>
        </w:tabs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Нет, на них царапины.</w:t>
      </w:r>
    </w:p>
    <w:p w:rsidR="002E0A68" w:rsidRPr="002E0A68" w:rsidRDefault="002E0A68" w:rsidP="002E0A68">
      <w:pPr>
        <w:pStyle w:val="Style30"/>
        <w:widowControl/>
        <w:numPr>
          <w:ilvl w:val="0"/>
          <w:numId w:val="2"/>
        </w:numPr>
        <w:tabs>
          <w:tab w:val="left" w:pos="557"/>
        </w:tabs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А насколько они надежны?</w:t>
      </w:r>
    </w:p>
    <w:p w:rsidR="002E0A68" w:rsidRPr="002E0A68" w:rsidRDefault="002E0A68" w:rsidP="002E0A68">
      <w:pPr>
        <w:pStyle w:val="Style30"/>
        <w:widowControl/>
        <w:numPr>
          <w:ilvl w:val="0"/>
          <w:numId w:val="2"/>
        </w:numPr>
        <w:tabs>
          <w:tab w:val="left" w:pos="557"/>
        </w:tabs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>Я не надел бы такие!</w:t>
      </w:r>
    </w:p>
    <w:p w:rsidR="002E0A68" w:rsidRPr="002E0A68" w:rsidRDefault="002E0A68" w:rsidP="002E0A68">
      <w:pPr>
        <w:pStyle w:val="Style39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Моим часам наносили оскорбление везде в мире — Лондоне, Нью-Йорке, Париже, Сиднее, Брюсселе, Амстердаме, Бредфорде! Очень редко мне приходилось объяснять, что качество часов зависит от того, какие требования к ним предъявляет владелец: возможно, обилие драгоценных камней придает впечатление богатства, а цифровое табло, показывающее не только время, но еще день недели и дату, престижно для деловых людей, как и возможность погружения в море на глубину </w:t>
      </w:r>
      <w:smartTag w:uri="urn:schemas-microsoft-com:office:smarttags" w:element="metricconverter">
        <w:smartTagPr>
          <w:attr w:name="ProductID" w:val="50 метров"/>
        </w:smartTagPr>
        <w:r w:rsidRPr="002E0A68">
          <w:rPr>
            <w:rStyle w:val="FontStyle42"/>
            <w:sz w:val="24"/>
          </w:rPr>
          <w:t>50 метров</w:t>
        </w:r>
      </w:smartTag>
      <w:r w:rsidRPr="002E0A68">
        <w:rPr>
          <w:rStyle w:val="FontStyle42"/>
          <w:sz w:val="24"/>
        </w:rPr>
        <w:t xml:space="preserve"> — для ак</w:t>
      </w:r>
      <w:r w:rsidRPr="002E0A68">
        <w:rPr>
          <w:rStyle w:val="FontStyle42"/>
          <w:sz w:val="24"/>
        </w:rPr>
        <w:softHyphen/>
        <w:t>валангистов. Очевидно, выполнение этих требований и определяет качество часов».</w:t>
      </w:r>
    </w:p>
    <w:p w:rsidR="002E0A68" w:rsidRPr="002E0A68" w:rsidRDefault="002E0A68" w:rsidP="002E0A68">
      <w:pPr>
        <w:pStyle w:val="Style39"/>
        <w:widowControl/>
        <w:spacing w:line="240" w:lineRule="auto"/>
        <w:ind w:firstLine="709"/>
        <w:rPr>
          <w:rStyle w:val="FontStyle42"/>
          <w:sz w:val="24"/>
        </w:rPr>
      </w:pPr>
      <w:r w:rsidRPr="002E0A68">
        <w:rPr>
          <w:rStyle w:val="FontStyle42"/>
          <w:sz w:val="24"/>
        </w:rPr>
        <w:t xml:space="preserve">Прокомментируйте данный рассказ с позиций </w:t>
      </w:r>
      <w:r w:rsidRPr="002E0A68">
        <w:rPr>
          <w:rStyle w:val="FontStyle42"/>
          <w:sz w:val="24"/>
          <w:lang w:val="en-US"/>
        </w:rPr>
        <w:t>TQM</w:t>
      </w:r>
      <w:r w:rsidRPr="002E0A68">
        <w:rPr>
          <w:rStyle w:val="FontStyle42"/>
          <w:sz w:val="24"/>
        </w:rPr>
        <w:t>.</w:t>
      </w:r>
    </w:p>
    <w:p w:rsidR="002E0A68" w:rsidRDefault="002E0A68" w:rsidP="0044575F">
      <w:pPr>
        <w:ind w:firstLine="709"/>
        <w:jc w:val="both"/>
        <w:rPr>
          <w:sz w:val="24"/>
          <w:szCs w:val="24"/>
        </w:rPr>
      </w:pPr>
    </w:p>
    <w:p w:rsidR="00D544C4" w:rsidRDefault="00D544C4"/>
    <w:p w:rsidR="002E0A68" w:rsidRDefault="002E0A68" w:rsidP="002E0A68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 w:rsidRPr="00D544C4">
        <w:rPr>
          <w:b/>
          <w:i/>
          <w:iCs/>
          <w:sz w:val="24"/>
          <w:szCs w:val="24"/>
        </w:rPr>
        <w:t xml:space="preserve">Перечень примерных вопросов для лекций </w:t>
      </w:r>
      <w:r>
        <w:rPr>
          <w:b/>
          <w:i/>
          <w:iCs/>
          <w:sz w:val="24"/>
          <w:szCs w:val="24"/>
        </w:rPr>
        <w:t xml:space="preserve">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Управление качеством рудного сырья</w:t>
      </w:r>
      <w:r>
        <w:rPr>
          <w:b/>
          <w:bCs/>
          <w:i/>
          <w:sz w:val="24"/>
          <w:szCs w:val="24"/>
        </w:rPr>
        <w:t>»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1.</w:t>
      </w:r>
      <w:r>
        <w:t xml:space="preserve"> </w:t>
      </w:r>
      <w:r w:rsidRPr="008C6E85">
        <w:t>Назвать показатели качества рудного сырья</w:t>
      </w:r>
      <w:r>
        <w:t>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2.</w:t>
      </w:r>
      <w:r>
        <w:t xml:space="preserve"> </w:t>
      </w:r>
      <w:r w:rsidRPr="008C6E85">
        <w:t>Каковы причины снижения качества рудного сырья в ходе отработки месторождений?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3.</w:t>
      </w:r>
      <w:r>
        <w:t xml:space="preserve"> </w:t>
      </w:r>
      <w:r w:rsidRPr="008C6E85">
        <w:t>Каковы причины колебаний качества рудного сырья, поступающего на обогатительную фабрику?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  <w:rPr>
          <w:i/>
        </w:rPr>
      </w:pPr>
      <w:r w:rsidRPr="008C6E85">
        <w:t>4. Какими причинами можно объяснить наличие высокочастотных и низкочастотных составляющих колебаний качества руды, поступающей на обогатительную фабрику?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1. Какие технологические задачи решают с использованием систем управления качеством рудного сырья?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2.</w:t>
      </w:r>
      <w:r>
        <w:t xml:space="preserve"> </w:t>
      </w:r>
      <w:r w:rsidRPr="008C6E85">
        <w:t>Связь показателей качества с технологическими показателями обогащения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3. Как оценивается теснота связи?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4.</w:t>
      </w:r>
      <w:r>
        <w:t xml:space="preserve"> </w:t>
      </w:r>
      <w:r w:rsidRPr="008C6E85">
        <w:t>Каковы основные принципы управления качеством рудного сырья?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1.</w:t>
      </w:r>
      <w:r>
        <w:t xml:space="preserve"> </w:t>
      </w:r>
      <w:r w:rsidRPr="008C6E85">
        <w:t>Перечислить основные методы усреднения.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2.</w:t>
      </w:r>
      <w:r>
        <w:t xml:space="preserve"> </w:t>
      </w:r>
      <w:r w:rsidRPr="008C6E85">
        <w:t xml:space="preserve">Перечислить технологические приёмы усреднения. 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3.</w:t>
      </w:r>
      <w:r>
        <w:t xml:space="preserve"> </w:t>
      </w:r>
      <w:r w:rsidRPr="008C6E85">
        <w:t>Показатели усреднения.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4.</w:t>
      </w:r>
      <w:r>
        <w:t xml:space="preserve"> </w:t>
      </w:r>
      <w:r w:rsidRPr="008C6E85">
        <w:t xml:space="preserve">Как влияет частота колебаний качества рудного сырья на объёмы </w:t>
      </w:r>
      <w:proofErr w:type="spellStart"/>
      <w:r w:rsidRPr="008C6E85">
        <w:t>усреднительных</w:t>
      </w:r>
      <w:proofErr w:type="spellEnd"/>
      <w:r w:rsidRPr="008C6E85">
        <w:t xml:space="preserve"> складов?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5.</w:t>
      </w:r>
      <w:r>
        <w:t xml:space="preserve"> </w:t>
      </w:r>
      <w:r w:rsidRPr="008C6E85">
        <w:t>Каковы принципы усреднения в бункерах?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lastRenderedPageBreak/>
        <w:t>6.</w:t>
      </w:r>
      <w:r>
        <w:t xml:space="preserve"> </w:t>
      </w:r>
      <w:r w:rsidRPr="008C6E85">
        <w:t xml:space="preserve">Какое место предварительное обогащение занимает в технологии обогащения минерального сырья в целом? 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7.</w:t>
      </w:r>
      <w:r>
        <w:t xml:space="preserve"> </w:t>
      </w:r>
      <w:r w:rsidRPr="008C6E85">
        <w:t>Как оценить потери и степень концентрации ценного компонента в ходе предварительного обогащения и их долю в аналогичных показателях обогатительной технологии в целом?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1.</w:t>
      </w:r>
      <w:r>
        <w:t xml:space="preserve"> </w:t>
      </w:r>
      <w:r w:rsidRPr="008C6E85">
        <w:t>Какие методы и процессы обогащения применяют в стадиях рудоподготовки?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2.</w:t>
      </w:r>
      <w:r>
        <w:t xml:space="preserve"> </w:t>
      </w:r>
      <w:r w:rsidRPr="008C6E85">
        <w:t>В чём отличие информационных методов обогащения от прямых физических и физико-химических?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3.</w:t>
      </w:r>
      <w:r>
        <w:t xml:space="preserve"> </w:t>
      </w:r>
      <w:r w:rsidRPr="008C6E85">
        <w:t>В чём особенности оценки обогатимости сырья в стадиях рудоподготовки?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4.</w:t>
      </w:r>
      <w:r>
        <w:t xml:space="preserve"> </w:t>
      </w:r>
      <w:r w:rsidRPr="008C6E85">
        <w:t xml:space="preserve">Как определять предельную </w:t>
      </w:r>
      <w:proofErr w:type="spellStart"/>
      <w:r w:rsidRPr="008C6E85">
        <w:t>обогатимость</w:t>
      </w:r>
      <w:proofErr w:type="spellEnd"/>
      <w:r w:rsidRPr="008C6E85">
        <w:t xml:space="preserve"> руды? 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5.</w:t>
      </w:r>
      <w:r>
        <w:t xml:space="preserve"> </w:t>
      </w:r>
      <w:r w:rsidRPr="008C6E85">
        <w:t xml:space="preserve">Как оценивают </w:t>
      </w:r>
      <w:proofErr w:type="spellStart"/>
      <w:r w:rsidRPr="008C6E85">
        <w:t>промывистость</w:t>
      </w:r>
      <w:proofErr w:type="spellEnd"/>
      <w:r w:rsidRPr="008C6E85">
        <w:t xml:space="preserve"> руды?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6.</w:t>
      </w:r>
      <w:r>
        <w:t xml:space="preserve"> </w:t>
      </w:r>
      <w:r w:rsidRPr="008C6E85">
        <w:t xml:space="preserve">На чём основан </w:t>
      </w:r>
      <w:proofErr w:type="spellStart"/>
      <w:r w:rsidRPr="008C6E85">
        <w:t>рентгенофлуоресцентный</w:t>
      </w:r>
      <w:proofErr w:type="spellEnd"/>
      <w:r w:rsidRPr="008C6E85">
        <w:t xml:space="preserve"> метод анализа?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7.</w:t>
      </w:r>
      <w:r>
        <w:t xml:space="preserve"> </w:t>
      </w:r>
      <w:r w:rsidRPr="008C6E85">
        <w:t>Какие гравитационные процессы применяют для предварительного обогащения руд?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1.</w:t>
      </w:r>
      <w:r>
        <w:t xml:space="preserve"> </w:t>
      </w:r>
      <w:r w:rsidRPr="008C6E85">
        <w:t>Перечислить факторы, определяющие крупность обогащаемого в стадиях рудоподготовки материала.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2.</w:t>
      </w:r>
      <w:r>
        <w:t xml:space="preserve"> </w:t>
      </w:r>
      <w:r w:rsidRPr="008C6E85">
        <w:t>В чём особенность типовых схем обогащения руд в тяжёлых суспензиях?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3.</w:t>
      </w:r>
      <w:r>
        <w:t xml:space="preserve"> </w:t>
      </w:r>
      <w:r w:rsidRPr="008C6E85">
        <w:t xml:space="preserve">Каковы особенности </w:t>
      </w:r>
      <w:proofErr w:type="spellStart"/>
      <w:r w:rsidRPr="008C6E85">
        <w:t>крупнопорционного</w:t>
      </w:r>
      <w:proofErr w:type="spellEnd"/>
      <w:r w:rsidRPr="008C6E85">
        <w:t xml:space="preserve"> режима сортировки руд? 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4.</w:t>
      </w:r>
      <w:r>
        <w:t xml:space="preserve"> </w:t>
      </w:r>
      <w:r w:rsidRPr="008C6E85">
        <w:t>Какое оборудование целесообразно применять для труднопромывистых руд?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5.</w:t>
      </w:r>
      <w:r>
        <w:t xml:space="preserve"> </w:t>
      </w:r>
      <w:r w:rsidRPr="008C6E85">
        <w:t>Дать определение машинного класса.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6.</w:t>
      </w:r>
      <w:r>
        <w:t xml:space="preserve"> </w:t>
      </w:r>
      <w:r w:rsidRPr="008C6E85">
        <w:t xml:space="preserve">Почему при </w:t>
      </w:r>
      <w:proofErr w:type="spellStart"/>
      <w:r w:rsidRPr="008C6E85">
        <w:t>рентгенофлуоресцентной</w:t>
      </w:r>
      <w:proofErr w:type="spellEnd"/>
      <w:r w:rsidRPr="008C6E85">
        <w:t xml:space="preserve"> сепарации склонной к </w:t>
      </w:r>
      <w:proofErr w:type="spellStart"/>
      <w:r w:rsidRPr="008C6E85">
        <w:t>шламообразованию</w:t>
      </w:r>
      <w:proofErr w:type="spellEnd"/>
      <w:r w:rsidRPr="008C6E85">
        <w:t xml:space="preserve"> руды следует применять предварительную промывку?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1.</w:t>
      </w:r>
      <w:r>
        <w:t xml:space="preserve"> </w:t>
      </w:r>
      <w:r w:rsidRPr="008C6E85">
        <w:t xml:space="preserve">Перечислить основные технологические операции </w:t>
      </w:r>
      <w:proofErr w:type="spellStart"/>
      <w:r w:rsidRPr="008C6E85">
        <w:t>рудосортировочного</w:t>
      </w:r>
      <w:proofErr w:type="spellEnd"/>
      <w:r w:rsidRPr="008C6E85">
        <w:t xml:space="preserve"> комплекса.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0"/>
      </w:pPr>
      <w:r w:rsidRPr="008C6E85">
        <w:t>2.</w:t>
      </w:r>
      <w:r>
        <w:t xml:space="preserve"> </w:t>
      </w:r>
      <w:r w:rsidRPr="008C6E85">
        <w:t>Привести примеры использования рудоподготовительных комплексов для руд цветных и благородных металлов.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41"/>
      </w:pPr>
      <w:r w:rsidRPr="008C6E85">
        <w:t>3.</w:t>
      </w:r>
      <w:r>
        <w:t xml:space="preserve"> </w:t>
      </w:r>
      <w:r w:rsidRPr="008C6E85">
        <w:t>Какие последствия ожидаются в случае применения обогащения в стадиях рудоподготовки?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41"/>
      </w:pPr>
      <w:r w:rsidRPr="008C6E85">
        <w:t>4.</w:t>
      </w:r>
      <w:r>
        <w:t xml:space="preserve"> </w:t>
      </w:r>
      <w:r w:rsidRPr="008C6E85">
        <w:t xml:space="preserve">Каковы экологические преимущества технологий с применением </w:t>
      </w:r>
      <w:proofErr w:type="spellStart"/>
      <w:r w:rsidRPr="008C6E85">
        <w:t>рудосортировочных</w:t>
      </w:r>
      <w:proofErr w:type="spellEnd"/>
      <w:r w:rsidRPr="008C6E85">
        <w:t xml:space="preserve"> комплексов для предварительного обогащения?</w:t>
      </w:r>
    </w:p>
    <w:p w:rsidR="00D650C4" w:rsidRPr="008C6E85" w:rsidRDefault="00D650C4" w:rsidP="001236B3">
      <w:pPr>
        <w:pStyle w:val="12"/>
        <w:tabs>
          <w:tab w:val="left" w:pos="993"/>
          <w:tab w:val="left" w:pos="1276"/>
        </w:tabs>
        <w:ind w:left="41"/>
        <w:rPr>
          <w:b/>
        </w:rPr>
      </w:pPr>
      <w:r w:rsidRPr="008C6E85">
        <w:t>5.</w:t>
      </w:r>
      <w:r>
        <w:t xml:space="preserve"> </w:t>
      </w:r>
      <w:r w:rsidRPr="008C6E85">
        <w:t xml:space="preserve">Каково назначение операций дробления </w:t>
      </w:r>
      <w:proofErr w:type="spellStart"/>
      <w:r w:rsidRPr="008C6E85">
        <w:t>рудосортировочного</w:t>
      </w:r>
      <w:proofErr w:type="spellEnd"/>
      <w:r w:rsidRPr="008C6E85">
        <w:t xml:space="preserve"> комплекса?</w:t>
      </w:r>
    </w:p>
    <w:p w:rsidR="002E0A68" w:rsidRDefault="002E0A68"/>
    <w:p w:rsidR="00D650C4" w:rsidRDefault="00D650C4" w:rsidP="00D650C4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 w:rsidRPr="00D544C4">
        <w:rPr>
          <w:b/>
          <w:i/>
          <w:iCs/>
          <w:sz w:val="24"/>
          <w:szCs w:val="24"/>
        </w:rPr>
        <w:t xml:space="preserve">Перечень примерных вопросов для </w:t>
      </w:r>
      <w:r>
        <w:rPr>
          <w:b/>
          <w:i/>
          <w:iCs/>
          <w:sz w:val="24"/>
          <w:szCs w:val="24"/>
        </w:rPr>
        <w:t>практических занятий</w:t>
      </w:r>
      <w:r w:rsidRPr="00D544C4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 xml:space="preserve">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Управление качеством рудного сырья</w:t>
      </w:r>
      <w:r>
        <w:rPr>
          <w:b/>
          <w:bCs/>
          <w:i/>
          <w:sz w:val="24"/>
          <w:szCs w:val="24"/>
        </w:rPr>
        <w:t>»</w:t>
      </w:r>
    </w:p>
    <w:p w:rsidR="00D650C4" w:rsidRDefault="00D650C4"/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 влияет рост содержания ценного компонента в руде на извлечение его в концентрат?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Почему с уменьшением диапазона колебаний содержания ценного компонента в руде возрастает извлечение ценного компонента в концентрат?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Назовите известные Вам показатели усреднения.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 xml:space="preserve">Как рассчитать коэффициент вариации содержания ценного </w:t>
      </w:r>
      <w:proofErr w:type="gramStart"/>
      <w:r w:rsidRPr="008C6E85">
        <w:rPr>
          <w:sz w:val="24"/>
          <w:szCs w:val="24"/>
        </w:rPr>
        <w:t>компонента  в</w:t>
      </w:r>
      <w:proofErr w:type="gramEnd"/>
      <w:r w:rsidRPr="008C6E85">
        <w:rPr>
          <w:sz w:val="24"/>
          <w:szCs w:val="24"/>
        </w:rPr>
        <w:t xml:space="preserve"> руде?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Почему нельзя усреднять руды, объединяя потоки нескольких технологических типов?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 xml:space="preserve">Каковы границы применения </w:t>
      </w:r>
      <w:proofErr w:type="spellStart"/>
      <w:r w:rsidRPr="008C6E85">
        <w:rPr>
          <w:sz w:val="24"/>
          <w:szCs w:val="24"/>
        </w:rPr>
        <w:t>рентгенофлуоресцентной</w:t>
      </w:r>
      <w:proofErr w:type="spellEnd"/>
      <w:r w:rsidRPr="008C6E85">
        <w:rPr>
          <w:sz w:val="24"/>
          <w:szCs w:val="24"/>
        </w:rPr>
        <w:t xml:space="preserve"> сепарации?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 связана энергия квантов характеристического рентгеновского излучения элемента с его порядковым номером?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 связаны между собой кривые контрастности и кривые обогатимости руды?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Каковы особенности оценки обогатимости многокомпонентных руд?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 влияет гранулометрический состав руды на технологическую эффективность предварительного обогащения?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 xml:space="preserve">Из каких соображений выбирается крупность </w:t>
      </w:r>
      <w:proofErr w:type="spellStart"/>
      <w:r w:rsidRPr="008C6E85">
        <w:rPr>
          <w:sz w:val="24"/>
          <w:szCs w:val="24"/>
        </w:rPr>
        <w:t>несортируемого</w:t>
      </w:r>
      <w:proofErr w:type="spellEnd"/>
      <w:r w:rsidRPr="008C6E85">
        <w:rPr>
          <w:sz w:val="24"/>
          <w:szCs w:val="24"/>
        </w:rPr>
        <w:t xml:space="preserve"> класса?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С какой целью руду предварительно разделяют на машинные классы?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 xml:space="preserve">Как учитывается </w:t>
      </w:r>
      <w:proofErr w:type="spellStart"/>
      <w:r w:rsidRPr="008C6E85">
        <w:rPr>
          <w:sz w:val="24"/>
          <w:szCs w:val="24"/>
        </w:rPr>
        <w:t>к.п.д</w:t>
      </w:r>
      <w:proofErr w:type="spellEnd"/>
      <w:r w:rsidRPr="008C6E85">
        <w:rPr>
          <w:sz w:val="24"/>
          <w:szCs w:val="24"/>
        </w:rPr>
        <w:t>. грохота при расчёте технологической схемы?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Какое вспомогательное оборудование показывают на схеме цепи аппаратов?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По какому показателю выбирают грузоподъёмное оборудование РСК?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8C6E85">
        <w:rPr>
          <w:sz w:val="24"/>
          <w:szCs w:val="24"/>
        </w:rPr>
        <w:t>Как могут быть использованы хвосты РСК предварительного обогащения?</w:t>
      </w:r>
    </w:p>
    <w:p w:rsidR="00D650C4" w:rsidRPr="008C6E85" w:rsidRDefault="00D650C4" w:rsidP="001236B3">
      <w:pPr>
        <w:tabs>
          <w:tab w:val="left" w:pos="993"/>
          <w:tab w:val="left" w:pos="1276"/>
        </w:tabs>
        <w:jc w:val="both"/>
        <w:rPr>
          <w:sz w:val="24"/>
          <w:szCs w:val="24"/>
        </w:rPr>
      </w:pPr>
      <w:r w:rsidRPr="008C6E85">
        <w:rPr>
          <w:sz w:val="24"/>
          <w:szCs w:val="24"/>
        </w:rPr>
        <w:lastRenderedPageBreak/>
        <w:t xml:space="preserve">4. Каковы особенности компоновки отделения сепарации при большом числе аппаратов?  </w:t>
      </w:r>
    </w:p>
    <w:p w:rsidR="00D650C4" w:rsidRDefault="00D650C4"/>
    <w:p w:rsidR="002E0A68" w:rsidRDefault="002E0A68" w:rsidP="002E0A68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 w:rsidRPr="00D544C4">
        <w:rPr>
          <w:b/>
          <w:i/>
          <w:iCs/>
          <w:sz w:val="24"/>
          <w:szCs w:val="24"/>
        </w:rPr>
        <w:t xml:space="preserve">Перечень примерных вопросов для лекций </w:t>
      </w:r>
      <w:r>
        <w:rPr>
          <w:b/>
          <w:i/>
          <w:iCs/>
          <w:sz w:val="24"/>
          <w:szCs w:val="24"/>
        </w:rPr>
        <w:t xml:space="preserve">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Опробование минерального сырья</w:t>
      </w:r>
      <w:r>
        <w:rPr>
          <w:b/>
          <w:bCs/>
          <w:i/>
          <w:sz w:val="24"/>
          <w:szCs w:val="24"/>
        </w:rPr>
        <w:t>»</w:t>
      </w:r>
    </w:p>
    <w:p w:rsidR="002E0A68" w:rsidRDefault="002E0A68"/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>1. Объяснить различия между случайными и систематическими погрешностями.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>2. Сформулировать 2 принципа правильного опробования с дополнениями.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>3. В чем особенность распределения Пуассона.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>4. Почему возникает вероятная систематическая и методическая</w:t>
      </w:r>
      <w:r w:rsidRPr="001E5362">
        <w:rPr>
          <w:b/>
        </w:rPr>
        <w:t xml:space="preserve"> </w:t>
      </w:r>
      <w:r w:rsidRPr="001E5362">
        <w:t>погрешности.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5. Укажите недостатки и достоинства способов </w:t>
      </w:r>
      <w:proofErr w:type="spellStart"/>
      <w:r w:rsidRPr="001E5362">
        <w:t>вычерпывания</w:t>
      </w:r>
      <w:proofErr w:type="spellEnd"/>
      <w:r w:rsidRPr="001E5362">
        <w:t>, перелопачивания и перегрузки.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>6. Достоинства и недостатки способов продольных и поперечных сечений.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7. Требования к </w:t>
      </w:r>
      <w:proofErr w:type="spellStart"/>
      <w:r w:rsidRPr="001E5362">
        <w:t>пробоотбирателям</w:t>
      </w:r>
      <w:proofErr w:type="spellEnd"/>
      <w:r w:rsidRPr="001E5362">
        <w:t>.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8. Укажите недостатки способа </w:t>
      </w:r>
      <w:proofErr w:type="spellStart"/>
      <w:r w:rsidRPr="001E5362">
        <w:t>квадратования</w:t>
      </w:r>
      <w:proofErr w:type="spellEnd"/>
      <w:r w:rsidRPr="001E5362">
        <w:t xml:space="preserve">. 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9. Почему составляют схемы подготовки. 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10. Почему отбор навески связан с </w:t>
      </w:r>
      <w:proofErr w:type="spellStart"/>
      <w:r w:rsidRPr="001E5362">
        <w:t>погрешностъю</w:t>
      </w:r>
      <w:proofErr w:type="spellEnd"/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11. Зачем нужно рассчитывать случайную погрешность. 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12. Назовите документы, которые должны быть в ОТК. </w:t>
      </w:r>
    </w:p>
    <w:p w:rsidR="001E5362" w:rsidRPr="001E5362" w:rsidRDefault="001E5362" w:rsidP="001E5362">
      <w:pPr>
        <w:pStyle w:val="12"/>
        <w:tabs>
          <w:tab w:val="left" w:pos="993"/>
          <w:tab w:val="left" w:pos="1276"/>
        </w:tabs>
        <w:ind w:left="0"/>
      </w:pPr>
      <w:r w:rsidRPr="001E5362">
        <w:t xml:space="preserve">13. Как взвесить склад. </w:t>
      </w:r>
    </w:p>
    <w:p w:rsidR="001E5362" w:rsidRDefault="001E5362" w:rsidP="001E5362">
      <w:pPr>
        <w:rPr>
          <w:sz w:val="24"/>
          <w:szCs w:val="24"/>
        </w:rPr>
      </w:pPr>
      <w:r w:rsidRPr="001E5362">
        <w:rPr>
          <w:sz w:val="24"/>
          <w:szCs w:val="24"/>
        </w:rPr>
        <w:t>14. Как взвесить твёрдое в пульпе.</w:t>
      </w:r>
    </w:p>
    <w:p w:rsidR="001E5362" w:rsidRDefault="001E5362" w:rsidP="001E5362">
      <w:pPr>
        <w:rPr>
          <w:sz w:val="24"/>
          <w:szCs w:val="24"/>
        </w:rPr>
      </w:pPr>
    </w:p>
    <w:p w:rsidR="001E5362" w:rsidRDefault="001E5362" w:rsidP="001E5362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Перечень примерных вопросов на практических занятиях 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Опробование минерального сырья</w:t>
      </w:r>
      <w:r>
        <w:rPr>
          <w:b/>
          <w:bCs/>
          <w:i/>
          <w:sz w:val="24"/>
          <w:szCs w:val="24"/>
        </w:rPr>
        <w:t>»</w:t>
      </w:r>
    </w:p>
    <w:p w:rsidR="001E5362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 xml:space="preserve">Формула расчёта массы ценного компонента и её погрешность </w:t>
      </w:r>
    </w:p>
    <w:p w:rsidR="001E5362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 xml:space="preserve">Формулы косвенного взвешивания Формулы распределений </w:t>
      </w:r>
    </w:p>
    <w:p w:rsidR="001E5362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 xml:space="preserve">Формула минимальной массы для раскрытых продуктов </w:t>
      </w:r>
    </w:p>
    <w:p w:rsidR="001C0804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>Формула минимальной массы для сростков</w:t>
      </w:r>
    </w:p>
    <w:p w:rsidR="001E5362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 xml:space="preserve">Формула погрешности подготовки пробы </w:t>
      </w:r>
    </w:p>
    <w:p w:rsidR="001C0804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>Формула погрешности отбора навески Формула результата опробования</w:t>
      </w:r>
    </w:p>
    <w:p w:rsidR="001E5362" w:rsidRPr="001E5362" w:rsidRDefault="001E5362" w:rsidP="001E5362">
      <w:pPr>
        <w:pStyle w:val="a7"/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 xml:space="preserve">Методика расчёта технологического баланса </w:t>
      </w:r>
    </w:p>
    <w:p w:rsidR="001C0804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>Матричный способ расчёта схем</w:t>
      </w:r>
    </w:p>
    <w:p w:rsidR="001E5362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>Формула фактической невязки</w:t>
      </w:r>
    </w:p>
    <w:p w:rsidR="001C0804" w:rsidRPr="001E5362" w:rsidRDefault="001E5362" w:rsidP="001E5362">
      <w:pPr>
        <w:pStyle w:val="a7"/>
        <w:numPr>
          <w:ilvl w:val="0"/>
          <w:numId w:val="20"/>
        </w:numPr>
        <w:tabs>
          <w:tab w:val="left" w:pos="993"/>
          <w:tab w:val="left" w:pos="1276"/>
        </w:tabs>
        <w:rPr>
          <w:sz w:val="24"/>
          <w:szCs w:val="24"/>
        </w:rPr>
      </w:pPr>
      <w:r w:rsidRPr="001E5362">
        <w:rPr>
          <w:sz w:val="24"/>
          <w:szCs w:val="24"/>
        </w:rPr>
        <w:t>Формула допустимой невязки</w:t>
      </w:r>
    </w:p>
    <w:p w:rsidR="001E5362" w:rsidRDefault="001E5362" w:rsidP="001E5362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</w:p>
    <w:p w:rsidR="001E5362" w:rsidRDefault="001E5362" w:rsidP="001E5362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Перечень </w:t>
      </w:r>
      <w:r w:rsidRPr="001E5362">
        <w:rPr>
          <w:b/>
          <w:i/>
          <w:iCs/>
          <w:sz w:val="24"/>
          <w:szCs w:val="24"/>
        </w:rPr>
        <w:t>примерных тем контрольных работ</w:t>
      </w:r>
      <w:r>
        <w:rPr>
          <w:b/>
          <w:i/>
          <w:iCs/>
          <w:sz w:val="24"/>
          <w:szCs w:val="24"/>
        </w:rPr>
        <w:t xml:space="preserve"> 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Опробование минерального сырья</w:t>
      </w:r>
      <w:r>
        <w:rPr>
          <w:b/>
          <w:bCs/>
          <w:i/>
          <w:sz w:val="24"/>
          <w:szCs w:val="24"/>
        </w:rPr>
        <w:t>»</w:t>
      </w:r>
    </w:p>
    <w:p w:rsidR="001E5362" w:rsidRPr="00195D36" w:rsidRDefault="001E5362" w:rsidP="001E5362">
      <w:pPr>
        <w:ind w:firstLine="709"/>
        <w:rPr>
          <w:b/>
          <w:sz w:val="24"/>
          <w:szCs w:val="24"/>
        </w:rPr>
      </w:pPr>
      <w:r w:rsidRPr="00195D36">
        <w:rPr>
          <w:sz w:val="24"/>
          <w:szCs w:val="24"/>
        </w:rPr>
        <w:t>Точки опробования</w:t>
      </w:r>
    </w:p>
    <w:p w:rsidR="001E5362" w:rsidRPr="00195D36" w:rsidRDefault="001E5362" w:rsidP="001E5362">
      <w:pPr>
        <w:ind w:firstLine="709"/>
        <w:rPr>
          <w:sz w:val="24"/>
          <w:szCs w:val="24"/>
        </w:rPr>
      </w:pPr>
      <w:r w:rsidRPr="00195D36">
        <w:rPr>
          <w:sz w:val="24"/>
          <w:szCs w:val="24"/>
        </w:rPr>
        <w:t xml:space="preserve">Технологический баланс </w:t>
      </w:r>
    </w:p>
    <w:p w:rsidR="001E5362" w:rsidRPr="00195D36" w:rsidRDefault="001E5362" w:rsidP="001E5362">
      <w:pPr>
        <w:shd w:val="clear" w:color="auto" w:fill="FFFFFF"/>
        <w:tabs>
          <w:tab w:val="left" w:pos="993"/>
          <w:tab w:val="left" w:pos="1276"/>
        </w:tabs>
        <w:ind w:firstLine="709"/>
        <w:rPr>
          <w:b/>
          <w:sz w:val="24"/>
          <w:szCs w:val="24"/>
        </w:rPr>
      </w:pPr>
      <w:r w:rsidRPr="00195D36">
        <w:rPr>
          <w:sz w:val="24"/>
          <w:szCs w:val="24"/>
        </w:rPr>
        <w:t>Товарный баланс</w:t>
      </w:r>
    </w:p>
    <w:p w:rsidR="001E5362" w:rsidRDefault="001E5362" w:rsidP="001E5362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</w:p>
    <w:p w:rsidR="001E5362" w:rsidRPr="001E5362" w:rsidRDefault="001E5362" w:rsidP="001E5362">
      <w:pPr>
        <w:rPr>
          <w:sz w:val="24"/>
          <w:szCs w:val="24"/>
        </w:rPr>
        <w:sectPr w:rsidR="001E5362" w:rsidRPr="001E53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44C4" w:rsidRDefault="00D544C4" w:rsidP="00D544C4">
      <w:pPr>
        <w:pStyle w:val="1"/>
      </w:pPr>
      <w:r>
        <w:lastRenderedPageBreak/>
        <w:t xml:space="preserve">РАЗДЕЛ 4. </w:t>
      </w:r>
      <w:r w:rsidRPr="000A7EB5">
        <w:t>ПРОМЕЖУТОЧНЫЙ</w:t>
      </w:r>
      <w:r>
        <w:t xml:space="preserve"> КОНТРОЛЬ</w:t>
      </w:r>
    </w:p>
    <w:p w:rsidR="00D544C4" w:rsidRDefault="00D544C4" w:rsidP="00D544C4">
      <w:pPr>
        <w:jc w:val="center"/>
        <w:rPr>
          <w:b/>
          <w:sz w:val="24"/>
          <w:szCs w:val="24"/>
        </w:rPr>
      </w:pP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Промежуточный контроль знаний, умений, владений как результат формирования компетенций проводится в виде </w:t>
      </w:r>
      <w:r>
        <w:rPr>
          <w:i/>
          <w:sz w:val="24"/>
          <w:szCs w:val="24"/>
        </w:rPr>
        <w:t xml:space="preserve">экзаменов </w:t>
      </w:r>
      <w:r>
        <w:rPr>
          <w:sz w:val="24"/>
          <w:szCs w:val="24"/>
        </w:rPr>
        <w:t>по темам: «</w:t>
      </w:r>
      <w:r w:rsidRPr="001031C1">
        <w:rPr>
          <w:color w:val="000000" w:themeColor="text1"/>
          <w:sz w:val="24"/>
          <w:szCs w:val="24"/>
        </w:rPr>
        <w:t>Иностранный язык</w:t>
      </w:r>
      <w:r>
        <w:rPr>
          <w:color w:val="000000" w:themeColor="text1"/>
          <w:sz w:val="24"/>
          <w:szCs w:val="24"/>
        </w:rPr>
        <w:t>» и «</w:t>
      </w:r>
      <w:r w:rsidRPr="001031C1">
        <w:rPr>
          <w:color w:val="000000" w:themeColor="text1"/>
          <w:sz w:val="24"/>
          <w:szCs w:val="24"/>
        </w:rPr>
        <w:t>Философия технических наук</w:t>
      </w:r>
      <w:r>
        <w:rPr>
          <w:sz w:val="24"/>
          <w:szCs w:val="24"/>
        </w:rPr>
        <w:t>» и</w:t>
      </w:r>
      <w:r>
        <w:rPr>
          <w:i/>
          <w:sz w:val="24"/>
          <w:szCs w:val="24"/>
        </w:rPr>
        <w:t xml:space="preserve"> зачетов </w:t>
      </w:r>
      <w:r>
        <w:rPr>
          <w:sz w:val="24"/>
          <w:szCs w:val="24"/>
        </w:rPr>
        <w:t>по темам: «</w:t>
      </w:r>
      <w:r w:rsidRPr="001031C1">
        <w:rPr>
          <w:color w:val="000000" w:themeColor="text1"/>
          <w:sz w:val="24"/>
          <w:szCs w:val="24"/>
        </w:rPr>
        <w:t>Иностранный язык</w:t>
      </w:r>
      <w:r>
        <w:rPr>
          <w:sz w:val="24"/>
          <w:szCs w:val="24"/>
        </w:rPr>
        <w:t>» и «</w:t>
      </w:r>
      <w:r w:rsidRPr="001031C1">
        <w:rPr>
          <w:color w:val="000000" w:themeColor="text1"/>
          <w:sz w:val="24"/>
          <w:szCs w:val="24"/>
        </w:rPr>
        <w:t>Современные методы управления производственным коллективом</w:t>
      </w:r>
      <w:r>
        <w:rPr>
          <w:sz w:val="24"/>
          <w:szCs w:val="24"/>
        </w:rPr>
        <w:t>».</w:t>
      </w:r>
    </w:p>
    <w:p w:rsidR="00D544C4" w:rsidRDefault="00D544C4" w:rsidP="00D544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ходе проведения промежуточного контроля по сформулированным критериям происходит оценивание формирования компетенций</w:t>
      </w:r>
    </w:p>
    <w:p w:rsidR="00D544C4" w:rsidRDefault="00D544C4" w:rsidP="00D544C4">
      <w:pPr>
        <w:jc w:val="center"/>
        <w:rPr>
          <w:b/>
          <w:sz w:val="24"/>
          <w:szCs w:val="24"/>
        </w:rPr>
      </w:pPr>
    </w:p>
    <w:p w:rsidR="00D544C4" w:rsidRDefault="00D544C4" w:rsidP="00D544C4">
      <w:pPr>
        <w:ind w:firstLine="709"/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 xml:space="preserve">4.1. Оценочные средства, используемые для оценки </w:t>
      </w:r>
      <w:proofErr w:type="spellStart"/>
      <w:r>
        <w:rPr>
          <w:i/>
          <w:color w:val="000000" w:themeColor="text1"/>
          <w:sz w:val="24"/>
          <w:szCs w:val="24"/>
        </w:rPr>
        <w:t>сформированности</w:t>
      </w:r>
      <w:proofErr w:type="spellEnd"/>
      <w:r>
        <w:rPr>
          <w:i/>
          <w:color w:val="000000" w:themeColor="text1"/>
          <w:sz w:val="24"/>
          <w:szCs w:val="24"/>
        </w:rPr>
        <w:t xml:space="preserve"> компетенций: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Экзамены и зачеты по модулю проводятся в письменной форме по билетам.</w:t>
      </w:r>
    </w:p>
    <w:p w:rsidR="00D544C4" w:rsidRDefault="00D544C4" w:rsidP="00D544C4">
      <w:pPr>
        <w:tabs>
          <w:tab w:val="left" w:pos="-142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Билет включает в себя тест и практико-ориентированное задание. 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Выполнение теста предполагает выбор правильного варианта ответа на вопрос из числа предложенных.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 практико-ориентированного задания необходимо выполнить задание, дать пояснение предложенного решения, привести необходимое теоретическое обоснование.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экзамене и зачетах преподаватель может задать обучающемуся дополнительные и уточняющие вопросы. Дополнительные вопросы, как правило, связаны с плохим ответом. Уточняющие вопросы задаются в рамках билета и направлены на уточнение мысли студента. </w:t>
      </w:r>
    </w:p>
    <w:p w:rsidR="00D544C4" w:rsidRDefault="00D544C4" w:rsidP="00D544C4">
      <w:pPr>
        <w:jc w:val="center"/>
        <w:rPr>
          <w:i/>
          <w:sz w:val="24"/>
          <w:szCs w:val="24"/>
        </w:rPr>
      </w:pPr>
    </w:p>
    <w:p w:rsidR="00D544C4" w:rsidRDefault="00D544C4" w:rsidP="00D544C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4.2. Система оценивания по оценочным средствам промежуточного контроля.</w:t>
      </w:r>
    </w:p>
    <w:p w:rsidR="00D544C4" w:rsidRDefault="00D544C4" w:rsidP="00D544C4">
      <w:pPr>
        <w:jc w:val="center"/>
        <w:rPr>
          <w:i/>
          <w:sz w:val="24"/>
          <w:szCs w:val="24"/>
        </w:rPr>
      </w:pPr>
    </w:p>
    <w:p w:rsidR="00D544C4" w:rsidRDefault="00D544C4" w:rsidP="00D544C4">
      <w:pPr>
        <w:ind w:firstLine="709"/>
        <w:jc w:val="both"/>
        <w:rPr>
          <w:rStyle w:val="10"/>
          <w:szCs w:val="24"/>
        </w:rPr>
      </w:pPr>
      <w:r>
        <w:rPr>
          <w:sz w:val="24"/>
          <w:szCs w:val="24"/>
        </w:rPr>
        <w:t xml:space="preserve">Рейтинг промежуточного контроля по учебному модулю осуществляется в соответствии с Положением о </w:t>
      </w:r>
      <w:proofErr w:type="spellStart"/>
      <w:r>
        <w:rPr>
          <w:sz w:val="24"/>
          <w:szCs w:val="24"/>
        </w:rPr>
        <w:t>балльно</w:t>
      </w:r>
      <w:proofErr w:type="spellEnd"/>
      <w:r>
        <w:rPr>
          <w:sz w:val="24"/>
          <w:szCs w:val="24"/>
        </w:rPr>
        <w:t>-рейтинговой системе в НЧОУ ВО «Технический университет УГМК</w:t>
      </w:r>
    </w:p>
    <w:p w:rsidR="00D544C4" w:rsidRDefault="00D544C4" w:rsidP="00D544C4">
      <w:pPr>
        <w:ind w:firstLine="709"/>
        <w:jc w:val="both"/>
        <w:rPr>
          <w:rStyle w:val="10"/>
          <w:szCs w:val="24"/>
        </w:rPr>
      </w:pPr>
      <w:r>
        <w:rPr>
          <w:sz w:val="24"/>
          <w:szCs w:val="24"/>
        </w:rPr>
        <w:t xml:space="preserve">В соответствии с Положением о </w:t>
      </w:r>
      <w:proofErr w:type="spellStart"/>
      <w:r>
        <w:rPr>
          <w:sz w:val="24"/>
          <w:szCs w:val="24"/>
        </w:rPr>
        <w:t>балльно</w:t>
      </w:r>
      <w:proofErr w:type="spellEnd"/>
      <w:r>
        <w:rPr>
          <w:sz w:val="24"/>
          <w:szCs w:val="24"/>
        </w:rPr>
        <w:t xml:space="preserve">-рейтинговой системе в НЧОУ ВО «Технический университет УГМК» </w:t>
      </w:r>
      <w:r>
        <w:rPr>
          <w:rStyle w:val="10"/>
          <w:szCs w:val="24"/>
        </w:rPr>
        <w:t>итоговые оценки по</w:t>
      </w:r>
      <w:r>
        <w:rPr>
          <w:rStyle w:val="10"/>
          <w:b w:val="0"/>
          <w:szCs w:val="24"/>
        </w:rPr>
        <w:t xml:space="preserve"> модулю</w:t>
      </w:r>
      <w:r>
        <w:rPr>
          <w:rStyle w:val="10"/>
          <w:szCs w:val="24"/>
        </w:rPr>
        <w:t xml:space="preserve"> складывается из суммы баллов текущего контроля и баллов по промежуточному контролю.</w:t>
      </w:r>
    </w:p>
    <w:p w:rsidR="00D544C4" w:rsidRDefault="00D544C4" w:rsidP="00D544C4">
      <w:pPr>
        <w:ind w:firstLine="709"/>
        <w:jc w:val="both"/>
        <w:rPr>
          <w:color w:val="FF0000"/>
        </w:rPr>
      </w:pPr>
    </w:p>
    <w:p w:rsidR="00D544C4" w:rsidRDefault="00D544C4" w:rsidP="00D544C4">
      <w:pPr>
        <w:ind w:firstLine="709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Типовые контрольные задания и материалы</w:t>
      </w:r>
    </w:p>
    <w:p w:rsidR="00D544C4" w:rsidRDefault="00D544C4" w:rsidP="00D544C4">
      <w:pPr>
        <w:ind w:firstLine="709"/>
        <w:jc w:val="both"/>
        <w:rPr>
          <w:b/>
          <w:i/>
          <w:sz w:val="24"/>
          <w:szCs w:val="24"/>
        </w:rPr>
      </w:pPr>
    </w:p>
    <w:p w:rsidR="002E0A68" w:rsidRDefault="00D544C4" w:rsidP="002E0A68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>
        <w:rPr>
          <w:b/>
          <w:i/>
          <w:sz w:val="24"/>
          <w:szCs w:val="24"/>
        </w:rPr>
        <w:t>Перечень примерных вопросов для зачета</w:t>
      </w:r>
      <w:r w:rsidR="002E0A68">
        <w:rPr>
          <w:b/>
          <w:i/>
          <w:sz w:val="24"/>
          <w:szCs w:val="24"/>
        </w:rPr>
        <w:t xml:space="preserve"> </w:t>
      </w:r>
      <w:r w:rsidR="002E0A68">
        <w:rPr>
          <w:b/>
          <w:i/>
          <w:iCs/>
          <w:sz w:val="24"/>
          <w:szCs w:val="24"/>
        </w:rPr>
        <w:t xml:space="preserve">по теме модуля: </w:t>
      </w:r>
      <w:r w:rsidR="002E0A68">
        <w:rPr>
          <w:b/>
          <w:bCs/>
          <w:i/>
          <w:sz w:val="24"/>
          <w:szCs w:val="24"/>
        </w:rPr>
        <w:t>«</w:t>
      </w:r>
      <w:r w:rsidR="002E0A68" w:rsidRPr="002E0A68">
        <w:rPr>
          <w:b/>
          <w:i/>
          <w:color w:val="000000" w:themeColor="text1"/>
          <w:sz w:val="24"/>
          <w:szCs w:val="24"/>
        </w:rPr>
        <w:t>Менеджмент качества</w:t>
      </w:r>
      <w:r w:rsidR="002E0A68">
        <w:rPr>
          <w:b/>
          <w:bCs/>
          <w:i/>
          <w:sz w:val="24"/>
          <w:szCs w:val="24"/>
        </w:rPr>
        <w:t>»</w:t>
      </w:r>
    </w:p>
    <w:p w:rsidR="003E7265" w:rsidRDefault="003E7265"/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rFonts w:eastAsia="Petersburg-Regular"/>
          <w:szCs w:val="28"/>
        </w:rPr>
        <w:t>Сущность качества и этапы его развития.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rPr>
          <w:sz w:val="22"/>
        </w:rPr>
      </w:pPr>
      <w:r w:rsidRPr="00855664">
        <w:rPr>
          <w:szCs w:val="28"/>
        </w:rPr>
        <w:t>Инструменты управления качеством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Базовые понятия в области качества: качество, система менеджмента качества, удовлетворенность потребителя, нормы качества, критерии качества, оценка качества.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 xml:space="preserve">Причинно-следственная диаграмма </w:t>
      </w:r>
      <w:proofErr w:type="spellStart"/>
      <w:r w:rsidRPr="00855664">
        <w:rPr>
          <w:szCs w:val="28"/>
        </w:rPr>
        <w:t>Исикавы</w:t>
      </w:r>
      <w:proofErr w:type="spellEnd"/>
      <w:r w:rsidRPr="00855664">
        <w:rPr>
          <w:szCs w:val="28"/>
        </w:rPr>
        <w:t>. Порядок построения и анализ.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bCs/>
          <w:szCs w:val="28"/>
        </w:rPr>
        <w:t>Система менеджмента качества: сущность, понятия, компоненты.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rPr>
          <w:szCs w:val="28"/>
        </w:rPr>
      </w:pPr>
      <w:r w:rsidRPr="00855664">
        <w:rPr>
          <w:szCs w:val="28"/>
        </w:rPr>
        <w:t>Диаграмма Парето. Порядок построения и анализ данных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bCs/>
          <w:szCs w:val="28"/>
        </w:rPr>
        <w:t>Система менеджмента качества: сущность, понятия, компоненты.</w:t>
      </w:r>
    </w:p>
    <w:p w:rsidR="002E0A68" w:rsidRPr="00F42C1D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</w:pPr>
      <w:r w:rsidRPr="00855664">
        <w:rPr>
          <w:szCs w:val="28"/>
        </w:rPr>
        <w:t>Диаграмма Парето. Порядок построения и анализ данных.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rFonts w:eastAsia="Times New Roman"/>
          <w:bCs/>
          <w:szCs w:val="28"/>
        </w:rPr>
        <w:t>Международные стандарты ISO серии 9000.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Пирамида документов по качеству.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szCs w:val="28"/>
        </w:rPr>
        <w:t>Закон о стандартизации. Государственные гарантии качества.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rPr>
          <w:sz w:val="22"/>
        </w:rPr>
      </w:pPr>
      <w:r w:rsidRPr="00855664">
        <w:rPr>
          <w:bCs/>
          <w:szCs w:val="28"/>
        </w:rPr>
        <w:t>Политика и цели в области качества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rFonts w:eastAsia="Times New Roman"/>
          <w:bCs/>
          <w:szCs w:val="28"/>
        </w:rPr>
        <w:t>Различия между требованиями к продукции и системам менеджмента.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lastRenderedPageBreak/>
        <w:t>Руководство по качеству.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szCs w:val="28"/>
        </w:rPr>
        <w:t>Обобщенная характеристика стандарта ГОС Р ИСО-9000:2005 «СМК: Основные положения и словарь»</w:t>
      </w:r>
    </w:p>
    <w:p w:rsidR="002E0A68" w:rsidRPr="00F42C1D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</w:pPr>
      <w:r w:rsidRPr="00855664">
        <w:rPr>
          <w:szCs w:val="28"/>
        </w:rPr>
        <w:t>Документированные процедуры.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Обобщенная характеристика стандарта ГОС Р ИСО-9001:2008 «СМК: Требования» Область применения».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Планы по качеству.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szCs w:val="28"/>
        </w:rPr>
        <w:t>Обобщенная характеристика стандарта ГОС Р ИСО-9004:2000 «СМК: Рекомендации по улучшению деятельности».</w:t>
      </w:r>
    </w:p>
    <w:p w:rsidR="002E0A68" w:rsidRPr="00F42C1D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</w:pPr>
      <w:r w:rsidRPr="00855664">
        <w:rPr>
          <w:szCs w:val="28"/>
        </w:rPr>
        <w:t>Записи как объективные доказательства качества.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 xml:space="preserve">Обобщенная характеристика новой версии: стандарт </w:t>
      </w:r>
      <w:r w:rsidRPr="00855664">
        <w:rPr>
          <w:szCs w:val="28"/>
          <w:lang w:val="en-US"/>
        </w:rPr>
        <w:t>ISO</w:t>
      </w:r>
      <w:r w:rsidRPr="00855664">
        <w:rPr>
          <w:szCs w:val="28"/>
        </w:rPr>
        <w:t xml:space="preserve"> 9001:2015.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Измерение, анализ и улучшение СМК.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szCs w:val="28"/>
        </w:rPr>
        <w:t>Процессный подход: понятие процесса и его графическое изображение.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40"/>
        </w:rPr>
      </w:pPr>
      <w:r w:rsidRPr="00855664">
        <w:rPr>
          <w:szCs w:val="28"/>
        </w:rPr>
        <w:t>Удовлетворенность заинтересованных сторон и ее измерение.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Классификация процессов: бизнес-процессы, обеспечивающие процессы, процессы менеджмента.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Внутренний аудит СМК.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szCs w:val="28"/>
        </w:rPr>
        <w:t>Принципы управления качеством.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Мониторинг и измерение процессов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851"/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Концепция всеобщего управления качеством – ТQM.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Мониторинг и измерение продукции.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shd w:val="clear" w:color="auto" w:fill="FFFFFF"/>
        <w:tabs>
          <w:tab w:val="left" w:pos="993"/>
        </w:tabs>
        <w:jc w:val="both"/>
        <w:rPr>
          <w:color w:val="000000"/>
          <w:szCs w:val="28"/>
        </w:rPr>
      </w:pPr>
      <w:r w:rsidRPr="00855664">
        <w:rPr>
          <w:szCs w:val="28"/>
        </w:rPr>
        <w:t xml:space="preserve">Основные положения теории </w:t>
      </w:r>
      <w:proofErr w:type="spellStart"/>
      <w:r w:rsidRPr="00855664">
        <w:rPr>
          <w:szCs w:val="28"/>
        </w:rPr>
        <w:t>Деминга</w:t>
      </w:r>
      <w:proofErr w:type="spellEnd"/>
      <w:r w:rsidRPr="00855664">
        <w:rPr>
          <w:szCs w:val="28"/>
        </w:rPr>
        <w:t xml:space="preserve">. Цикл </w:t>
      </w:r>
      <w:proofErr w:type="spellStart"/>
      <w:r w:rsidRPr="00855664">
        <w:rPr>
          <w:szCs w:val="28"/>
        </w:rPr>
        <w:t>Деминга</w:t>
      </w:r>
      <w:proofErr w:type="spellEnd"/>
      <w:r w:rsidRPr="00855664">
        <w:rPr>
          <w:szCs w:val="28"/>
        </w:rPr>
        <w:t>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993"/>
        </w:tabs>
        <w:rPr>
          <w:i/>
          <w:sz w:val="22"/>
        </w:rPr>
      </w:pPr>
      <w:r w:rsidRPr="00855664">
        <w:rPr>
          <w:szCs w:val="28"/>
        </w:rPr>
        <w:t>Несоответствия и управление ими.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Контроль качества. Переход от «контроля качества» к «управлению качеством».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Непрерывное улучшение СМК.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jc w:val="both"/>
        <w:rPr>
          <w:szCs w:val="28"/>
        </w:rPr>
      </w:pPr>
      <w:r w:rsidRPr="00855664">
        <w:rPr>
          <w:szCs w:val="28"/>
        </w:rPr>
        <w:t>Методы оценки качества. Оценка результата. Оценка процессов.</w:t>
      </w:r>
    </w:p>
    <w:p w:rsidR="002E0A68" w:rsidRPr="00855664" w:rsidRDefault="002E0A68" w:rsidP="002E0A68">
      <w:pPr>
        <w:pStyle w:val="11"/>
        <w:numPr>
          <w:ilvl w:val="0"/>
          <w:numId w:val="3"/>
        </w:numPr>
        <w:tabs>
          <w:tab w:val="left" w:pos="426"/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 w:rsidRPr="00855664">
        <w:rPr>
          <w:szCs w:val="28"/>
        </w:rPr>
        <w:t>Корректирующие и предупреждающие действия в СМК.</w:t>
      </w:r>
    </w:p>
    <w:p w:rsidR="00D650C4" w:rsidRDefault="00D650C4" w:rsidP="00D650C4">
      <w:pPr>
        <w:pStyle w:val="a7"/>
        <w:textAlignment w:val="top"/>
        <w:rPr>
          <w:b/>
          <w:bCs/>
          <w:i/>
          <w:sz w:val="24"/>
          <w:szCs w:val="24"/>
        </w:rPr>
      </w:pPr>
    </w:p>
    <w:p w:rsidR="00D650C4" w:rsidRPr="00D650C4" w:rsidRDefault="00D650C4" w:rsidP="00D650C4">
      <w:pPr>
        <w:pStyle w:val="a7"/>
        <w:jc w:val="center"/>
        <w:textAlignment w:val="top"/>
        <w:rPr>
          <w:b/>
          <w:bCs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Перечень примерных вопросов для зачета </w:t>
      </w:r>
      <w:r>
        <w:rPr>
          <w:b/>
          <w:i/>
          <w:iCs/>
          <w:sz w:val="24"/>
          <w:szCs w:val="24"/>
        </w:rPr>
        <w:t xml:space="preserve">по теме модуля: </w:t>
      </w:r>
      <w:r w:rsidRPr="00D650C4">
        <w:rPr>
          <w:b/>
          <w:bCs/>
          <w:i/>
          <w:sz w:val="24"/>
          <w:szCs w:val="24"/>
        </w:rPr>
        <w:t>«</w:t>
      </w:r>
      <w:r w:rsidRPr="00D650C4">
        <w:rPr>
          <w:b/>
          <w:i/>
          <w:color w:val="000000" w:themeColor="text1"/>
          <w:sz w:val="24"/>
          <w:szCs w:val="24"/>
        </w:rPr>
        <w:t>Управление качеством рудного сырья</w:t>
      </w:r>
      <w:r w:rsidRPr="00D650C4">
        <w:rPr>
          <w:b/>
          <w:bCs/>
          <w:i/>
          <w:sz w:val="24"/>
          <w:szCs w:val="24"/>
        </w:rPr>
        <w:t>»</w:t>
      </w:r>
    </w:p>
    <w:p w:rsidR="002E0A68" w:rsidRDefault="002E0A68"/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firstLine="131"/>
        <w:jc w:val="both"/>
        <w:rPr>
          <w:sz w:val="24"/>
          <w:szCs w:val="24"/>
          <w:lang w:eastAsia="ar-SA"/>
        </w:rPr>
      </w:pPr>
      <w:r w:rsidRPr="00EB3B22">
        <w:rPr>
          <w:sz w:val="24"/>
          <w:szCs w:val="24"/>
          <w:lang w:eastAsia="ar-SA"/>
        </w:rPr>
        <w:t xml:space="preserve">Взаимодействие рентгеновских и γ-квантов с веществом.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  <w:lang w:eastAsia="ar-SA"/>
        </w:rPr>
      </w:pPr>
      <w:r w:rsidRPr="00EB3B22">
        <w:rPr>
          <w:sz w:val="24"/>
          <w:szCs w:val="24"/>
          <w:lang w:eastAsia="ar-SA"/>
        </w:rPr>
        <w:t xml:space="preserve">Типовая схема цепи аппаратов в технологии предварительного обогащения руд с использованием радиометрического обогащения.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Принципиальные технологические схемы обогащения с использованием рентгенорадиометрических сепараторов.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Решаемые технологические задачи с использованием рентгенорадиометрического обогащения.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Электрические и магнитные свойства минералов. Радиорезонансный метод измерения этих свойств. Особенности датчиков и частот.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Режимы</w:t>
      </w:r>
      <w:r>
        <w:rPr>
          <w:sz w:val="24"/>
          <w:szCs w:val="24"/>
        </w:rPr>
        <w:t xml:space="preserve"> информационных методов </w:t>
      </w:r>
      <w:r w:rsidRPr="00EB3B22">
        <w:rPr>
          <w:sz w:val="24"/>
          <w:szCs w:val="24"/>
        </w:rPr>
        <w:t xml:space="preserve">обогащения.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Схемы </w:t>
      </w:r>
      <w:proofErr w:type="spellStart"/>
      <w:r w:rsidRPr="00EB3B22">
        <w:rPr>
          <w:sz w:val="24"/>
          <w:szCs w:val="24"/>
        </w:rPr>
        <w:t>крупнопорционной</w:t>
      </w:r>
      <w:proofErr w:type="spellEnd"/>
      <w:r w:rsidRPr="00EB3B22">
        <w:rPr>
          <w:sz w:val="24"/>
          <w:szCs w:val="24"/>
        </w:rPr>
        <w:t xml:space="preserve"> и </w:t>
      </w:r>
      <w:proofErr w:type="spellStart"/>
      <w:r w:rsidRPr="00EB3B22">
        <w:rPr>
          <w:sz w:val="24"/>
          <w:szCs w:val="24"/>
        </w:rPr>
        <w:t>мелкопорционной</w:t>
      </w:r>
      <w:proofErr w:type="spellEnd"/>
      <w:r w:rsidRPr="00EB3B22">
        <w:rPr>
          <w:sz w:val="24"/>
          <w:szCs w:val="24"/>
        </w:rPr>
        <w:t xml:space="preserve"> сортировки.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proofErr w:type="spellStart"/>
      <w:r w:rsidRPr="00EB3B22">
        <w:rPr>
          <w:sz w:val="24"/>
          <w:szCs w:val="24"/>
        </w:rPr>
        <w:t>Покусковая</w:t>
      </w:r>
      <w:proofErr w:type="spellEnd"/>
      <w:r w:rsidRPr="00EB3B22">
        <w:rPr>
          <w:sz w:val="24"/>
          <w:szCs w:val="24"/>
        </w:rPr>
        <w:t xml:space="preserve"> сепарация.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Технологические последствия применения предварительно</w:t>
      </w:r>
      <w:r>
        <w:rPr>
          <w:sz w:val="24"/>
          <w:szCs w:val="24"/>
        </w:rPr>
        <w:t>го</w:t>
      </w:r>
      <w:r w:rsidRPr="00EB3B22">
        <w:rPr>
          <w:sz w:val="24"/>
          <w:szCs w:val="24"/>
        </w:rPr>
        <w:t xml:space="preserve"> обогащени</w:t>
      </w:r>
      <w:r>
        <w:rPr>
          <w:sz w:val="24"/>
          <w:szCs w:val="24"/>
        </w:rPr>
        <w:t>я</w:t>
      </w:r>
      <w:r w:rsidRPr="00EB3B22">
        <w:rPr>
          <w:sz w:val="24"/>
          <w:szCs w:val="24"/>
        </w:rPr>
        <w:t xml:space="preserve">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Экономические и экологические преимущества применения в обогащении технологии информационных методов обогащения.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Спектр электромагнитного излучения. Взаимосвязь частот, длин волн и энергий.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Типовая схема сепаратора информационного разделения с </w:t>
      </w:r>
      <w:proofErr w:type="spellStart"/>
      <w:r w:rsidRPr="00EB3B22">
        <w:rPr>
          <w:sz w:val="24"/>
          <w:szCs w:val="24"/>
        </w:rPr>
        <w:t>монослойной</w:t>
      </w:r>
      <w:proofErr w:type="spellEnd"/>
      <w:r w:rsidRPr="00EB3B22">
        <w:rPr>
          <w:sz w:val="24"/>
          <w:szCs w:val="24"/>
        </w:rPr>
        <w:t xml:space="preserve"> </w:t>
      </w:r>
      <w:proofErr w:type="gramStart"/>
      <w:r w:rsidRPr="00EB3B22">
        <w:rPr>
          <w:sz w:val="24"/>
          <w:szCs w:val="24"/>
        </w:rPr>
        <w:t>подачей  материала</w:t>
      </w:r>
      <w:proofErr w:type="gramEnd"/>
      <w:r w:rsidRPr="00EB3B22">
        <w:rPr>
          <w:sz w:val="24"/>
          <w:szCs w:val="24"/>
        </w:rPr>
        <w:t xml:space="preserve">. Необходимая информация, способы ее получения. Особенности удаления кусков.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lastRenderedPageBreak/>
        <w:t xml:space="preserve">Амплитудные спектры и аналитические параметры </w:t>
      </w:r>
      <w:proofErr w:type="spellStart"/>
      <w:r w:rsidRPr="00EB3B22">
        <w:rPr>
          <w:sz w:val="24"/>
          <w:szCs w:val="24"/>
        </w:rPr>
        <w:t>рентгенофлуоресцентного</w:t>
      </w:r>
      <w:proofErr w:type="spellEnd"/>
      <w:r w:rsidRPr="00EB3B22">
        <w:rPr>
          <w:sz w:val="24"/>
          <w:szCs w:val="24"/>
        </w:rPr>
        <w:t xml:space="preserve"> метода для разделения простых и сложных по составу руд.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Способы получения информации о составе и свойствах вещества.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Закон поглощения гамма- и рентгеновского излучений веществом</w:t>
      </w:r>
      <w:r>
        <w:rPr>
          <w:sz w:val="24"/>
          <w:szCs w:val="24"/>
        </w:rPr>
        <w:t>.</w:t>
      </w:r>
      <w:r w:rsidRPr="00EB3B22">
        <w:rPr>
          <w:sz w:val="24"/>
          <w:szCs w:val="24"/>
        </w:rPr>
        <w:t xml:space="preserve">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proofErr w:type="spellStart"/>
      <w:r w:rsidRPr="00EB3B22">
        <w:rPr>
          <w:sz w:val="24"/>
          <w:szCs w:val="24"/>
        </w:rPr>
        <w:t>Рентгенофлуоресцентный</w:t>
      </w:r>
      <w:proofErr w:type="spellEnd"/>
      <w:r w:rsidRPr="00EB3B22">
        <w:rPr>
          <w:sz w:val="24"/>
          <w:szCs w:val="24"/>
        </w:rPr>
        <w:t xml:space="preserve"> метод измерения содержаний элементов. Закон </w:t>
      </w:r>
      <w:proofErr w:type="spellStart"/>
      <w:proofErr w:type="gramStart"/>
      <w:r w:rsidRPr="00EB3B22">
        <w:rPr>
          <w:sz w:val="24"/>
          <w:szCs w:val="24"/>
        </w:rPr>
        <w:t>Мозли</w:t>
      </w:r>
      <w:proofErr w:type="spellEnd"/>
      <w:r w:rsidRPr="00EB3B22">
        <w:rPr>
          <w:sz w:val="24"/>
          <w:szCs w:val="24"/>
        </w:rPr>
        <w:t>..</w:t>
      </w:r>
      <w:proofErr w:type="gramEnd"/>
      <w:r w:rsidRPr="00EB3B22">
        <w:rPr>
          <w:sz w:val="24"/>
          <w:szCs w:val="24"/>
        </w:rPr>
        <w:t xml:space="preserve">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Тормозное, характеристическое и рассеянное рентгеновское излучение.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Принцип действия рентгеновской трубки.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Классификация информационных методов обогащения.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Типовая принципиальная схема сепаратора для информационного разделения с </w:t>
      </w:r>
      <w:proofErr w:type="spellStart"/>
      <w:r w:rsidRPr="00EB3B22">
        <w:rPr>
          <w:sz w:val="24"/>
          <w:szCs w:val="24"/>
        </w:rPr>
        <w:t>покусков</w:t>
      </w:r>
      <w:r>
        <w:rPr>
          <w:sz w:val="24"/>
          <w:szCs w:val="24"/>
        </w:rPr>
        <w:t>ым</w:t>
      </w:r>
      <w:proofErr w:type="spellEnd"/>
      <w:r>
        <w:rPr>
          <w:sz w:val="24"/>
          <w:szCs w:val="24"/>
        </w:rPr>
        <w:t xml:space="preserve"> режимом?</w:t>
      </w:r>
      <w:r w:rsidRPr="00EB3B22">
        <w:rPr>
          <w:sz w:val="24"/>
          <w:szCs w:val="24"/>
        </w:rPr>
        <w:t xml:space="preserve"> </w:t>
      </w:r>
    </w:p>
    <w:p w:rsidR="00793533" w:rsidRPr="00EB3B22" w:rsidRDefault="00793533" w:rsidP="00793533">
      <w:pPr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Отличие прямых и информационных методов обогащения. Схемы процессов. Связь удаляющего усилия с признаком разделения. </w:t>
      </w:r>
    </w:p>
    <w:p w:rsidR="00793533" w:rsidRPr="00EB3B22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Колебательный контур, добротность контура, резонансная частота. </w:t>
      </w:r>
    </w:p>
    <w:p w:rsidR="00793533" w:rsidRPr="00EB3B22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Измерение электрических и магнитных свойств кусков бесконтактными датчиками различного типа.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Построение кривых контрастности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Выбор метода информационного обогащения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Построение кривых обогатимости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Обоснование технологической схемы РСК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 xml:space="preserve"> Особенности формирования гранулометрических характеристик машинных классов сепарации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Расчёт качественно-количественной схемы РСК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Выбор основного оборудования для РСК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Составление схемы цепи аппаратов РСК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Составление технологического баланса для РСК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 w:rsidRPr="00EB3B22">
        <w:rPr>
          <w:sz w:val="24"/>
          <w:szCs w:val="24"/>
        </w:rPr>
        <w:t>Разработка компоновочных решений РСК</w:t>
      </w:r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Технологическая схема предварительной концентрации руд в тяжёлых суспензиях.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Принципиальная схема регенерации суспензии.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Промывка руд.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руд по </w:t>
      </w:r>
      <w:proofErr w:type="spellStart"/>
      <w:r>
        <w:rPr>
          <w:sz w:val="24"/>
          <w:szCs w:val="24"/>
        </w:rPr>
        <w:t>промывистости</w:t>
      </w:r>
      <w:proofErr w:type="spellEnd"/>
      <w:r>
        <w:rPr>
          <w:sz w:val="24"/>
          <w:szCs w:val="24"/>
        </w:rPr>
        <w:t>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Промывочные машины.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Тяжелосредные</w:t>
      </w:r>
      <w:proofErr w:type="spellEnd"/>
      <w:r>
        <w:rPr>
          <w:sz w:val="24"/>
          <w:szCs w:val="24"/>
        </w:rPr>
        <w:t xml:space="preserve"> сепараторы.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Отсадочные машины.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Тяжелосредная</w:t>
      </w:r>
      <w:proofErr w:type="spellEnd"/>
      <w:r>
        <w:rPr>
          <w:sz w:val="24"/>
          <w:szCs w:val="24"/>
        </w:rPr>
        <w:t xml:space="preserve"> сепарация.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Отсадка.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Технологические схемы предварительной концентрации руд цветных металлов.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Технологические схемы предварительного обогащения золотосодержащих руд.</w:t>
      </w:r>
    </w:p>
    <w:p w:rsidR="00793533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Усреднение руд.</w:t>
      </w:r>
    </w:p>
    <w:p w:rsidR="00793533" w:rsidRPr="00EB3B22" w:rsidRDefault="00793533" w:rsidP="00793533">
      <w:pPr>
        <w:widowControl w:val="0"/>
        <w:numPr>
          <w:ilvl w:val="0"/>
          <w:numId w:val="6"/>
        </w:numPr>
        <w:tabs>
          <w:tab w:val="clear" w:pos="720"/>
          <w:tab w:val="num" w:pos="1134"/>
        </w:tabs>
        <w:suppressAutoHyphens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Связь характеристик качества руды с технологическими показателями глубокого обогащения.</w:t>
      </w:r>
    </w:p>
    <w:p w:rsidR="00D650C4" w:rsidRDefault="00D650C4"/>
    <w:p w:rsidR="00793533" w:rsidRDefault="00793533"/>
    <w:p w:rsidR="00D650C4" w:rsidRDefault="00D650C4"/>
    <w:p w:rsidR="00D544C4" w:rsidRDefault="00D544C4" w:rsidP="00D544C4">
      <w:pPr>
        <w:spacing w:after="160"/>
        <w:jc w:val="center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Методические материалы, определяющие процедуры оценивания знаний, умений, владений (опыта деятельности), характеризующие формирование компетенций</w:t>
      </w:r>
    </w:p>
    <w:p w:rsidR="00D544C4" w:rsidRDefault="00D544C4" w:rsidP="00D544C4">
      <w:pPr>
        <w:ind w:firstLine="709"/>
        <w:jc w:val="both"/>
        <w:textAlignment w:val="top"/>
        <w:rPr>
          <w:iCs/>
          <w:color w:val="FF0000"/>
          <w:sz w:val="24"/>
          <w:szCs w:val="24"/>
        </w:rPr>
      </w:pPr>
      <w:r>
        <w:rPr>
          <w:iCs/>
          <w:sz w:val="24"/>
          <w:szCs w:val="24"/>
        </w:rPr>
        <w:t>Ознакомление обучающихся с процедурой и алгоритмом оценивания (в течение первой недели начала изучения модуля).</w:t>
      </w:r>
    </w:p>
    <w:p w:rsidR="00D544C4" w:rsidRDefault="00D544C4" w:rsidP="00D544C4">
      <w:pPr>
        <w:ind w:firstLine="709"/>
        <w:jc w:val="both"/>
        <w:textAlignment w:val="top"/>
        <w:rPr>
          <w:iCs/>
          <w:color w:val="FF0000"/>
          <w:sz w:val="24"/>
          <w:szCs w:val="24"/>
        </w:rPr>
      </w:pPr>
      <w:r>
        <w:rPr>
          <w:iCs/>
          <w:sz w:val="24"/>
          <w:szCs w:val="24"/>
        </w:rPr>
        <w:t>Проведение предварительных консультаций.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>Проверка ответов на задания письменного экзамена / зачета.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t>Сообщение результатов оценивания обучающимся.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t>Оформление необходимой документации.</w:t>
      </w:r>
    </w:p>
    <w:p w:rsidR="00D544C4" w:rsidRDefault="00D544C4" w:rsidP="00D544C4">
      <w:pPr>
        <w:rPr>
          <w:sz w:val="24"/>
          <w:szCs w:val="24"/>
        </w:rPr>
      </w:pPr>
    </w:p>
    <w:p w:rsidR="001E5362" w:rsidRDefault="001E5362" w:rsidP="001E5362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Перечень </w:t>
      </w:r>
      <w:r w:rsidRPr="001E5362">
        <w:rPr>
          <w:b/>
          <w:i/>
          <w:iCs/>
          <w:sz w:val="24"/>
          <w:szCs w:val="24"/>
        </w:rPr>
        <w:t xml:space="preserve">примерных </w:t>
      </w:r>
      <w:r>
        <w:rPr>
          <w:b/>
          <w:i/>
          <w:iCs/>
          <w:sz w:val="24"/>
          <w:szCs w:val="24"/>
        </w:rPr>
        <w:t xml:space="preserve">вопросов для экзамена 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Опробование минерального сырья</w:t>
      </w:r>
      <w:r>
        <w:rPr>
          <w:b/>
          <w:bCs/>
          <w:i/>
          <w:sz w:val="24"/>
          <w:szCs w:val="24"/>
        </w:rPr>
        <w:t>»</w:t>
      </w:r>
    </w:p>
    <w:p w:rsidR="001E5362" w:rsidRDefault="001E5362" w:rsidP="00D544C4">
      <w:pPr>
        <w:rPr>
          <w:sz w:val="24"/>
          <w:szCs w:val="24"/>
        </w:rPr>
      </w:pP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1. Опробуемые массивы, проба, основный измеряемый величины, массовая доля и единицы её измерения.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2. Случайные погрешности результатов измерения массовой доли и массы ценного компонента.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3. Прямое и косвенное измерение масс.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4. Измерение влажности, плотности пульпы.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5. Измерение плотности твердого и насыпной плотности.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6. Характеристики крупности, их измерение.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7. Основная характеристика опробуемого массива – гистограмма, её свойства.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8. Распределение массовой доли при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покусковом</w:t>
      </w:r>
      <w:proofErr w:type="spellEnd"/>
      <w:r w:rsidRPr="000D3444">
        <w:rPr>
          <w:rFonts w:eastAsia="SimSun"/>
          <w:sz w:val="24"/>
          <w:szCs w:val="24"/>
          <w:lang w:eastAsia="zh-CN"/>
        </w:rPr>
        <w:t xml:space="preserve"> отборе точечных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9. Распределение Пуассона.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10. Вероятная систематическая погрешность. Ураганные пробы.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11.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Покусковая</w:t>
      </w:r>
      <w:proofErr w:type="spellEnd"/>
      <w:r w:rsidRPr="000D3444">
        <w:rPr>
          <w:rFonts w:eastAsia="SimSun"/>
          <w:sz w:val="24"/>
          <w:szCs w:val="24"/>
          <w:lang w:eastAsia="zh-CN"/>
        </w:rPr>
        <w:t xml:space="preserve"> дисперсия.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12. Минимальная масса для раскрытых продуктов.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13. Минимальная масса для сростков.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14. Общая зависимость минимальной массы от крупности. Методика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Каллистова</w:t>
      </w:r>
      <w:proofErr w:type="spellEnd"/>
      <w:r w:rsidRPr="000D3444">
        <w:rPr>
          <w:rFonts w:eastAsia="SimSun"/>
          <w:sz w:val="24"/>
          <w:szCs w:val="24"/>
          <w:lang w:eastAsia="zh-CN"/>
        </w:rPr>
        <w:t xml:space="preserve"> и её недостатки.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15. Минимальная масса для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грансостава</w:t>
      </w:r>
      <w:proofErr w:type="spellEnd"/>
      <w:r w:rsidRPr="000D3444">
        <w:rPr>
          <w:rFonts w:eastAsia="SimSun"/>
          <w:sz w:val="24"/>
          <w:szCs w:val="24"/>
          <w:lang w:eastAsia="zh-CN"/>
        </w:rPr>
        <w:t>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16. Минимальная масса пробы для неоднородного массива. Зависимость минимальной массы и числа точечных проб от массы точечной пробы.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17. Дисперсия точечных проб. Число точечных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18. Первый принцип правильного опробования и его два дополнения.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19. Второй принцип правильного опробования и его два дополнения.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20. Отбор проб в забоях.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21. Отбор проб от неподвижных добытых масс.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22. Способы отбора проб от потоков. Сравнение способов продольных и поперечных сечений.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23. Ковшовые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пробоотбиратели</w:t>
      </w:r>
      <w:proofErr w:type="spellEnd"/>
      <w:r w:rsidRPr="000D3444">
        <w:rPr>
          <w:rFonts w:eastAsia="SimSun"/>
          <w:sz w:val="24"/>
          <w:szCs w:val="24"/>
          <w:lang w:eastAsia="zh-CN"/>
        </w:rPr>
        <w:t>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24. Секторные и скреперные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пробоотбиратели</w:t>
      </w:r>
      <w:proofErr w:type="spellEnd"/>
      <w:r w:rsidRPr="000D3444">
        <w:rPr>
          <w:rFonts w:eastAsia="SimSun"/>
          <w:sz w:val="24"/>
          <w:szCs w:val="24"/>
          <w:lang w:eastAsia="zh-CN"/>
        </w:rPr>
        <w:t>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25. Правила безопасности при отборе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26. Общая схема опробования. Оптимальное опробование.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27. Типичный и полный цикл подготовки проб. Схемы подготовки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28. Способы перемешивания и сокращения неподвижных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29. Сокращение движущихся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30. Обезвоживание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31. Погрешность сокращения проб.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32. Погрешность отбора навески для анализа.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33. Погрешность метода анализа.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34.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Рентгенофлюоресцентный</w:t>
      </w:r>
      <w:proofErr w:type="spellEnd"/>
      <w:r w:rsidRPr="000D3444">
        <w:rPr>
          <w:rFonts w:eastAsia="SimSun"/>
          <w:sz w:val="24"/>
          <w:szCs w:val="24"/>
          <w:lang w:eastAsia="zh-CN"/>
        </w:rPr>
        <w:t xml:space="preserve"> анализ.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35. Масса навески при аппаратном опробовании и анализе.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36. Методическая погрешность.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37. Погрешность результата опробования.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38. Экспериментальное определение Погрешности результата опробования.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39. Систематическая погрешность результата опробования.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40. Использование операций обогащения при опробовании.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lastRenderedPageBreak/>
        <w:t>41. Отдел технического контроля. Схема опробования, журнал опробования. Контроль технологических процессов.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42. Системы отбора проб кусковой руды. </w:t>
      </w:r>
      <w:proofErr w:type="spellStart"/>
      <w:r w:rsidRPr="000D3444">
        <w:rPr>
          <w:rFonts w:eastAsia="SimSun"/>
          <w:sz w:val="24"/>
          <w:szCs w:val="24"/>
          <w:lang w:eastAsia="zh-CN"/>
        </w:rPr>
        <w:t>Проборазделочные</w:t>
      </w:r>
      <w:proofErr w:type="spellEnd"/>
      <w:r w:rsidRPr="000D3444">
        <w:rPr>
          <w:rFonts w:eastAsia="SimSun"/>
          <w:sz w:val="24"/>
          <w:szCs w:val="24"/>
          <w:lang w:eastAsia="zh-CN"/>
        </w:rPr>
        <w:t xml:space="preserve"> машины.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43. Системы отбора проб пульпы.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44 Уравнения и расчетные показатели технологического баланса.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45. Решение систем уравнений технологического баланса. Расчет схем.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46. Матричный способ расчета схем.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 xml:space="preserve">47. Погрешность расчетных показателей технологического баланса. 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48. Избыточная информация и её использование в технологическом балансе.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49. Вероятная систематическая погрешность и её роль в технологическом балансе.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50. Товарный баланс. Определение и получение необходимых величин.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51. Невязка товарного баланса и её анализ. Систематическая погрешность невязки.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52. Случайная погрешность невязки.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53. Вероятная систематическая погрешность невязки.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54. Методическая погрешность невязки.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55. Товарное извлечение.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56. Связь технологического и товарного извлечений.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57. Заданное качество концентратов, выявление тенденций.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58. Заданное извлечение. Норматив.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59. Технологические возможности управления на обогатительных фабриках.</w:t>
      </w:r>
    </w:p>
    <w:p w:rsidR="001E5362" w:rsidRPr="000D3444" w:rsidRDefault="001E5362" w:rsidP="001E5362">
      <w:pPr>
        <w:tabs>
          <w:tab w:val="left" w:pos="993"/>
        </w:tabs>
        <w:ind w:firstLine="709"/>
        <w:contextualSpacing/>
        <w:jc w:val="both"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60. Усреднение руды и управление режимами.</w:t>
      </w:r>
    </w:p>
    <w:p w:rsidR="001E5362" w:rsidRDefault="001E5362" w:rsidP="00D544C4">
      <w:pPr>
        <w:rPr>
          <w:sz w:val="24"/>
          <w:szCs w:val="24"/>
        </w:rPr>
        <w:sectPr w:rsidR="001E53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44C4" w:rsidRDefault="00D544C4" w:rsidP="00D544C4">
      <w:pPr>
        <w:pStyle w:val="1"/>
      </w:pPr>
      <w:r>
        <w:lastRenderedPageBreak/>
        <w:t>РАЗДЕЛ 5. КОНТРОЛЬ ОСТАТОЧНЫХ ЗНАНИЙ ПО МОДУЛЮ</w:t>
      </w:r>
    </w:p>
    <w:p w:rsidR="00D544C4" w:rsidRDefault="00D544C4" w:rsidP="00D544C4">
      <w:pPr>
        <w:jc w:val="center"/>
        <w:rPr>
          <w:b/>
          <w:sz w:val="24"/>
          <w:szCs w:val="24"/>
        </w:rPr>
      </w:pP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t>Проверка остаточных знаний студентов представляет собой оценку степени освоения студентами программы учебного модуля, знаний, умений владений и/или опыта деятельности, характеризующих этапы формирования компетенций образовательной программы.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t>Основной целью контроля остаточных знаний является мониторинг качества преподавания учебного модуля на основе объективной оценки учебных достижений обучающихся.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</w:p>
    <w:p w:rsidR="00D544C4" w:rsidRDefault="00D544C4" w:rsidP="00D544C4">
      <w:pPr>
        <w:ind w:firstLine="709"/>
        <w:jc w:val="both"/>
        <w:textAlignment w:val="top"/>
        <w:rPr>
          <w:i/>
          <w:sz w:val="24"/>
          <w:szCs w:val="24"/>
        </w:rPr>
      </w:pPr>
      <w:r>
        <w:rPr>
          <w:i/>
          <w:sz w:val="24"/>
          <w:szCs w:val="24"/>
        </w:rPr>
        <w:t>5.1. Система оценивания по оценочным средствам остаточных знаний студентов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t>Проверка остаточных знаний проводится по заранее подготовленным комплектам оценочных средств, разрабатываемых в соответствии с Положением об организации и проведении внутренней независимой оценки качества образования по образовательным программам высшего образования в Негосударственном частном образовательном учреждении высшего образования "Технический университет УГМК".</w:t>
      </w:r>
    </w:p>
    <w:p w:rsidR="00D544C4" w:rsidRDefault="00D544C4" w:rsidP="00D544C4">
      <w:pPr>
        <w:ind w:firstLine="709"/>
        <w:jc w:val="both"/>
        <w:textAlignment w:val="top"/>
        <w:rPr>
          <w:iCs/>
          <w:sz w:val="24"/>
          <w:szCs w:val="24"/>
        </w:rPr>
      </w:pPr>
      <w:r>
        <w:rPr>
          <w:iCs/>
          <w:sz w:val="24"/>
          <w:szCs w:val="24"/>
        </w:rPr>
        <w:t>Задания по проверке остаточных знаний содержат основные ключевые положения (законы, определения, термины, формулы и пр.) модуля.</w:t>
      </w:r>
    </w:p>
    <w:p w:rsidR="00D544C4" w:rsidRDefault="00D544C4" w:rsidP="00D544C4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5.2. Оценочные средства, используемые для оценки остаточных знаний студентов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остаточных знаний студентов проводится в форме компьютерного тестирования. 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>5.3. Оценка за тестирование</w:t>
      </w:r>
      <w:r>
        <w:rPr>
          <w:sz w:val="24"/>
          <w:szCs w:val="24"/>
        </w:rPr>
        <w:t xml:space="preserve"> определяется простым суммированием баллов за правильные ответы на вопросы. 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зависимости от типа вопроса ответ считается правильным, если: 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тестовом задании закрытой формы с выбором ответа выбран правильный ответ;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тестовом задании открытой формы дан правильный ответ;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тестовом задании на установление правильной последовательности установлена правильная последовательность;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тестовом задании на установление соответствия, если сопоставление произведено верно для всех пар. </w:t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17-20 правильных ответов (85-100%) - оценка «отлично»</w:t>
      </w:r>
      <w:r>
        <w:rPr>
          <w:sz w:val="24"/>
          <w:szCs w:val="24"/>
        </w:rPr>
        <w:tab/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14-16 правильных ответов (70-84%) - оценка «хорошо»</w:t>
      </w:r>
      <w:r>
        <w:rPr>
          <w:sz w:val="24"/>
          <w:szCs w:val="24"/>
        </w:rPr>
        <w:tab/>
      </w:r>
    </w:p>
    <w:p w:rsidR="00D544C4" w:rsidRDefault="00D544C4" w:rsidP="00D544C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10-13 правильных ответов (50-69%) - оценка «удовлетворительно» </w:t>
      </w:r>
    </w:p>
    <w:p w:rsidR="00D544C4" w:rsidRDefault="00D544C4" w:rsidP="00D544C4">
      <w:pPr>
        <w:ind w:firstLine="709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0-9 правильных ответов (0-49%) - оценка «неудовлетворительно» </w:t>
      </w:r>
    </w:p>
    <w:p w:rsidR="00D544C4" w:rsidRPr="00AE1229" w:rsidRDefault="00D544C4" w:rsidP="00D544C4">
      <w:pPr>
        <w:rPr>
          <w:sz w:val="24"/>
          <w:szCs w:val="24"/>
        </w:rPr>
      </w:pPr>
    </w:p>
    <w:p w:rsidR="00D544C4" w:rsidRPr="00AE1229" w:rsidRDefault="00D544C4" w:rsidP="00D544C4">
      <w:pPr>
        <w:ind w:firstLine="709"/>
        <w:jc w:val="both"/>
        <w:rPr>
          <w:b/>
          <w:sz w:val="24"/>
          <w:szCs w:val="24"/>
        </w:rPr>
      </w:pPr>
      <w:r w:rsidRPr="00AE1229">
        <w:rPr>
          <w:b/>
          <w:sz w:val="24"/>
          <w:szCs w:val="24"/>
        </w:rPr>
        <w:t xml:space="preserve">Типовые вопросы тестирования </w:t>
      </w:r>
    </w:p>
    <w:p w:rsidR="00D544C4" w:rsidRPr="00AE1229" w:rsidRDefault="00D544C4" w:rsidP="00D544C4">
      <w:pPr>
        <w:tabs>
          <w:tab w:val="left" w:pos="993"/>
        </w:tabs>
        <w:ind w:firstLine="567"/>
        <w:rPr>
          <w:sz w:val="24"/>
          <w:szCs w:val="24"/>
        </w:rPr>
      </w:pPr>
    </w:p>
    <w:p w:rsidR="002E0A68" w:rsidRPr="002E0A68" w:rsidRDefault="00D544C4" w:rsidP="002E0A68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 w:rsidRPr="002E0A68">
        <w:rPr>
          <w:b/>
          <w:i/>
          <w:iCs/>
          <w:sz w:val="24"/>
          <w:szCs w:val="24"/>
        </w:rPr>
        <w:t xml:space="preserve">Перечень примерных вопросов теста </w:t>
      </w:r>
      <w:r w:rsidR="002E0A68" w:rsidRPr="002E0A68">
        <w:rPr>
          <w:b/>
          <w:i/>
          <w:iCs/>
          <w:sz w:val="24"/>
          <w:szCs w:val="24"/>
        </w:rPr>
        <w:t xml:space="preserve">по теме модуля: </w:t>
      </w:r>
      <w:r w:rsidR="002E0A68" w:rsidRPr="002E0A68">
        <w:rPr>
          <w:b/>
          <w:bCs/>
          <w:i/>
          <w:sz w:val="24"/>
          <w:szCs w:val="24"/>
        </w:rPr>
        <w:t>«</w:t>
      </w:r>
      <w:r w:rsidR="002E0A68" w:rsidRPr="002E0A68">
        <w:rPr>
          <w:b/>
          <w:i/>
          <w:color w:val="000000" w:themeColor="text1"/>
          <w:sz w:val="24"/>
          <w:szCs w:val="24"/>
        </w:rPr>
        <w:t>Менеджмент качества</w:t>
      </w:r>
      <w:r w:rsidR="002E0A68" w:rsidRPr="002E0A68">
        <w:rPr>
          <w:b/>
          <w:bCs/>
          <w:i/>
          <w:sz w:val="24"/>
          <w:szCs w:val="24"/>
        </w:rPr>
        <w:t>»</w:t>
      </w:r>
    </w:p>
    <w:p w:rsidR="00EE5772" w:rsidRPr="002E0A68" w:rsidRDefault="00EE5772" w:rsidP="00D544C4">
      <w:pPr>
        <w:ind w:firstLine="709"/>
        <w:rPr>
          <w:color w:val="000000" w:themeColor="text1"/>
          <w:sz w:val="24"/>
          <w:szCs w:val="24"/>
        </w:rPr>
      </w:pPr>
    </w:p>
    <w:p w:rsidR="002E0A68" w:rsidRPr="002E0A68" w:rsidRDefault="002E0A68" w:rsidP="002E0A68">
      <w:pPr>
        <w:jc w:val="center"/>
        <w:rPr>
          <w:sz w:val="24"/>
          <w:szCs w:val="24"/>
          <w:u w:val="single"/>
        </w:rPr>
      </w:pPr>
      <w:r w:rsidRPr="002E0A68">
        <w:rPr>
          <w:sz w:val="24"/>
          <w:szCs w:val="24"/>
          <w:u w:val="single"/>
        </w:rPr>
        <w:t>Вариант 1</w:t>
      </w:r>
    </w:p>
    <w:p w:rsidR="002E0A68" w:rsidRPr="002E0A68" w:rsidRDefault="002E0A68" w:rsidP="002E0A68">
      <w:pPr>
        <w:jc w:val="center"/>
        <w:rPr>
          <w:sz w:val="24"/>
          <w:szCs w:val="24"/>
          <w:u w:val="single"/>
        </w:rPr>
      </w:pPr>
    </w:p>
    <w:p w:rsidR="002E0A68" w:rsidRPr="002E0A68" w:rsidRDefault="002E0A68" w:rsidP="002E0A6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Укажите определение качества, которое стандартизовано в международной практике: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совокупность характеристик объекта, относящихся к его способности удовлетворять установленные или предлагаемые потребности;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совокупность свойств и характеристик продукции, обусловливающих ее пригодность удовлетворять определенные потребности в соответствии с назначением;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степень соответствия совокупности присущих характеристик требованиям.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sz w:val="24"/>
          <w:szCs w:val="24"/>
        </w:rPr>
        <w:t xml:space="preserve">2. </w:t>
      </w:r>
      <w:r w:rsidRPr="002E0A68">
        <w:rPr>
          <w:b/>
          <w:sz w:val="24"/>
          <w:szCs w:val="24"/>
        </w:rPr>
        <w:t>Как изменится объем продаж, если качество растет, а цена повышается: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увеличится;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lastRenderedPageBreak/>
        <w:t>Б) не изменится;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уменьшится.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</w:p>
    <w:p w:rsidR="002E0A68" w:rsidRPr="002E0A68" w:rsidRDefault="002E0A68" w:rsidP="002E0A68">
      <w:pPr>
        <w:rPr>
          <w:b/>
          <w:color w:val="000000"/>
          <w:sz w:val="24"/>
          <w:szCs w:val="24"/>
        </w:rPr>
      </w:pPr>
      <w:r w:rsidRPr="002E0A68">
        <w:rPr>
          <w:b/>
          <w:color w:val="000000"/>
          <w:sz w:val="24"/>
          <w:szCs w:val="24"/>
        </w:rPr>
        <w:t>3. Т</w:t>
      </w:r>
      <w:proofErr w:type="gramStart"/>
      <w:r w:rsidRPr="002E0A68">
        <w:rPr>
          <w:b/>
          <w:color w:val="000000"/>
          <w:sz w:val="24"/>
          <w:szCs w:val="24"/>
        </w:rPr>
        <w:t>QM(</w:t>
      </w:r>
      <w:proofErr w:type="gramEnd"/>
      <w:r w:rsidRPr="002E0A68">
        <w:rPr>
          <w:b/>
          <w:color w:val="000000"/>
          <w:sz w:val="24"/>
          <w:szCs w:val="24"/>
        </w:rPr>
        <w:t>всеобщее управление качеством) – это: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А) концепция, философия в области управления качеством, стремление организации к совершенствованию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Б) конкретная система управления качеством доступная для внедрения в организации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В) система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Г) система управления организации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  <w:color w:val="000000"/>
        </w:rPr>
        <w:t>4. Правильная последовательность этапов подготовки и разработки СМК: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разработка документации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проведение обучения персонала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проведение контрольного аудита консалтинговой организацией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составление плана-графика проведения работ по подготовке к внедрению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Д) принятие решения руководства организации о разработке и внедрении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Е) внедрение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5. </w:t>
      </w:r>
      <w:r w:rsidRPr="002E0A68">
        <w:rPr>
          <w:b/>
          <w:color w:val="000000"/>
        </w:rPr>
        <w:t>Процесс – это: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А) совокупность взаимосвязанных или взаимодействующих видов деятельности, которые преобразуют «входы» в «выходы»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Б) использование ресурсов для преобразования «входов» в «выходы» в любом виде деятельности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В) структура управления в деятельности</w:t>
      </w:r>
    </w:p>
    <w:p w:rsidR="002E0A68" w:rsidRPr="002E0A68" w:rsidRDefault="002E0A68" w:rsidP="002E0A68">
      <w:pPr>
        <w:tabs>
          <w:tab w:val="left" w:pos="284"/>
        </w:tabs>
        <w:jc w:val="both"/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Г) инструмент мониторинге результативности деятельности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  <w:color w:val="000000"/>
        </w:rPr>
        <w:t>6. Первый принцип в СМК – это: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ориентация на потребителя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непрерывное улучшение деятельности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принятие решений на основе фактов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установление взаимовыгодных взаимоотношений с поставщиками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  <w:color w:val="000000"/>
        </w:rPr>
        <w:t>7. Ориентация на потребителей предполагает: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организация должна установить взаимовыгодные отношения с потребителями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организация должна учредить лидерство среди руководителей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организация должна стремиться к непрерывному улучшению деятельности</w:t>
      </w:r>
    </w:p>
    <w:p w:rsidR="002E0A68" w:rsidRPr="002E0A68" w:rsidRDefault="002E0A68" w:rsidP="002E0A68">
      <w:pPr>
        <w:pStyle w:val="a6"/>
        <w:spacing w:before="0" w:beforeAutospacing="0" w:after="0" w:afterAutospacing="0"/>
        <w:jc w:val="both"/>
        <w:rPr>
          <w:color w:val="000000"/>
        </w:rPr>
      </w:pPr>
      <w:r w:rsidRPr="002E0A68">
        <w:rPr>
          <w:color w:val="000000"/>
        </w:rPr>
        <w:t xml:space="preserve">Г) организация должна понимать текущие и будущие потребности потребителей, выполнять требования потребителей 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8. </w:t>
      </w:r>
      <w:r w:rsidRPr="002E0A68">
        <w:rPr>
          <w:b/>
          <w:color w:val="000000"/>
        </w:rPr>
        <w:t>Второй принцип СМК – это: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руководители организации должны: обеспечивать единство целей, поддерживать внутреннюю среду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организация должна удовлетворять требования потребителей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организация должна вовлекать людей в активную деятельность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организация должна непрерывно улучшать деятельность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9. </w:t>
      </w:r>
      <w:r w:rsidRPr="002E0A68">
        <w:rPr>
          <w:b/>
          <w:color w:val="000000"/>
        </w:rPr>
        <w:t>Принцип постоянного улучшения: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создание условия для непрерывного улучшения деятельности на всех этапах ЖЦП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 xml:space="preserve">Б) постоянное улучшение в деятельности организации в целом следует рассматривать как ее неизменную цель 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каждый новый цикл деятельности начинать с более высокого уровня качества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вовлекать в процесс улучшения поставщиков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10. </w:t>
      </w:r>
      <w:r w:rsidRPr="002E0A68">
        <w:rPr>
          <w:b/>
          <w:color w:val="000000"/>
        </w:rPr>
        <w:t>Документация СМК первого уровня (допишите недостающий):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руководство по качеству; цели в области качества; ____________________________________________________________.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11. </w:t>
      </w:r>
      <w:r w:rsidRPr="002E0A68">
        <w:rPr>
          <w:b/>
          <w:color w:val="000000"/>
        </w:rPr>
        <w:t>Этапы реализации требований ИСО 9001-2008 формирования процессного подхода в организации: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измерение процессов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классификация процессов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определение процессов организации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jc w:val="both"/>
        <w:rPr>
          <w:color w:val="000000"/>
        </w:rPr>
      </w:pPr>
      <w:r w:rsidRPr="002E0A68">
        <w:rPr>
          <w:b/>
        </w:rPr>
        <w:t xml:space="preserve">12. </w:t>
      </w:r>
      <w:r w:rsidRPr="002E0A68">
        <w:rPr>
          <w:b/>
          <w:color w:val="000000"/>
        </w:rPr>
        <w:t>Обязательные процедуры в документации СМК (допишите недостающие):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управление документацией; управление несоответствующей продукцией; аудит; __________________________________________________________________________________________________________________________________________________________________________________________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13. </w:t>
      </w:r>
      <w:r w:rsidRPr="002E0A68">
        <w:rPr>
          <w:b/>
          <w:color w:val="000000"/>
        </w:rPr>
        <w:t>Процессы, добавляющие ценность в модели СМК: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А) процессы создания продукта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Б) процессы обеспечения основных процессов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В) процессы управления</w:t>
      </w:r>
    </w:p>
    <w:p w:rsidR="002E0A68" w:rsidRPr="002E0A68" w:rsidRDefault="002E0A68" w:rsidP="002E0A68">
      <w:pPr>
        <w:tabs>
          <w:tab w:val="left" w:pos="284"/>
        </w:tabs>
        <w:jc w:val="both"/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Г) процессы ресурсов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  <w:color w:val="000000"/>
        </w:rPr>
        <w:t>14. Модель СМК основана на: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А) кибернетической модели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Б) на процессах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В) системном подходе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color w:val="000000"/>
          <w:sz w:val="24"/>
          <w:szCs w:val="24"/>
        </w:rPr>
        <w:t>Г) на модели улучшения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15. </w:t>
      </w:r>
      <w:r w:rsidRPr="002E0A68">
        <w:rPr>
          <w:b/>
          <w:color w:val="000000"/>
        </w:rPr>
        <w:t>Требования на входе модели СМК: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требования потребителей и других заинтересованных сторон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требования контракта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требования руководства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требования технической документации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16.Что не входит в </w:t>
      </w:r>
      <w:r w:rsidRPr="002E0A68">
        <w:rPr>
          <w:b/>
          <w:color w:val="000000"/>
        </w:rPr>
        <w:t>функции высшего руководства при создании СМК в организации: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ответственность за разработку и внедрение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контроль за работой рабочей группы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обеспечение функционирования процессов по внедрению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делегирование ответственности по разработки и внедрению СМК - представителю руководства в СМК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17. </w:t>
      </w:r>
      <w:r w:rsidRPr="002E0A68">
        <w:rPr>
          <w:b/>
          <w:color w:val="000000"/>
        </w:rPr>
        <w:t>Какие документы не входят в первый уровень документации СМК: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цели в области качества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руководство по качеству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политика в области качества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конструкторская документация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18. </w:t>
      </w:r>
      <w:r w:rsidRPr="002E0A68">
        <w:rPr>
          <w:b/>
          <w:color w:val="000000"/>
        </w:rPr>
        <w:t>Какой документ не является обязательной процедурой СМК: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управление документацией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корректирующие действия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предупреждающие действия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2E0A68">
        <w:rPr>
          <w:color w:val="000000"/>
        </w:rPr>
        <w:lastRenderedPageBreak/>
        <w:t>Г)  политика</w:t>
      </w:r>
      <w:proofErr w:type="gramEnd"/>
      <w:r w:rsidRPr="002E0A68">
        <w:rPr>
          <w:color w:val="000000"/>
        </w:rPr>
        <w:t xml:space="preserve"> в области качества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19. </w:t>
      </w:r>
      <w:r w:rsidRPr="002E0A68">
        <w:rPr>
          <w:b/>
          <w:color w:val="000000"/>
        </w:rPr>
        <w:t>Какой документ определяет начало разработки СМК в организации: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А) решение высшего руководства о разработке и внедрении СМК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Б) договор с консалтинговой организацией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В) договор с органами по сертификации</w:t>
      </w:r>
    </w:p>
    <w:p w:rsidR="002E0A68" w:rsidRPr="002E0A68" w:rsidRDefault="002E0A68" w:rsidP="002E0A68">
      <w:pPr>
        <w:pStyle w:val="a6"/>
        <w:spacing w:before="0" w:beforeAutospacing="0" w:after="0" w:afterAutospacing="0"/>
        <w:rPr>
          <w:color w:val="000000"/>
        </w:rPr>
      </w:pPr>
      <w:r w:rsidRPr="002E0A68">
        <w:rPr>
          <w:color w:val="000000"/>
        </w:rPr>
        <w:t>Г) приказ о создании рабочей группы СМК</w:t>
      </w:r>
    </w:p>
    <w:p w:rsidR="002E0A68" w:rsidRPr="002E0A68" w:rsidRDefault="002E0A68" w:rsidP="002E0A68">
      <w:pPr>
        <w:pStyle w:val="a6"/>
        <w:spacing w:before="0" w:beforeAutospacing="0" w:after="0" w:afterAutospacing="0"/>
      </w:pPr>
    </w:p>
    <w:p w:rsidR="002E0A68" w:rsidRPr="002E0A68" w:rsidRDefault="002E0A68" w:rsidP="002E0A68">
      <w:pPr>
        <w:pStyle w:val="a6"/>
        <w:spacing w:before="0" w:beforeAutospacing="0" w:after="0" w:afterAutospacing="0"/>
        <w:rPr>
          <w:b/>
          <w:color w:val="000000"/>
        </w:rPr>
      </w:pPr>
      <w:r w:rsidRPr="002E0A68">
        <w:rPr>
          <w:b/>
        </w:rPr>
        <w:t xml:space="preserve">20. </w:t>
      </w:r>
      <w:r w:rsidRPr="002E0A68">
        <w:rPr>
          <w:b/>
          <w:color w:val="000000"/>
        </w:rPr>
        <w:t>Кто может быть включён в состав аудиторов организации: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А) специалисты различных областей деятельности организации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Б) руководители организации</w:t>
      </w:r>
    </w:p>
    <w:p w:rsidR="002E0A68" w:rsidRPr="002E0A68" w:rsidRDefault="002E0A68" w:rsidP="002E0A68">
      <w:pPr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В) представители высшего руководства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color w:val="000000"/>
          <w:sz w:val="24"/>
          <w:szCs w:val="24"/>
        </w:rPr>
      </w:pPr>
      <w:r w:rsidRPr="002E0A68">
        <w:rPr>
          <w:color w:val="000000"/>
          <w:sz w:val="24"/>
          <w:szCs w:val="24"/>
        </w:rPr>
        <w:t>Г) специалисты организации, прошедшие обучение по программе подготовки аудитов</w:t>
      </w:r>
    </w:p>
    <w:p w:rsidR="002E0A68" w:rsidRPr="002E0A68" w:rsidRDefault="002E0A68" w:rsidP="002E0A68">
      <w:pPr>
        <w:tabs>
          <w:tab w:val="left" w:pos="284"/>
        </w:tabs>
        <w:jc w:val="both"/>
        <w:rPr>
          <w:color w:val="000000"/>
          <w:sz w:val="24"/>
          <w:szCs w:val="24"/>
        </w:rPr>
      </w:pPr>
    </w:p>
    <w:tbl>
      <w:tblPr>
        <w:tblW w:w="7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8"/>
        <w:gridCol w:w="1659"/>
        <w:gridCol w:w="1117"/>
        <w:gridCol w:w="1388"/>
        <w:gridCol w:w="1747"/>
      </w:tblGrid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2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3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4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5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в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б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proofErr w:type="spellStart"/>
            <w:r w:rsidRPr="002E0A68">
              <w:rPr>
                <w:sz w:val="24"/>
                <w:szCs w:val="24"/>
              </w:rPr>
              <w:t>д,в,г,б,а,е</w:t>
            </w:r>
            <w:proofErr w:type="spellEnd"/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6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7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8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9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10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г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б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политика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11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12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13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14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15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</w:p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proofErr w:type="spellStart"/>
            <w:r w:rsidRPr="002E0A68">
              <w:rPr>
                <w:sz w:val="24"/>
                <w:szCs w:val="24"/>
              </w:rPr>
              <w:t>в,а,б</w:t>
            </w:r>
            <w:proofErr w:type="spellEnd"/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proofErr w:type="spellStart"/>
            <w:r w:rsidRPr="002E0A68">
              <w:rPr>
                <w:sz w:val="24"/>
                <w:szCs w:val="24"/>
              </w:rPr>
              <w:t>Коррект</w:t>
            </w:r>
            <w:proofErr w:type="spellEnd"/>
            <w:r w:rsidRPr="002E0A68">
              <w:rPr>
                <w:sz w:val="24"/>
                <w:szCs w:val="24"/>
              </w:rPr>
              <w:t xml:space="preserve">, </w:t>
            </w:r>
            <w:proofErr w:type="spellStart"/>
            <w:r w:rsidRPr="002E0A68">
              <w:rPr>
                <w:sz w:val="24"/>
                <w:szCs w:val="24"/>
              </w:rPr>
              <w:t>предупр</w:t>
            </w:r>
            <w:proofErr w:type="spellEnd"/>
            <w:r w:rsidRPr="002E0A68">
              <w:rPr>
                <w:sz w:val="24"/>
                <w:szCs w:val="24"/>
              </w:rPr>
              <w:t>, управление записями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</w:p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</w:p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б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</w:p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16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17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18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19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20</w:t>
            </w:r>
          </w:p>
        </w:tc>
      </w:tr>
      <w:tr w:rsidR="002E0A68" w:rsidRPr="002E0A68" w:rsidTr="001236B3">
        <w:trPr>
          <w:jc w:val="center"/>
        </w:trPr>
        <w:tc>
          <w:tcPr>
            <w:tcW w:w="184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б</w:t>
            </w:r>
          </w:p>
        </w:tc>
        <w:tc>
          <w:tcPr>
            <w:tcW w:w="1659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г</w:t>
            </w:r>
          </w:p>
        </w:tc>
        <w:tc>
          <w:tcPr>
            <w:tcW w:w="111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г</w:t>
            </w:r>
          </w:p>
        </w:tc>
        <w:tc>
          <w:tcPr>
            <w:tcW w:w="1388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а</w:t>
            </w:r>
          </w:p>
        </w:tc>
        <w:tc>
          <w:tcPr>
            <w:tcW w:w="1747" w:type="dxa"/>
          </w:tcPr>
          <w:p w:rsidR="002E0A68" w:rsidRPr="002E0A68" w:rsidRDefault="002E0A68" w:rsidP="001236B3">
            <w:pPr>
              <w:jc w:val="center"/>
              <w:rPr>
                <w:sz w:val="24"/>
                <w:szCs w:val="24"/>
              </w:rPr>
            </w:pPr>
            <w:r w:rsidRPr="002E0A68">
              <w:rPr>
                <w:sz w:val="24"/>
                <w:szCs w:val="24"/>
              </w:rPr>
              <w:t>г</w:t>
            </w:r>
          </w:p>
        </w:tc>
      </w:tr>
    </w:tbl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jc w:val="center"/>
        <w:rPr>
          <w:sz w:val="24"/>
          <w:szCs w:val="24"/>
          <w:u w:val="single"/>
        </w:rPr>
      </w:pPr>
      <w:r w:rsidRPr="002E0A68">
        <w:rPr>
          <w:sz w:val="24"/>
          <w:szCs w:val="24"/>
          <w:u w:val="single"/>
        </w:rPr>
        <w:t>Вариант 2</w:t>
      </w:r>
    </w:p>
    <w:p w:rsidR="002E0A68" w:rsidRPr="002E0A68" w:rsidRDefault="002E0A68" w:rsidP="002E0A68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/>
          <w:sz w:val="24"/>
          <w:szCs w:val="24"/>
          <w:u w:val="single"/>
        </w:rPr>
      </w:pPr>
      <w:r w:rsidRPr="002E0A68">
        <w:rPr>
          <w:b/>
          <w:sz w:val="24"/>
          <w:szCs w:val="24"/>
        </w:rPr>
        <w:t>Укажите, для чего необходима СМК в организации: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для выхода на международный рынок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для получения сертификата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для улучшения работы предприятия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для подтверждения стабильности работы предприятия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/>
          <w:sz w:val="24"/>
          <w:szCs w:val="24"/>
          <w:u w:val="single"/>
        </w:rPr>
      </w:pPr>
      <w:r w:rsidRPr="002E0A68">
        <w:rPr>
          <w:b/>
          <w:sz w:val="24"/>
          <w:szCs w:val="24"/>
        </w:rPr>
        <w:t>На каком стандарте строится СМК: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А)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9000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Б)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9001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В)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9002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  <w:lang w:val="en-US"/>
        </w:rPr>
      </w:pPr>
      <w:r w:rsidRPr="002E0A68">
        <w:rPr>
          <w:sz w:val="24"/>
          <w:szCs w:val="24"/>
        </w:rPr>
        <w:t xml:space="preserve">Г) </w:t>
      </w:r>
      <w:r w:rsidRPr="002E0A68">
        <w:rPr>
          <w:sz w:val="24"/>
          <w:szCs w:val="24"/>
          <w:lang w:val="en-US"/>
        </w:rPr>
        <w:t>ISO 9003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  <w:lang w:val="en-US"/>
        </w:rPr>
      </w:pPr>
    </w:p>
    <w:p w:rsidR="002E0A68" w:rsidRPr="002E0A68" w:rsidRDefault="002E0A68" w:rsidP="002E0A68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/>
          <w:sz w:val="24"/>
          <w:szCs w:val="24"/>
          <w:u w:val="single"/>
        </w:rPr>
      </w:pPr>
      <w:r w:rsidRPr="002E0A68">
        <w:rPr>
          <w:b/>
          <w:sz w:val="24"/>
          <w:szCs w:val="24"/>
        </w:rPr>
        <w:t xml:space="preserve">Политика в области качества в соответствии с требованиями </w:t>
      </w:r>
      <w:r w:rsidRPr="002E0A68">
        <w:rPr>
          <w:b/>
          <w:sz w:val="24"/>
          <w:szCs w:val="24"/>
          <w:lang w:val="en-US"/>
        </w:rPr>
        <w:t>ISO</w:t>
      </w:r>
      <w:r w:rsidRPr="002E0A68">
        <w:rPr>
          <w:b/>
          <w:sz w:val="24"/>
          <w:szCs w:val="24"/>
        </w:rPr>
        <w:t xml:space="preserve"> 9001 должна включать: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основы для постановки и анализа целей в области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заявление о высоком уровне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В) заявление о соответствии требованиям стандарта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9001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гарантию финансовой стабильности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/>
          <w:sz w:val="24"/>
          <w:szCs w:val="24"/>
          <w:u w:val="single"/>
        </w:rPr>
      </w:pPr>
      <w:r w:rsidRPr="002E0A68">
        <w:rPr>
          <w:b/>
          <w:sz w:val="24"/>
          <w:szCs w:val="24"/>
        </w:rPr>
        <w:t>Анализ требований, относящихся к продукции, должен проводиться: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до принятия организацией на себя обязательства поставлять продукцию потребителю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во время разработки контракта о поставке продукции потребителю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во время разработки пилотного образца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Г) это не имеет значения 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lastRenderedPageBreak/>
        <w:t xml:space="preserve">Укажите процедуру, которая </w:t>
      </w:r>
      <w:r w:rsidRPr="002E0A68">
        <w:rPr>
          <w:b/>
          <w:sz w:val="24"/>
          <w:szCs w:val="24"/>
          <w:u w:val="single"/>
        </w:rPr>
        <w:t>не</w:t>
      </w:r>
      <w:r w:rsidRPr="002E0A68">
        <w:rPr>
          <w:b/>
          <w:sz w:val="24"/>
          <w:szCs w:val="24"/>
        </w:rPr>
        <w:t xml:space="preserve"> должна быть в обязательном порядке </w:t>
      </w:r>
      <w:proofErr w:type="spellStart"/>
      <w:r w:rsidRPr="002E0A68">
        <w:rPr>
          <w:b/>
          <w:sz w:val="24"/>
          <w:szCs w:val="24"/>
        </w:rPr>
        <w:t>задокуметирована</w:t>
      </w:r>
      <w:proofErr w:type="spellEnd"/>
      <w:r w:rsidRPr="002E0A68">
        <w:rPr>
          <w:b/>
          <w:sz w:val="24"/>
          <w:szCs w:val="24"/>
        </w:rPr>
        <w:t>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управление документацией;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анализ со стороны руководства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управление корректирующими действиями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proofErr w:type="gramStart"/>
      <w:r w:rsidRPr="002E0A68">
        <w:rPr>
          <w:sz w:val="24"/>
          <w:szCs w:val="24"/>
        </w:rPr>
        <w:t>Г)  внутренний</w:t>
      </w:r>
      <w:proofErr w:type="gramEnd"/>
      <w:r w:rsidRPr="002E0A68">
        <w:rPr>
          <w:sz w:val="24"/>
          <w:szCs w:val="24"/>
        </w:rPr>
        <w:t xml:space="preserve"> аудит</w:t>
      </w: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 xml:space="preserve">6. Укажите принцип, который </w:t>
      </w:r>
      <w:r w:rsidRPr="002E0A68">
        <w:rPr>
          <w:b/>
          <w:sz w:val="24"/>
          <w:szCs w:val="24"/>
          <w:u w:val="single"/>
        </w:rPr>
        <w:t>не</w:t>
      </w:r>
      <w:r w:rsidRPr="002E0A68">
        <w:rPr>
          <w:b/>
          <w:sz w:val="24"/>
          <w:szCs w:val="24"/>
        </w:rPr>
        <w:t xml:space="preserve"> является основным в ИСО 9001: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все решения должны основываться на фактах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организация должна иметь ориентацию на потребителя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высшее руководство должно участвовать в принятии всех решений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необходимость постланного улучшения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7. Сертификация СМК проводится для: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оценки качества выпускаемой продукции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для оценки качества самой СМК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для оценки соответствия самой СМК требованиям стандарта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подтверждения стабильности работы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8. Пирамида документации СМК состоит: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Политика в области качества, Миссия, Видение, Стратегические цели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Руководство по качеству, процедуры, инструкции, записи и т.д.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Технологические регламенты, должностные инструкции, журналы регистрации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Мисси, Видение, Стратегические цели, технологические регламенты, журналы регистрации характеристик, инструкции и пр.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9. Процессный подход в СМК заключается в: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рассмотрении только основных технологических процессов, на которых закладывается качество продукции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Б) рассмотрении всех видов деятельности как процессов 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рассмотрении только процессов, имеющих материальные входные и выходные потоки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Г) рассмотрении только процессов, </w:t>
      </w:r>
      <w:proofErr w:type="spellStart"/>
      <w:r w:rsidRPr="002E0A68">
        <w:rPr>
          <w:sz w:val="24"/>
          <w:szCs w:val="24"/>
        </w:rPr>
        <w:t>имеющихфинансовые</w:t>
      </w:r>
      <w:proofErr w:type="spellEnd"/>
      <w:r w:rsidRPr="002E0A68">
        <w:rPr>
          <w:sz w:val="24"/>
          <w:szCs w:val="24"/>
        </w:rPr>
        <w:t xml:space="preserve"> входные и выходные потоки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10. Анализ СМК со стороны высшего руководства должен проводиться: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ежегодно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по требованию органа по сертификации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1 раз в квартал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с запланированной периодичностью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11. Стандартом, определяющим пути и способы улучшения СМК, является: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А)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9001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Б)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9004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В)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10006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Г) </w:t>
      </w:r>
      <w:r w:rsidRPr="002E0A68">
        <w:rPr>
          <w:sz w:val="24"/>
          <w:szCs w:val="24"/>
          <w:lang w:val="en-US"/>
        </w:rPr>
        <w:t>ISO</w:t>
      </w:r>
      <w:r w:rsidRPr="002E0A68">
        <w:rPr>
          <w:sz w:val="24"/>
          <w:szCs w:val="24"/>
        </w:rPr>
        <w:t xml:space="preserve"> 10013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 xml:space="preserve">12. Раздел стандарта </w:t>
      </w:r>
      <w:r w:rsidRPr="002E0A68">
        <w:rPr>
          <w:b/>
          <w:sz w:val="24"/>
          <w:szCs w:val="24"/>
          <w:lang w:val="en-US"/>
        </w:rPr>
        <w:t>ISO</w:t>
      </w:r>
      <w:r w:rsidRPr="002E0A68">
        <w:rPr>
          <w:b/>
          <w:sz w:val="24"/>
          <w:szCs w:val="24"/>
        </w:rPr>
        <w:t xml:space="preserve"> 9001, допускающий исключение требований при разработке, внедрении и сертификации систем управления качества организации: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7 «Выпуск продукции»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7.3. «Проектирование и разработка»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8 «Измерение, анализ и улучшение»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те требования раздела 7, которые не влияют негативно на способность организации или ее обязательства поставлять продукцию, которая удовлетворяет требованиям заказчика и применяемым регламентирующим требованиям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13. Основная часть качества продукции закладывается на стадии: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производства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проектирования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упаковки продукции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доставки продукции потребителю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14. Степень соответствия совокупности присущих объекту характеристик уставленным требованиям – это: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результативность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качество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эффективность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Г) производительность 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15. Под «требованием» понимают: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потребность или ожидание, которое установлено или обычно предполагается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потребность, которая установлена и является обязательной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потребность или ожидание, которое установлено, обычно предполагается или является обязательным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потребность или ожидание, которое установлено или является обязательным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16. Общие намерения и направления деятельности организации в области качества, официально сформулированные высшим руководством – это: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миссия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политика в области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видение руководства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цели в области улучшения деятельности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17. То, чего добиваются или к чему стремятся в области качества – это: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видение руководства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политика в области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стратегия руководства организации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цели в области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18. Степень реализации запланированной деятельности и достижения запланированных результатов – это: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уровень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эффективность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результативность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интегральный показатель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>19. Связь между достигнутым результатом и использованными ресурсами – это: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уровень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результативность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В) эффективность 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Г) интегральный показатель качества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</w:p>
    <w:p w:rsidR="002E0A68" w:rsidRPr="002E0A68" w:rsidRDefault="002E0A68" w:rsidP="002E0A68">
      <w:pPr>
        <w:tabs>
          <w:tab w:val="left" w:pos="284"/>
        </w:tabs>
        <w:jc w:val="both"/>
        <w:rPr>
          <w:b/>
          <w:sz w:val="24"/>
          <w:szCs w:val="24"/>
        </w:rPr>
      </w:pPr>
      <w:r w:rsidRPr="002E0A68">
        <w:rPr>
          <w:b/>
          <w:sz w:val="24"/>
          <w:szCs w:val="24"/>
        </w:rPr>
        <w:t xml:space="preserve">20. Стандарт </w:t>
      </w:r>
      <w:r w:rsidRPr="002E0A68">
        <w:rPr>
          <w:b/>
          <w:sz w:val="24"/>
          <w:szCs w:val="24"/>
          <w:lang w:val="en-US"/>
        </w:rPr>
        <w:t>ISO</w:t>
      </w:r>
      <w:r w:rsidRPr="002E0A68">
        <w:rPr>
          <w:b/>
          <w:sz w:val="24"/>
          <w:szCs w:val="24"/>
        </w:rPr>
        <w:t xml:space="preserve"> 9001 (ГОСТ Р ИСО 9001) имеет______ разделов: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А) 6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Б) 12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>В) 8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</w:rPr>
      </w:pPr>
      <w:r w:rsidRPr="002E0A68">
        <w:rPr>
          <w:sz w:val="24"/>
          <w:szCs w:val="24"/>
        </w:rPr>
        <w:t xml:space="preserve">Г) 10 </w:t>
      </w:r>
    </w:p>
    <w:p w:rsidR="002E0A68" w:rsidRPr="002E0A68" w:rsidRDefault="002E0A68" w:rsidP="002E0A68">
      <w:pPr>
        <w:tabs>
          <w:tab w:val="left" w:pos="284"/>
        </w:tabs>
        <w:jc w:val="both"/>
        <w:rPr>
          <w:sz w:val="24"/>
          <w:szCs w:val="24"/>
          <w:u w:val="single"/>
        </w:rPr>
      </w:pPr>
    </w:p>
    <w:p w:rsidR="00793533" w:rsidRPr="00D650C4" w:rsidRDefault="00793533" w:rsidP="00793533">
      <w:pPr>
        <w:pStyle w:val="a7"/>
        <w:jc w:val="center"/>
        <w:textAlignment w:val="top"/>
        <w:rPr>
          <w:b/>
          <w:bCs/>
          <w:i/>
          <w:sz w:val="24"/>
          <w:szCs w:val="24"/>
        </w:rPr>
      </w:pPr>
      <w:r w:rsidRPr="002E0A68">
        <w:rPr>
          <w:b/>
          <w:i/>
          <w:iCs/>
          <w:sz w:val="24"/>
          <w:szCs w:val="24"/>
        </w:rPr>
        <w:t xml:space="preserve">Перечень примерных вопросов теста по теме модуля: </w:t>
      </w:r>
      <w:r w:rsidRPr="00D650C4">
        <w:rPr>
          <w:b/>
          <w:bCs/>
          <w:i/>
          <w:sz w:val="24"/>
          <w:szCs w:val="24"/>
        </w:rPr>
        <w:t>«</w:t>
      </w:r>
      <w:r w:rsidRPr="00D650C4">
        <w:rPr>
          <w:b/>
          <w:i/>
          <w:color w:val="000000" w:themeColor="text1"/>
          <w:sz w:val="24"/>
          <w:szCs w:val="24"/>
        </w:rPr>
        <w:t>Управление качеством рудного сырья</w:t>
      </w:r>
      <w:r w:rsidRPr="00D650C4">
        <w:rPr>
          <w:b/>
          <w:bCs/>
          <w:i/>
          <w:sz w:val="24"/>
          <w:szCs w:val="24"/>
        </w:rPr>
        <w:t>»</w:t>
      </w:r>
    </w:p>
    <w:p w:rsidR="00793533" w:rsidRDefault="00793533" w:rsidP="00D544C4">
      <w:pPr>
        <w:ind w:firstLine="709"/>
        <w:rPr>
          <w:color w:val="000000" w:themeColor="text1"/>
          <w:sz w:val="24"/>
          <w:szCs w:val="24"/>
        </w:rPr>
      </w:pPr>
    </w:p>
    <w:p w:rsidR="00793533" w:rsidRPr="00A44B98" w:rsidRDefault="00793533" w:rsidP="00793533">
      <w:pPr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Какая операция обязательна для процессов информационного разделения?</w:t>
      </w:r>
    </w:p>
    <w:p w:rsidR="00793533" w:rsidRPr="00A44B98" w:rsidRDefault="00793533" w:rsidP="00793533">
      <w:pPr>
        <w:ind w:left="709" w:firstLine="425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смачивание кусков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7"/>
        </w:numPr>
        <w:ind w:left="709" w:firstLine="425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принятие решения об удалении кусков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7"/>
        </w:numPr>
        <w:ind w:left="709" w:firstLine="425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взвешивание кусков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tabs>
          <w:tab w:val="left" w:pos="708"/>
        </w:tabs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2. </w:t>
      </w:r>
      <w:proofErr w:type="spellStart"/>
      <w:r w:rsidRPr="00A44B98">
        <w:rPr>
          <w:sz w:val="24"/>
          <w:szCs w:val="24"/>
        </w:rPr>
        <w:t>Крупнопорционная</w:t>
      </w:r>
      <w:proofErr w:type="spellEnd"/>
      <w:r w:rsidRPr="00A44B98">
        <w:rPr>
          <w:sz w:val="24"/>
          <w:szCs w:val="24"/>
        </w:rPr>
        <w:t xml:space="preserve"> сортировка осуществляется </w:t>
      </w:r>
    </w:p>
    <w:p w:rsidR="00793533" w:rsidRPr="00A44B98" w:rsidRDefault="00793533" w:rsidP="00793533">
      <w:pPr>
        <w:numPr>
          <w:ilvl w:val="0"/>
          <w:numId w:val="9"/>
        </w:numPr>
        <w:tabs>
          <w:tab w:val="num" w:pos="1276"/>
        </w:tabs>
        <w:ind w:hanging="30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в транспортных емкостях?</w:t>
      </w:r>
    </w:p>
    <w:p w:rsidR="00793533" w:rsidRPr="00A44B98" w:rsidRDefault="00793533" w:rsidP="00793533">
      <w:pPr>
        <w:numPr>
          <w:ilvl w:val="0"/>
          <w:numId w:val="9"/>
        </w:numPr>
        <w:tabs>
          <w:tab w:val="num" w:pos="1276"/>
        </w:tabs>
        <w:ind w:hanging="30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в потоке крупных кусков?</w:t>
      </w:r>
    </w:p>
    <w:p w:rsidR="00793533" w:rsidRPr="00A44B98" w:rsidRDefault="00793533" w:rsidP="00793533">
      <w:pPr>
        <w:numPr>
          <w:ilvl w:val="0"/>
          <w:numId w:val="9"/>
        </w:numPr>
        <w:tabs>
          <w:tab w:val="num" w:pos="1276"/>
        </w:tabs>
        <w:ind w:hanging="30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на конвейере?</w:t>
      </w:r>
    </w:p>
    <w:p w:rsidR="00793533" w:rsidRPr="00A44B98" w:rsidRDefault="00793533" w:rsidP="00793533">
      <w:pPr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Какая из серий имеет наибольшую энергию характеристического рентгеновского излучения элементов?</w:t>
      </w:r>
    </w:p>
    <w:p w:rsidR="00793533" w:rsidRPr="00787102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1. </w:t>
      </w:r>
      <w:r w:rsidRPr="00A44B98"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>;</w:t>
      </w:r>
    </w:p>
    <w:p w:rsidR="00793533" w:rsidRPr="00787102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2. </w:t>
      </w:r>
      <w:r w:rsidRPr="00A44B98">
        <w:rPr>
          <w:sz w:val="24"/>
          <w:szCs w:val="24"/>
          <w:lang w:val="en-US"/>
        </w:rPr>
        <w:t>L</w:t>
      </w:r>
      <w:r>
        <w:rPr>
          <w:sz w:val="24"/>
          <w:szCs w:val="24"/>
        </w:rPr>
        <w:t>;</w:t>
      </w:r>
    </w:p>
    <w:p w:rsidR="00793533" w:rsidRPr="00787102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3. </w:t>
      </w:r>
      <w:r w:rsidRPr="00A44B98">
        <w:rPr>
          <w:sz w:val="24"/>
          <w:szCs w:val="24"/>
          <w:lang w:val="en-US"/>
        </w:rPr>
        <w:t>K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tabs>
          <w:tab w:val="left" w:pos="708"/>
        </w:tabs>
        <w:jc w:val="both"/>
        <w:rPr>
          <w:sz w:val="24"/>
          <w:szCs w:val="24"/>
        </w:rPr>
      </w:pPr>
      <w:r w:rsidRPr="00A44B98">
        <w:rPr>
          <w:sz w:val="24"/>
          <w:szCs w:val="24"/>
        </w:rPr>
        <w:t>4. Какие виды утяжелителей используются при предварительном обогащении руд цветных металлов?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кварцевый песок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ферросилиций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3. </w:t>
      </w:r>
      <w:proofErr w:type="spellStart"/>
      <w:r w:rsidRPr="00A44B98">
        <w:rPr>
          <w:sz w:val="24"/>
          <w:szCs w:val="24"/>
        </w:rPr>
        <w:t>галит</w:t>
      </w:r>
      <w:proofErr w:type="spellEnd"/>
      <w:r>
        <w:rPr>
          <w:sz w:val="24"/>
          <w:szCs w:val="24"/>
        </w:rPr>
        <w:t>.</w:t>
      </w:r>
    </w:p>
    <w:p w:rsidR="00793533" w:rsidRPr="00A44B98" w:rsidRDefault="00793533" w:rsidP="00793533">
      <w:pPr>
        <w:tabs>
          <w:tab w:val="left" w:pos="708"/>
        </w:tabs>
        <w:jc w:val="both"/>
        <w:rPr>
          <w:sz w:val="24"/>
          <w:szCs w:val="24"/>
        </w:rPr>
      </w:pPr>
      <w:r w:rsidRPr="00A44B98">
        <w:rPr>
          <w:sz w:val="24"/>
          <w:szCs w:val="24"/>
        </w:rPr>
        <w:t>5. Какой вид рентгеновского излучения генерируется рентгеновской трубкой?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рассеянное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ослабленное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тормозное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tabs>
          <w:tab w:val="left" w:pos="708"/>
        </w:tabs>
        <w:jc w:val="both"/>
        <w:rPr>
          <w:sz w:val="24"/>
          <w:szCs w:val="24"/>
        </w:rPr>
      </w:pPr>
      <w:r w:rsidRPr="00A44B98">
        <w:rPr>
          <w:sz w:val="24"/>
          <w:szCs w:val="24"/>
        </w:rPr>
        <w:t>6. Какие операции совмещаются в промывке?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1. </w:t>
      </w:r>
      <w:proofErr w:type="spellStart"/>
      <w:r w:rsidRPr="00A44B98">
        <w:rPr>
          <w:sz w:val="24"/>
          <w:szCs w:val="24"/>
        </w:rPr>
        <w:t>грохочение</w:t>
      </w:r>
      <w:proofErr w:type="spellEnd"/>
      <w:r w:rsidRPr="00A44B98">
        <w:rPr>
          <w:sz w:val="24"/>
          <w:szCs w:val="24"/>
        </w:rPr>
        <w:t xml:space="preserve"> и классификация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классификация и обезвоживание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дезинтеграция и гидравлическая классификация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tabs>
          <w:tab w:val="left" w:pos="708"/>
        </w:tabs>
        <w:jc w:val="both"/>
        <w:rPr>
          <w:sz w:val="24"/>
          <w:szCs w:val="24"/>
        </w:rPr>
      </w:pPr>
      <w:r w:rsidRPr="00A44B98">
        <w:rPr>
          <w:sz w:val="24"/>
          <w:szCs w:val="24"/>
        </w:rPr>
        <w:t>7. Фотометрический метод основан на использовании</w:t>
      </w:r>
    </w:p>
    <w:p w:rsidR="00793533" w:rsidRPr="00A44B98" w:rsidRDefault="00793533" w:rsidP="00793533">
      <w:pPr>
        <w:numPr>
          <w:ilvl w:val="1"/>
          <w:numId w:val="7"/>
        </w:numPr>
        <w:tabs>
          <w:tab w:val="left" w:pos="708"/>
        </w:tabs>
        <w:ind w:firstLine="6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рентгеновского излучения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1"/>
          <w:numId w:val="7"/>
        </w:numPr>
        <w:tabs>
          <w:tab w:val="left" w:pos="708"/>
        </w:tabs>
        <w:ind w:firstLine="6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нейтронного излучения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1"/>
          <w:numId w:val="7"/>
        </w:numPr>
        <w:tabs>
          <w:tab w:val="left" w:pos="708"/>
        </w:tabs>
        <w:ind w:firstLine="6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излучения видимого диапазона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ind w:left="360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8. Какие из физических свойств используются для идентификации элементов в СВЧ – термометрическом сепараторе?</w:t>
      </w:r>
    </w:p>
    <w:p w:rsidR="00793533" w:rsidRPr="00A44B98" w:rsidRDefault="00793533" w:rsidP="00793533">
      <w:pPr>
        <w:numPr>
          <w:ilvl w:val="0"/>
          <w:numId w:val="10"/>
        </w:numPr>
        <w:tabs>
          <w:tab w:val="clear" w:pos="1125"/>
          <w:tab w:val="num" w:pos="1418"/>
        </w:tabs>
        <w:ind w:left="284" w:firstLine="850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относительная диэлектрическая проницаемость, теплопроводность и удельная теплоёмкость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0"/>
        </w:numPr>
        <w:tabs>
          <w:tab w:val="clear" w:pos="1125"/>
          <w:tab w:val="num" w:pos="1418"/>
        </w:tabs>
        <w:ind w:left="284" w:firstLine="850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твёрдость и крупность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0"/>
        </w:numPr>
        <w:tabs>
          <w:tab w:val="clear" w:pos="1125"/>
          <w:tab w:val="num" w:pos="1418"/>
        </w:tabs>
        <w:ind w:left="284" w:firstLine="850"/>
        <w:jc w:val="both"/>
        <w:rPr>
          <w:sz w:val="24"/>
          <w:szCs w:val="24"/>
        </w:rPr>
      </w:pPr>
      <w:proofErr w:type="spellStart"/>
      <w:r w:rsidRPr="00A44B98">
        <w:rPr>
          <w:sz w:val="24"/>
          <w:szCs w:val="24"/>
        </w:rPr>
        <w:t>смачиваемость</w:t>
      </w:r>
      <w:proofErr w:type="spellEnd"/>
      <w:r>
        <w:rPr>
          <w:sz w:val="24"/>
          <w:szCs w:val="24"/>
        </w:rPr>
        <w:t>.</w:t>
      </w:r>
      <w:r w:rsidRPr="00A44B98">
        <w:rPr>
          <w:sz w:val="24"/>
          <w:szCs w:val="24"/>
        </w:rPr>
        <w:t xml:space="preserve"> </w:t>
      </w:r>
    </w:p>
    <w:p w:rsidR="00793533" w:rsidRPr="00A44B98" w:rsidRDefault="00793533" w:rsidP="00793533">
      <w:pPr>
        <w:numPr>
          <w:ilvl w:val="0"/>
          <w:numId w:val="14"/>
        </w:numPr>
        <w:jc w:val="both"/>
        <w:rPr>
          <w:sz w:val="24"/>
          <w:szCs w:val="24"/>
        </w:rPr>
      </w:pPr>
      <w:r w:rsidRPr="00A44B98">
        <w:rPr>
          <w:sz w:val="24"/>
          <w:szCs w:val="24"/>
        </w:rPr>
        <w:t>Что является датчиком в индукционно – радиорезонансном сепараторе?</w:t>
      </w:r>
    </w:p>
    <w:p w:rsidR="00793533" w:rsidRPr="00A44B98" w:rsidRDefault="00793533" w:rsidP="00793533">
      <w:pPr>
        <w:numPr>
          <w:ilvl w:val="0"/>
          <w:numId w:val="11"/>
        </w:numPr>
        <w:ind w:firstLine="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A44B98">
        <w:rPr>
          <w:sz w:val="24"/>
          <w:szCs w:val="24"/>
        </w:rPr>
        <w:t>онденсатор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1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фотоэлемент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1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катушка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numPr>
          <w:ilvl w:val="0"/>
          <w:numId w:val="14"/>
        </w:numPr>
        <w:jc w:val="both"/>
        <w:rPr>
          <w:sz w:val="24"/>
          <w:szCs w:val="24"/>
        </w:rPr>
      </w:pPr>
      <w:r w:rsidRPr="00A44B98">
        <w:rPr>
          <w:sz w:val="24"/>
          <w:szCs w:val="24"/>
        </w:rPr>
        <w:t>В конструкцию рентгеновской трубки входят</w:t>
      </w:r>
    </w:p>
    <w:p w:rsidR="00793533" w:rsidRPr="00A44B98" w:rsidRDefault="00793533" w:rsidP="00793533">
      <w:pPr>
        <w:tabs>
          <w:tab w:val="left" w:pos="708"/>
        </w:tabs>
        <w:ind w:left="765" w:firstLine="36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1. фотоэлемент? </w:t>
      </w:r>
    </w:p>
    <w:p w:rsidR="00793533" w:rsidRPr="00A44B98" w:rsidRDefault="00793533" w:rsidP="00793533">
      <w:pPr>
        <w:tabs>
          <w:tab w:val="left" w:pos="708"/>
        </w:tabs>
        <w:ind w:left="765" w:firstLine="36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катод и анод?</w:t>
      </w:r>
    </w:p>
    <w:p w:rsidR="00793533" w:rsidRPr="00A44B98" w:rsidRDefault="00793533" w:rsidP="00793533">
      <w:pPr>
        <w:tabs>
          <w:tab w:val="left" w:pos="708"/>
        </w:tabs>
        <w:ind w:left="765" w:firstLine="36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полупроводниковый датчик?</w:t>
      </w:r>
    </w:p>
    <w:p w:rsidR="00793533" w:rsidRPr="00A44B98" w:rsidRDefault="00793533" w:rsidP="00793533">
      <w:pPr>
        <w:numPr>
          <w:ilvl w:val="0"/>
          <w:numId w:val="14"/>
        </w:numPr>
        <w:jc w:val="both"/>
        <w:rPr>
          <w:sz w:val="24"/>
          <w:szCs w:val="24"/>
        </w:rPr>
      </w:pPr>
      <w:r w:rsidRPr="00A44B98">
        <w:rPr>
          <w:sz w:val="24"/>
          <w:szCs w:val="24"/>
        </w:rPr>
        <w:t>Какой из информационных методов является основным для предварительного обогащения медных руд?</w:t>
      </w:r>
    </w:p>
    <w:p w:rsidR="00793533" w:rsidRPr="00A44B98" w:rsidRDefault="00793533" w:rsidP="00793533">
      <w:pPr>
        <w:numPr>
          <w:ilvl w:val="0"/>
          <w:numId w:val="12"/>
        </w:numPr>
        <w:ind w:firstLine="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р</w:t>
      </w:r>
      <w:r w:rsidRPr="00A44B98">
        <w:rPr>
          <w:sz w:val="24"/>
          <w:szCs w:val="24"/>
        </w:rPr>
        <w:t>ентгеноотражательный</w:t>
      </w:r>
      <w:proofErr w:type="spellEnd"/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2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lastRenderedPageBreak/>
        <w:t>рентгенолюминесцентный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2"/>
        </w:numPr>
        <w:ind w:firstLine="9"/>
        <w:jc w:val="both"/>
        <w:rPr>
          <w:sz w:val="24"/>
          <w:szCs w:val="24"/>
        </w:rPr>
      </w:pPr>
      <w:proofErr w:type="spellStart"/>
      <w:r w:rsidRPr="00A44B98">
        <w:rPr>
          <w:sz w:val="24"/>
          <w:szCs w:val="24"/>
        </w:rPr>
        <w:t>рентгенофлуоресцентный</w:t>
      </w:r>
      <w:proofErr w:type="spellEnd"/>
      <w:r>
        <w:rPr>
          <w:sz w:val="24"/>
          <w:szCs w:val="24"/>
        </w:rPr>
        <w:t>.</w:t>
      </w:r>
    </w:p>
    <w:p w:rsidR="00793533" w:rsidRPr="00A44B98" w:rsidRDefault="00793533" w:rsidP="00793533">
      <w:pPr>
        <w:ind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12. </w:t>
      </w:r>
      <w:proofErr w:type="spellStart"/>
      <w:r w:rsidRPr="00A44B98">
        <w:rPr>
          <w:sz w:val="24"/>
          <w:szCs w:val="24"/>
        </w:rPr>
        <w:t>Грохочение</w:t>
      </w:r>
      <w:proofErr w:type="spellEnd"/>
      <w:r w:rsidRPr="00A44B98">
        <w:rPr>
          <w:sz w:val="24"/>
          <w:szCs w:val="24"/>
        </w:rPr>
        <w:t xml:space="preserve"> в схемах рентгенорадиометрической сепарации служит для</w:t>
      </w:r>
    </w:p>
    <w:p w:rsidR="00793533" w:rsidRPr="00A44B98" w:rsidRDefault="00793533" w:rsidP="00793533">
      <w:pPr>
        <w:numPr>
          <w:ilvl w:val="0"/>
          <w:numId w:val="13"/>
        </w:numPr>
        <w:ind w:firstLine="9"/>
        <w:jc w:val="both"/>
        <w:rPr>
          <w:sz w:val="24"/>
          <w:szCs w:val="24"/>
        </w:rPr>
      </w:pPr>
      <w:proofErr w:type="spellStart"/>
      <w:r w:rsidRPr="00A44B98">
        <w:rPr>
          <w:sz w:val="24"/>
          <w:szCs w:val="24"/>
        </w:rPr>
        <w:t>обеспыливания</w:t>
      </w:r>
      <w:proofErr w:type="spellEnd"/>
      <w:r w:rsidRPr="00A44B98">
        <w:rPr>
          <w:sz w:val="24"/>
          <w:szCs w:val="24"/>
        </w:rPr>
        <w:t xml:space="preserve"> готового продукта</w:t>
      </w:r>
      <w:r w:rsidRPr="00A44B98">
        <w:rPr>
          <w:sz w:val="24"/>
          <w:szCs w:val="24"/>
          <w:lang w:val="en-US"/>
        </w:rPr>
        <w:t>?</w:t>
      </w:r>
    </w:p>
    <w:p w:rsidR="00793533" w:rsidRPr="00A44B98" w:rsidRDefault="00793533" w:rsidP="00793533">
      <w:pPr>
        <w:numPr>
          <w:ilvl w:val="0"/>
          <w:numId w:val="13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разделения концентратов на классы крупности?</w:t>
      </w:r>
    </w:p>
    <w:p w:rsidR="00793533" w:rsidRPr="00A44B98" w:rsidRDefault="00793533" w:rsidP="00793533">
      <w:pPr>
        <w:numPr>
          <w:ilvl w:val="0"/>
          <w:numId w:val="13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выделения сортируемых классов перед сепарацией?</w:t>
      </w:r>
    </w:p>
    <w:p w:rsidR="00793533" w:rsidRPr="00A44B98" w:rsidRDefault="00793533" w:rsidP="00793533">
      <w:pPr>
        <w:tabs>
          <w:tab w:val="left" w:pos="708"/>
        </w:tabs>
        <w:spacing w:after="120"/>
        <w:ind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13. </w:t>
      </w:r>
      <w:proofErr w:type="spellStart"/>
      <w:r w:rsidRPr="00A44B98">
        <w:rPr>
          <w:sz w:val="24"/>
          <w:szCs w:val="24"/>
        </w:rPr>
        <w:t>Мелкопорционная</w:t>
      </w:r>
      <w:proofErr w:type="spellEnd"/>
      <w:r w:rsidRPr="00A44B98">
        <w:rPr>
          <w:sz w:val="24"/>
          <w:szCs w:val="24"/>
        </w:rPr>
        <w:t xml:space="preserve"> сортировка осуществляется </w:t>
      </w:r>
    </w:p>
    <w:p w:rsidR="00793533" w:rsidRPr="007B243D" w:rsidRDefault="00793533" w:rsidP="00793533">
      <w:pPr>
        <w:numPr>
          <w:ilvl w:val="0"/>
          <w:numId w:val="16"/>
        </w:numPr>
        <w:tabs>
          <w:tab w:val="num" w:pos="709"/>
        </w:tabs>
        <w:ind w:left="709" w:firstLine="426"/>
        <w:jc w:val="both"/>
        <w:rPr>
          <w:sz w:val="24"/>
          <w:szCs w:val="24"/>
        </w:rPr>
      </w:pPr>
      <w:r w:rsidRPr="007B243D">
        <w:rPr>
          <w:sz w:val="24"/>
          <w:szCs w:val="24"/>
        </w:rPr>
        <w:t>на конвейере?</w:t>
      </w:r>
    </w:p>
    <w:p w:rsidR="00793533" w:rsidRPr="007B243D" w:rsidRDefault="00793533" w:rsidP="00793533">
      <w:pPr>
        <w:numPr>
          <w:ilvl w:val="0"/>
          <w:numId w:val="16"/>
        </w:numPr>
        <w:tabs>
          <w:tab w:val="num" w:pos="709"/>
        </w:tabs>
        <w:ind w:left="709" w:firstLine="426"/>
        <w:jc w:val="both"/>
        <w:rPr>
          <w:sz w:val="24"/>
          <w:szCs w:val="24"/>
        </w:rPr>
      </w:pPr>
      <w:r w:rsidRPr="007B243D">
        <w:rPr>
          <w:sz w:val="24"/>
          <w:szCs w:val="24"/>
        </w:rPr>
        <w:t>в автосамосвалах?</w:t>
      </w:r>
    </w:p>
    <w:p w:rsidR="00793533" w:rsidRPr="007B243D" w:rsidRDefault="00793533" w:rsidP="00793533">
      <w:pPr>
        <w:numPr>
          <w:ilvl w:val="0"/>
          <w:numId w:val="16"/>
        </w:numPr>
        <w:tabs>
          <w:tab w:val="num" w:pos="709"/>
        </w:tabs>
        <w:ind w:left="709" w:firstLine="426"/>
        <w:jc w:val="both"/>
        <w:rPr>
          <w:sz w:val="24"/>
          <w:szCs w:val="24"/>
        </w:rPr>
      </w:pPr>
      <w:r w:rsidRPr="007B243D">
        <w:rPr>
          <w:sz w:val="24"/>
          <w:szCs w:val="24"/>
        </w:rPr>
        <w:t>в потоке мелких кусков?</w:t>
      </w:r>
    </w:p>
    <w:p w:rsidR="00793533" w:rsidRPr="00A44B98" w:rsidRDefault="00793533" w:rsidP="00793533">
      <w:pPr>
        <w:tabs>
          <w:tab w:val="left" w:pos="708"/>
        </w:tabs>
        <w:spacing w:after="120"/>
        <w:ind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14. Усреднение служит для  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вычисления среднего значения содержания компонента в смеси руд?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смешения руд разных технологических типов?</w:t>
      </w:r>
    </w:p>
    <w:p w:rsidR="00793533" w:rsidRPr="00A44B98" w:rsidRDefault="00793533" w:rsidP="00793533">
      <w:pPr>
        <w:tabs>
          <w:tab w:val="left" w:pos="708"/>
        </w:tabs>
        <w:ind w:firstLine="113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сглаживания колебаний содержаний компонентов в руде, поступающей на обогащение?</w:t>
      </w:r>
    </w:p>
    <w:p w:rsidR="00793533" w:rsidRPr="00A44B98" w:rsidRDefault="00793533" w:rsidP="00793533">
      <w:pPr>
        <w:numPr>
          <w:ilvl w:val="0"/>
          <w:numId w:val="15"/>
        </w:numPr>
        <w:tabs>
          <w:tab w:val="left" w:pos="708"/>
        </w:tabs>
        <w:spacing w:after="120"/>
        <w:ind w:hanging="64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 Информационным методам обогащения является</w:t>
      </w:r>
    </w:p>
    <w:p w:rsidR="00793533" w:rsidRPr="00A44B98" w:rsidRDefault="00793533" w:rsidP="00793533">
      <w:pPr>
        <w:tabs>
          <w:tab w:val="left" w:pos="708"/>
        </w:tabs>
        <w:ind w:left="709"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классификация?</w:t>
      </w:r>
    </w:p>
    <w:p w:rsidR="00793533" w:rsidRPr="00A44B98" w:rsidRDefault="00793533" w:rsidP="00793533">
      <w:pPr>
        <w:tabs>
          <w:tab w:val="left" w:pos="708"/>
        </w:tabs>
        <w:ind w:left="709"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флотация?</w:t>
      </w:r>
    </w:p>
    <w:p w:rsidR="00793533" w:rsidRPr="00A44B98" w:rsidRDefault="00793533" w:rsidP="00793533">
      <w:pPr>
        <w:tabs>
          <w:tab w:val="left" w:pos="708"/>
        </w:tabs>
        <w:ind w:left="709"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рентгенорадиометрическая сепарация?</w:t>
      </w:r>
    </w:p>
    <w:p w:rsidR="00793533" w:rsidRPr="00A44B98" w:rsidRDefault="00793533" w:rsidP="00793533">
      <w:pPr>
        <w:numPr>
          <w:ilvl w:val="0"/>
          <w:numId w:val="15"/>
        </w:numPr>
        <w:tabs>
          <w:tab w:val="num" w:pos="567"/>
        </w:tabs>
        <w:spacing w:after="120"/>
        <w:ind w:left="567" w:hanging="141"/>
        <w:jc w:val="both"/>
        <w:rPr>
          <w:sz w:val="24"/>
          <w:szCs w:val="24"/>
        </w:rPr>
      </w:pPr>
      <w:proofErr w:type="spellStart"/>
      <w:r w:rsidRPr="00A44B98">
        <w:rPr>
          <w:sz w:val="24"/>
          <w:szCs w:val="24"/>
        </w:rPr>
        <w:t>Радиоабсорбционный</w:t>
      </w:r>
      <w:proofErr w:type="spellEnd"/>
      <w:r w:rsidRPr="00A44B98">
        <w:rPr>
          <w:sz w:val="24"/>
          <w:szCs w:val="24"/>
        </w:rPr>
        <w:t xml:space="preserve"> метод основан на измерении</w:t>
      </w:r>
    </w:p>
    <w:p w:rsidR="00793533" w:rsidRPr="00A44B98" w:rsidRDefault="00793533" w:rsidP="00793533">
      <w:pPr>
        <w:numPr>
          <w:ilvl w:val="1"/>
          <w:numId w:val="19"/>
        </w:numPr>
        <w:ind w:left="1418" w:hanging="28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ослабления радиоизлучения?</w:t>
      </w:r>
    </w:p>
    <w:p w:rsidR="00793533" w:rsidRPr="00A44B98" w:rsidRDefault="00793533" w:rsidP="00793533">
      <w:pPr>
        <w:numPr>
          <w:ilvl w:val="1"/>
          <w:numId w:val="19"/>
        </w:numPr>
        <w:ind w:left="1418" w:hanging="28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изменения добротности колебательного контура?</w:t>
      </w:r>
    </w:p>
    <w:p w:rsidR="00793533" w:rsidRPr="00A44B98" w:rsidRDefault="00793533" w:rsidP="00793533">
      <w:pPr>
        <w:numPr>
          <w:ilvl w:val="1"/>
          <w:numId w:val="19"/>
        </w:numPr>
        <w:ind w:left="1418" w:hanging="28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резонансной частоты колебательного контура?   </w:t>
      </w:r>
    </w:p>
    <w:p w:rsidR="00793533" w:rsidRPr="00A44B98" w:rsidRDefault="00793533" w:rsidP="00793533">
      <w:pPr>
        <w:numPr>
          <w:ilvl w:val="0"/>
          <w:numId w:val="18"/>
        </w:numPr>
        <w:ind w:left="851" w:hanging="425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Что является датчиком в ёмкостном радиорезонансном сепараторе?</w:t>
      </w:r>
    </w:p>
    <w:p w:rsidR="00793533" w:rsidRPr="00A44B98" w:rsidRDefault="00793533" w:rsidP="00793533">
      <w:pPr>
        <w:numPr>
          <w:ilvl w:val="0"/>
          <w:numId w:val="17"/>
        </w:numPr>
        <w:ind w:firstLine="9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A44B98">
        <w:rPr>
          <w:sz w:val="24"/>
          <w:szCs w:val="24"/>
        </w:rPr>
        <w:t>онденсатор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7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фотоэлемент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numPr>
          <w:ilvl w:val="0"/>
          <w:numId w:val="17"/>
        </w:numPr>
        <w:ind w:firstLine="9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катушка</w:t>
      </w:r>
      <w:r>
        <w:rPr>
          <w:sz w:val="24"/>
          <w:szCs w:val="24"/>
        </w:rPr>
        <w:t>.</w:t>
      </w:r>
    </w:p>
    <w:p w:rsidR="00793533" w:rsidRPr="00A44B98" w:rsidRDefault="00793533" w:rsidP="00793533">
      <w:pPr>
        <w:ind w:left="1070" w:hanging="644"/>
        <w:jc w:val="both"/>
        <w:rPr>
          <w:sz w:val="24"/>
          <w:szCs w:val="24"/>
        </w:rPr>
      </w:pPr>
      <w:r w:rsidRPr="00A44B98">
        <w:rPr>
          <w:sz w:val="24"/>
          <w:szCs w:val="24"/>
        </w:rPr>
        <w:t xml:space="preserve">18. Метод спектральных отношений позволяет снизить погрешности от </w:t>
      </w:r>
    </w:p>
    <w:p w:rsidR="00793533" w:rsidRPr="00A44B98" w:rsidRDefault="00793533" w:rsidP="00793533">
      <w:pPr>
        <w:tabs>
          <w:tab w:val="left" w:pos="708"/>
        </w:tabs>
        <w:ind w:left="765"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1. непостоянства траекторий кусков и их размеров</w:t>
      </w:r>
      <w:r>
        <w:rPr>
          <w:sz w:val="24"/>
          <w:szCs w:val="24"/>
        </w:rPr>
        <w:t>;</w:t>
      </w:r>
      <w:r w:rsidRPr="00A44B98">
        <w:rPr>
          <w:sz w:val="24"/>
          <w:szCs w:val="24"/>
        </w:rPr>
        <w:t xml:space="preserve"> </w:t>
      </w:r>
    </w:p>
    <w:p w:rsidR="00793533" w:rsidRPr="00A44B98" w:rsidRDefault="00793533" w:rsidP="00793533">
      <w:pPr>
        <w:tabs>
          <w:tab w:val="left" w:pos="708"/>
        </w:tabs>
        <w:ind w:left="765"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2. вычисления частного от деления</w:t>
      </w:r>
      <w:r>
        <w:rPr>
          <w:sz w:val="24"/>
          <w:szCs w:val="24"/>
        </w:rPr>
        <w:t>;</w:t>
      </w:r>
    </w:p>
    <w:p w:rsidR="00793533" w:rsidRPr="00A44B98" w:rsidRDefault="00793533" w:rsidP="00793533">
      <w:pPr>
        <w:tabs>
          <w:tab w:val="left" w:pos="708"/>
        </w:tabs>
        <w:ind w:left="765" w:firstLine="426"/>
        <w:jc w:val="both"/>
        <w:rPr>
          <w:sz w:val="24"/>
          <w:szCs w:val="24"/>
        </w:rPr>
      </w:pPr>
      <w:r w:rsidRPr="00A44B98">
        <w:rPr>
          <w:sz w:val="24"/>
          <w:szCs w:val="24"/>
        </w:rPr>
        <w:t>3. определения максимума рентгеновского спектра</w:t>
      </w:r>
      <w:r>
        <w:rPr>
          <w:sz w:val="24"/>
          <w:szCs w:val="24"/>
        </w:rPr>
        <w:t>.</w:t>
      </w:r>
      <w:r w:rsidRPr="00A44B98">
        <w:rPr>
          <w:sz w:val="24"/>
          <w:szCs w:val="24"/>
        </w:rPr>
        <w:t xml:space="preserve"> </w:t>
      </w:r>
    </w:p>
    <w:p w:rsidR="00793533" w:rsidRDefault="00793533" w:rsidP="00D544C4">
      <w:pPr>
        <w:ind w:firstLine="709"/>
        <w:rPr>
          <w:color w:val="000000" w:themeColor="text1"/>
          <w:sz w:val="24"/>
          <w:szCs w:val="24"/>
        </w:rPr>
      </w:pPr>
    </w:p>
    <w:p w:rsidR="001E5362" w:rsidRDefault="001E5362" w:rsidP="001E5362">
      <w:pPr>
        <w:ind w:firstLine="709"/>
        <w:jc w:val="center"/>
        <w:textAlignment w:val="top"/>
        <w:rPr>
          <w:b/>
          <w:bCs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Перечень </w:t>
      </w:r>
      <w:r w:rsidRPr="001E5362">
        <w:rPr>
          <w:b/>
          <w:i/>
          <w:iCs/>
          <w:sz w:val="24"/>
          <w:szCs w:val="24"/>
        </w:rPr>
        <w:t xml:space="preserve">примерных </w:t>
      </w:r>
      <w:r>
        <w:rPr>
          <w:b/>
          <w:i/>
          <w:iCs/>
          <w:sz w:val="24"/>
          <w:szCs w:val="24"/>
        </w:rPr>
        <w:t xml:space="preserve">тестовых заданий по теме модуля: </w:t>
      </w:r>
      <w:r>
        <w:rPr>
          <w:b/>
          <w:bCs/>
          <w:i/>
          <w:sz w:val="24"/>
          <w:szCs w:val="24"/>
        </w:rPr>
        <w:t>«</w:t>
      </w:r>
      <w:r w:rsidRPr="002E0A68">
        <w:rPr>
          <w:b/>
          <w:i/>
          <w:color w:val="000000" w:themeColor="text1"/>
          <w:sz w:val="24"/>
          <w:szCs w:val="24"/>
        </w:rPr>
        <w:t>Опробование минерального сырья</w:t>
      </w:r>
      <w:r>
        <w:rPr>
          <w:b/>
          <w:bCs/>
          <w:i/>
          <w:sz w:val="24"/>
          <w:szCs w:val="24"/>
        </w:rPr>
        <w:t>»</w:t>
      </w:r>
    </w:p>
    <w:p w:rsidR="001E5362" w:rsidRPr="000D3444" w:rsidRDefault="001E5362" w:rsidP="001E5362">
      <w:pPr>
        <w:numPr>
          <w:ilvl w:val="0"/>
          <w:numId w:val="21"/>
        </w:numPr>
        <w:tabs>
          <w:tab w:val="left" w:pos="993"/>
        </w:tabs>
        <w:contextualSpacing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Масса концентрата в контейнере 3 т, массовая доля меди 18 %, влажность 6 %. Чему равна масса меди?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324 кг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3240 кг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54 т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606 кг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507 кг</w:t>
            </w:r>
          </w:p>
        </w:tc>
      </w:tr>
    </w:tbl>
    <w:p w:rsidR="001E5362" w:rsidRPr="000D3444" w:rsidRDefault="001E5362" w:rsidP="001E5362">
      <w:pPr>
        <w:tabs>
          <w:tab w:val="left" w:pos="993"/>
        </w:tabs>
        <w:ind w:left="1069"/>
        <w:contextualSpacing/>
        <w:rPr>
          <w:rFonts w:eastAsia="SimSun"/>
          <w:sz w:val="24"/>
          <w:szCs w:val="24"/>
          <w:lang w:eastAsia="zh-CN"/>
        </w:rPr>
      </w:pPr>
    </w:p>
    <w:p w:rsidR="001E5362" w:rsidRPr="004159FB" w:rsidRDefault="001E5362" w:rsidP="001E5362">
      <w:pPr>
        <w:numPr>
          <w:ilvl w:val="0"/>
          <w:numId w:val="21"/>
        </w:numPr>
        <w:tabs>
          <w:tab w:val="left" w:pos="993"/>
        </w:tabs>
        <w:contextualSpacing/>
        <w:rPr>
          <w:rFonts w:eastAsia="SimSun"/>
          <w:sz w:val="24"/>
          <w:szCs w:val="24"/>
          <w:lang w:eastAsia="zh-CN"/>
        </w:rPr>
      </w:pPr>
      <w:r w:rsidRPr="000D3444">
        <w:rPr>
          <w:rFonts w:eastAsia="SimSun"/>
          <w:sz w:val="24"/>
          <w:szCs w:val="24"/>
          <w:lang w:eastAsia="zh-CN"/>
        </w:rPr>
        <w:t>Размерность массовой доли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кг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кг/м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3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м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3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/кг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кг/м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5. %</w:t>
            </w:r>
          </w:p>
        </w:tc>
      </w:tr>
    </w:tbl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firstLine="709"/>
        <w:jc w:val="both"/>
        <w:rPr>
          <w:color w:val="000000"/>
          <w:sz w:val="24"/>
          <w:szCs w:val="24"/>
        </w:rPr>
      </w:pPr>
    </w:p>
    <w:p w:rsidR="001E5362" w:rsidRPr="004159FB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Относительные погрешности равны для массы 1 %, влажности (при абсолютной влажности 5 %) 10 %, массовой доли 2 %. Чему равна относительная погрешность определения массы ценного компонента?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1. 1,9 %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2. 2,0 %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3. 2,1 %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4. 2,2 %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5. 2,3 %</w:t>
            </w:r>
          </w:p>
        </w:tc>
      </w:tr>
    </w:tbl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069"/>
        <w:jc w:val="both"/>
        <w:rPr>
          <w:color w:val="000000"/>
          <w:sz w:val="24"/>
          <w:szCs w:val="24"/>
        </w:rPr>
      </w:pPr>
    </w:p>
    <w:p w:rsidR="001E5362" w:rsidRPr="004159FB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Найти </w:t>
      </w:r>
      <w:proofErr w:type="spellStart"/>
      <w:r w:rsidRPr="000D3444">
        <w:rPr>
          <w:color w:val="000000"/>
          <w:sz w:val="24"/>
          <w:szCs w:val="24"/>
        </w:rPr>
        <w:t>покусковую</w:t>
      </w:r>
      <w:proofErr w:type="spellEnd"/>
      <w:r w:rsidRPr="000D3444">
        <w:rPr>
          <w:color w:val="000000"/>
          <w:sz w:val="24"/>
          <w:szCs w:val="24"/>
        </w:rPr>
        <w:t xml:space="preserve"> дисперсию для россыпного золота, если </w:t>
      </w:r>
      <w:proofErr w:type="spellStart"/>
      <w:r w:rsidRPr="000D3444">
        <w:rPr>
          <w:color w:val="000000"/>
          <w:sz w:val="24"/>
          <w:szCs w:val="24"/>
        </w:rPr>
        <w:t>ρ</w:t>
      </w:r>
      <w:r w:rsidRPr="000D3444">
        <w:rPr>
          <w:color w:val="000000"/>
          <w:sz w:val="24"/>
          <w:szCs w:val="24"/>
          <w:vertAlign w:val="subscript"/>
        </w:rPr>
        <w:t>м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color w:val="000000"/>
          <w:sz w:val="24"/>
          <w:szCs w:val="24"/>
        </w:rPr>
        <w:t>=1800 кг/м</w:t>
      </w:r>
      <w:proofErr w:type="gramStart"/>
      <w:r w:rsidRPr="000D3444">
        <w:rPr>
          <w:color w:val="000000"/>
          <w:sz w:val="24"/>
          <w:szCs w:val="24"/>
          <w:vertAlign w:val="superscript"/>
        </w:rPr>
        <w:t xml:space="preserve">3 </w:t>
      </w:r>
      <w:r w:rsidRPr="000D3444">
        <w:rPr>
          <w:color w:val="000000"/>
          <w:sz w:val="24"/>
          <w:szCs w:val="24"/>
        </w:rPr>
        <w:t>;</w:t>
      </w:r>
      <w:proofErr w:type="gramEnd"/>
      <w:r w:rsidRPr="000D3444">
        <w:rPr>
          <w:color w:val="000000"/>
          <w:sz w:val="24"/>
          <w:szCs w:val="24"/>
        </w:rPr>
        <w:t xml:space="preserve">  </w:t>
      </w:r>
      <w:proofErr w:type="spellStart"/>
      <w:r w:rsidRPr="000D3444">
        <w:rPr>
          <w:color w:val="000000"/>
          <w:sz w:val="24"/>
          <w:szCs w:val="24"/>
        </w:rPr>
        <w:t>ρ</w:t>
      </w:r>
      <w:r w:rsidRPr="000D3444">
        <w:rPr>
          <w:color w:val="000000"/>
          <w:sz w:val="24"/>
          <w:szCs w:val="24"/>
          <w:vertAlign w:val="subscript"/>
        </w:rPr>
        <w:t>п</w:t>
      </w:r>
      <w:proofErr w:type="spellEnd"/>
      <w:r w:rsidRPr="000D3444">
        <w:rPr>
          <w:color w:val="000000"/>
          <w:sz w:val="24"/>
          <w:szCs w:val="24"/>
        </w:rPr>
        <w:t xml:space="preserve"> =3000 кг/м</w:t>
      </w:r>
      <w:r w:rsidRPr="000D3444">
        <w:rPr>
          <w:color w:val="000000"/>
          <w:sz w:val="24"/>
          <w:szCs w:val="24"/>
          <w:vertAlign w:val="superscript"/>
        </w:rPr>
        <w:t xml:space="preserve">3 </w:t>
      </w:r>
      <w:r w:rsidRPr="000D3444">
        <w:rPr>
          <w:color w:val="000000"/>
          <w:sz w:val="24"/>
          <w:szCs w:val="24"/>
        </w:rPr>
        <w:t>;  α = 15 г/т; β</w:t>
      </w:r>
      <w:r w:rsidRPr="000D3444">
        <w:rPr>
          <w:color w:val="000000"/>
          <w:sz w:val="24"/>
          <w:szCs w:val="24"/>
          <w:vertAlign w:val="subscript"/>
        </w:rPr>
        <w:t>м</w:t>
      </w:r>
      <w:r w:rsidRPr="000D3444">
        <w:rPr>
          <w:color w:val="000000"/>
          <w:sz w:val="24"/>
          <w:szCs w:val="24"/>
        </w:rPr>
        <w:t xml:space="preserve"> = 100 %?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9 ·10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 xml:space="preserve">6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(г/т)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9 ·10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 xml:space="preserve">7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(%)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9 ·10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 xml:space="preserve">3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(%)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9 ·10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 xml:space="preserve">-6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(г/т)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9 ·10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 xml:space="preserve">7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(г/т)</w:t>
            </w:r>
            <w:r w:rsidRPr="000D3444">
              <w:rPr>
                <w:rFonts w:eastAsia="SimSun"/>
                <w:sz w:val="24"/>
                <w:szCs w:val="24"/>
                <w:vertAlign w:val="superscript"/>
                <w:lang w:eastAsia="zh-CN"/>
              </w:rPr>
              <w:t>2</w:t>
            </w:r>
          </w:p>
        </w:tc>
      </w:tr>
    </w:tbl>
    <w:p w:rsidR="001E5362" w:rsidRPr="004159FB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lastRenderedPageBreak/>
        <w:t xml:space="preserve">Найти минимальную массу медного концентрат, если </w:t>
      </w:r>
      <w:r w:rsidRPr="000D3444">
        <w:rPr>
          <w:i/>
          <w:color w:val="000000"/>
          <w:sz w:val="24"/>
          <w:szCs w:val="24"/>
          <w:lang w:val="en-US"/>
        </w:rPr>
        <w:t>S</w:t>
      </w:r>
      <w:r w:rsidRPr="000D3444">
        <w:rPr>
          <w:color w:val="000000"/>
          <w:sz w:val="24"/>
          <w:szCs w:val="24"/>
          <w:vertAlign w:val="subscript"/>
        </w:rPr>
        <w:t>к</w:t>
      </w:r>
      <w:r w:rsidRPr="000D3444">
        <w:rPr>
          <w:color w:val="000000"/>
          <w:sz w:val="24"/>
          <w:szCs w:val="24"/>
          <w:vertAlign w:val="superscript"/>
        </w:rPr>
        <w:t xml:space="preserve">2 </w:t>
      </w:r>
      <w:r w:rsidRPr="000D3444">
        <w:rPr>
          <w:color w:val="000000"/>
          <w:sz w:val="24"/>
          <w:szCs w:val="24"/>
        </w:rPr>
        <w:t>= 332 %</w:t>
      </w:r>
      <w:proofErr w:type="gramStart"/>
      <w:r w:rsidRPr="000D3444">
        <w:rPr>
          <w:color w:val="000000"/>
          <w:sz w:val="24"/>
          <w:szCs w:val="24"/>
          <w:vertAlign w:val="superscript"/>
        </w:rPr>
        <w:t xml:space="preserve">2 </w:t>
      </w:r>
      <w:r w:rsidRPr="000D3444">
        <w:rPr>
          <w:color w:val="000000"/>
          <w:sz w:val="24"/>
          <w:szCs w:val="24"/>
        </w:rPr>
        <w:t>,</w:t>
      </w:r>
      <w:proofErr w:type="gramEnd"/>
      <w:r w:rsidRPr="000D3444">
        <w:rPr>
          <w:color w:val="000000"/>
          <w:sz w:val="24"/>
          <w:szCs w:val="24"/>
        </w:rPr>
        <w:t xml:space="preserve"> </w:t>
      </w:r>
      <w:r w:rsidRPr="000D3444">
        <w:rPr>
          <w:i/>
          <w:color w:val="000000"/>
          <w:sz w:val="24"/>
          <w:szCs w:val="24"/>
          <w:lang w:val="en-US"/>
        </w:rPr>
        <w:t>f</w:t>
      </w:r>
      <w:r w:rsidRPr="000D3444">
        <w:rPr>
          <w:color w:val="000000"/>
          <w:sz w:val="24"/>
          <w:szCs w:val="24"/>
        </w:rPr>
        <w:t xml:space="preserve"> = 0,5,      ρ =3000 кг/м</w:t>
      </w:r>
      <w:r w:rsidRPr="000D3444">
        <w:rPr>
          <w:color w:val="000000"/>
          <w:sz w:val="24"/>
          <w:szCs w:val="24"/>
          <w:vertAlign w:val="superscript"/>
        </w:rPr>
        <w:t>3</w:t>
      </w:r>
      <w:r w:rsidRPr="000D3444">
        <w:rPr>
          <w:color w:val="000000"/>
          <w:sz w:val="24"/>
          <w:szCs w:val="24"/>
        </w:rPr>
        <w:t xml:space="preserve">; </w:t>
      </w:r>
      <w:r w:rsidRPr="000D3444">
        <w:rPr>
          <w:i/>
          <w:color w:val="000000"/>
          <w:sz w:val="24"/>
          <w:szCs w:val="24"/>
          <w:lang w:val="en-US"/>
        </w:rPr>
        <w:t>S</w:t>
      </w:r>
      <w:proofErr w:type="spellStart"/>
      <w:r w:rsidRPr="000D3444">
        <w:rPr>
          <w:color w:val="000000"/>
          <w:sz w:val="24"/>
          <w:szCs w:val="24"/>
          <w:vertAlign w:val="subscript"/>
        </w:rPr>
        <w:t>доп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color w:val="000000"/>
          <w:sz w:val="24"/>
          <w:szCs w:val="24"/>
        </w:rPr>
        <w:t xml:space="preserve">= 0,25 %;  </w:t>
      </w:r>
      <w:proofErr w:type="spellStart"/>
      <w:r w:rsidRPr="000D3444">
        <w:rPr>
          <w:i/>
          <w:color w:val="000000"/>
          <w:sz w:val="24"/>
          <w:szCs w:val="24"/>
          <w:lang w:val="en-US"/>
        </w:rPr>
        <w:t>d</w:t>
      </w:r>
      <w:r w:rsidRPr="000D3444">
        <w:rPr>
          <w:color w:val="000000"/>
          <w:sz w:val="24"/>
          <w:szCs w:val="24"/>
          <w:vertAlign w:val="subscript"/>
          <w:lang w:val="en-US"/>
        </w:rPr>
        <w:t>max</w:t>
      </w:r>
      <w:proofErr w:type="spellEnd"/>
      <w:r w:rsidRPr="000D3444">
        <w:rPr>
          <w:color w:val="000000"/>
          <w:sz w:val="24"/>
          <w:szCs w:val="24"/>
        </w:rPr>
        <w:t xml:space="preserve"> = 0,1 мм.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2 мг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2 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20 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200 г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2 кг</w:t>
            </w:r>
          </w:p>
        </w:tc>
      </w:tr>
    </w:tbl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069"/>
        <w:jc w:val="both"/>
        <w:rPr>
          <w:color w:val="000000"/>
          <w:sz w:val="24"/>
          <w:szCs w:val="24"/>
        </w:rPr>
      </w:pPr>
    </w:p>
    <w:p w:rsidR="001E5362" w:rsidRPr="004159FB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Чему равна минимальная масса пробы, если </w:t>
      </w:r>
      <w:r w:rsidRPr="000D3444">
        <w:rPr>
          <w:i/>
          <w:color w:val="000000"/>
          <w:sz w:val="24"/>
          <w:szCs w:val="24"/>
          <w:lang w:val="en-US"/>
        </w:rPr>
        <w:t>q</w:t>
      </w:r>
      <w:r w:rsidRPr="000D3444">
        <w:rPr>
          <w:color w:val="000000"/>
          <w:sz w:val="24"/>
          <w:szCs w:val="24"/>
          <w:vertAlign w:val="subscript"/>
        </w:rPr>
        <w:t xml:space="preserve">т </w:t>
      </w:r>
      <w:r w:rsidRPr="000D3444">
        <w:rPr>
          <w:color w:val="000000"/>
          <w:sz w:val="24"/>
          <w:szCs w:val="24"/>
        </w:rPr>
        <w:t>= 10 кг, α</w:t>
      </w:r>
      <w:r w:rsidRPr="000D3444">
        <w:rPr>
          <w:color w:val="000000"/>
          <w:sz w:val="24"/>
          <w:szCs w:val="24"/>
          <w:vertAlign w:val="subscript"/>
          <w:lang w:val="en-US"/>
        </w:rPr>
        <w:t>max</w:t>
      </w:r>
      <w:r w:rsidRPr="000D3444">
        <w:rPr>
          <w:color w:val="000000"/>
          <w:sz w:val="24"/>
          <w:szCs w:val="24"/>
        </w:rPr>
        <w:t xml:space="preserve"> = 8 %; α</w:t>
      </w:r>
      <w:r w:rsidRPr="000D3444">
        <w:rPr>
          <w:color w:val="000000"/>
          <w:sz w:val="24"/>
          <w:szCs w:val="24"/>
          <w:vertAlign w:val="subscript"/>
          <w:lang w:val="en-US"/>
        </w:rPr>
        <w:t>min</w:t>
      </w:r>
      <w:r w:rsidRPr="000D3444">
        <w:rPr>
          <w:color w:val="000000"/>
          <w:sz w:val="24"/>
          <w:szCs w:val="24"/>
        </w:rPr>
        <w:t xml:space="preserve"> = 4 </w:t>
      </w:r>
      <w:proofErr w:type="gramStart"/>
      <w:r w:rsidRPr="000D3444">
        <w:rPr>
          <w:color w:val="000000"/>
          <w:sz w:val="24"/>
          <w:szCs w:val="24"/>
        </w:rPr>
        <w:t xml:space="preserve">%;   </w:t>
      </w:r>
      <w:proofErr w:type="gramEnd"/>
      <w:r w:rsidRPr="000D3444">
        <w:rPr>
          <w:color w:val="000000"/>
          <w:sz w:val="24"/>
          <w:szCs w:val="24"/>
        </w:rPr>
        <w:t xml:space="preserve"> </w:t>
      </w:r>
      <w:r w:rsidRPr="000D3444">
        <w:rPr>
          <w:i/>
          <w:color w:val="000000"/>
          <w:sz w:val="24"/>
          <w:szCs w:val="24"/>
          <w:lang w:val="en-US"/>
        </w:rPr>
        <w:t>S</w:t>
      </w:r>
      <w:proofErr w:type="spellStart"/>
      <w:r w:rsidRPr="000D3444">
        <w:rPr>
          <w:color w:val="000000"/>
          <w:sz w:val="24"/>
          <w:szCs w:val="24"/>
          <w:vertAlign w:val="subscript"/>
        </w:rPr>
        <w:t>доп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color w:val="000000"/>
          <w:sz w:val="24"/>
          <w:szCs w:val="24"/>
        </w:rPr>
        <w:t>= 0,25 %?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16000 кг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1600 к 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160 кг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16 кг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100 кг</w:t>
            </w:r>
          </w:p>
        </w:tc>
      </w:tr>
    </w:tbl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069"/>
        <w:jc w:val="both"/>
        <w:rPr>
          <w:color w:val="000000"/>
          <w:sz w:val="24"/>
          <w:szCs w:val="24"/>
        </w:rPr>
      </w:pPr>
    </w:p>
    <w:p w:rsidR="001E5362" w:rsidRPr="004159FB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Принцип </w:t>
      </w:r>
      <w:proofErr w:type="spellStart"/>
      <w:r w:rsidRPr="000D3444">
        <w:rPr>
          <w:color w:val="000000"/>
          <w:sz w:val="24"/>
          <w:szCs w:val="24"/>
        </w:rPr>
        <w:t>равнопредставительности</w:t>
      </w:r>
      <w:proofErr w:type="spellEnd"/>
      <w:r w:rsidRPr="000D3444">
        <w:rPr>
          <w:color w:val="000000"/>
          <w:sz w:val="24"/>
          <w:szCs w:val="24"/>
        </w:rPr>
        <w:t xml:space="preserve"> элементов опробуемого массива в объединенной пробе обеспечивает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Δα</w:t>
            </w:r>
            <w:proofErr w:type="spellStart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>сл</w:t>
            </w:r>
            <w:proofErr w:type="spellEnd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= 0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Δα</w:t>
            </w:r>
            <w:proofErr w:type="spellStart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>всп</w:t>
            </w:r>
            <w:proofErr w:type="spellEnd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= 0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Δα</w:t>
            </w:r>
            <w:proofErr w:type="spellStart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>сист</w:t>
            </w:r>
            <w:proofErr w:type="spellEnd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= 0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Δα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от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= 0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Δα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мет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= 0</w:t>
            </w:r>
          </w:p>
        </w:tc>
      </w:tr>
    </w:tbl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069"/>
        <w:jc w:val="both"/>
        <w:rPr>
          <w:color w:val="000000"/>
          <w:sz w:val="24"/>
          <w:szCs w:val="24"/>
        </w:rPr>
      </w:pPr>
    </w:p>
    <w:p w:rsidR="001E5362" w:rsidRPr="004159FB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Ширина щели </w:t>
      </w:r>
      <w:proofErr w:type="spellStart"/>
      <w:r w:rsidRPr="000D3444">
        <w:rPr>
          <w:color w:val="000000"/>
          <w:sz w:val="24"/>
          <w:szCs w:val="24"/>
        </w:rPr>
        <w:t>пробоотбирателя</w:t>
      </w:r>
      <w:proofErr w:type="spellEnd"/>
      <w:r w:rsidRPr="000D3444">
        <w:rPr>
          <w:color w:val="000000"/>
          <w:sz w:val="24"/>
          <w:szCs w:val="24"/>
        </w:rPr>
        <w:t xml:space="preserve"> должна быть</w:t>
      </w:r>
    </w:p>
    <w:tbl>
      <w:tblPr>
        <w:tblW w:w="0" w:type="auto"/>
        <w:tblInd w:w="1069" w:type="dxa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c>
          <w:tcPr>
            <w:tcW w:w="1622" w:type="dxa"/>
            <w:vAlign w:val="center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 xml:space="preserve">1. </w:t>
            </w: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sz w:val="24"/>
                <w:szCs w:val="24"/>
                <w:lang w:val="en-US" w:eastAsia="zh-CN"/>
              </w:rPr>
              <w:t xml:space="preserve"> ≥ </w:t>
            </w:r>
            <w:proofErr w:type="spellStart"/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d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  <w:t>max</w:t>
            </w:r>
            <w:proofErr w:type="spellEnd"/>
          </w:p>
        </w:tc>
        <w:tc>
          <w:tcPr>
            <w:tcW w:w="1622" w:type="dxa"/>
            <w:vAlign w:val="center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 xml:space="preserve">2. </w:t>
            </w: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sz w:val="24"/>
                <w:szCs w:val="24"/>
                <w:lang w:val="en-US" w:eastAsia="zh-CN"/>
              </w:rPr>
              <w:t xml:space="preserve"> ≤ </w:t>
            </w:r>
            <w:proofErr w:type="spellStart"/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d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  <w:t>max</w:t>
            </w:r>
            <w:proofErr w:type="spellEnd"/>
          </w:p>
        </w:tc>
        <w:tc>
          <w:tcPr>
            <w:tcW w:w="1622" w:type="dxa"/>
            <w:vAlign w:val="center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 xml:space="preserve">3. </w:t>
            </w: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sz w:val="24"/>
                <w:szCs w:val="24"/>
                <w:lang w:val="en-US" w:eastAsia="zh-CN"/>
              </w:rPr>
              <w:t xml:space="preserve"> = </w:t>
            </w:r>
            <w:proofErr w:type="spellStart"/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d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  <w:t>max</w:t>
            </w:r>
            <w:proofErr w:type="spellEnd"/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b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 xml:space="preserve">4. </w:t>
            </w: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sz w:val="24"/>
                <w:szCs w:val="24"/>
                <w:lang w:val="en-US" w:eastAsia="zh-CN"/>
              </w:rPr>
              <w:t xml:space="preserve"> ≥ </w:t>
            </w:r>
            <w:proofErr w:type="spellStart"/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d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  <w:t>max</w:t>
            </w:r>
            <w:proofErr w:type="spellEnd"/>
            <w:r w:rsidRPr="000D3444"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и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 </w:t>
            </w:r>
          </w:p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i/>
                <w:sz w:val="24"/>
                <w:szCs w:val="24"/>
                <w:lang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&gt; 10 мм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b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 xml:space="preserve">5. </w:t>
            </w: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sz w:val="24"/>
                <w:szCs w:val="24"/>
                <w:lang w:val="en-US" w:eastAsia="zh-CN"/>
              </w:rPr>
              <w:t xml:space="preserve"> ≤ </w:t>
            </w:r>
            <w:proofErr w:type="spellStart"/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d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val="en-US" w:eastAsia="zh-CN"/>
              </w:rPr>
              <w:t>max</w:t>
            </w:r>
            <w:proofErr w:type="spellEnd"/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и</w:t>
            </w:r>
            <w:r w:rsidRPr="000D3444">
              <w:rPr>
                <w:rFonts w:eastAsia="SimSun"/>
                <w:sz w:val="24"/>
                <w:szCs w:val="24"/>
                <w:vertAlign w:val="subscript"/>
                <w:lang w:eastAsia="zh-CN"/>
              </w:rPr>
              <w:t xml:space="preserve"> </w:t>
            </w:r>
          </w:p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i/>
                <w:sz w:val="24"/>
                <w:szCs w:val="24"/>
                <w:lang w:val="en-US" w:eastAsia="zh-CN"/>
              </w:rPr>
              <w:t>b</w:t>
            </w:r>
            <w:r w:rsidRPr="000D3444">
              <w:rPr>
                <w:rFonts w:eastAsia="SimSun"/>
                <w:i/>
                <w:sz w:val="24"/>
                <w:szCs w:val="24"/>
                <w:lang w:eastAsia="zh-CN"/>
              </w:rPr>
              <w:t xml:space="preserve"> </w:t>
            </w:r>
            <w:r w:rsidRPr="000D3444">
              <w:rPr>
                <w:rFonts w:eastAsia="SimSun"/>
                <w:sz w:val="24"/>
                <w:szCs w:val="24"/>
                <w:lang w:eastAsia="zh-CN"/>
              </w:rPr>
              <w:t>&lt; 10 мм</w:t>
            </w:r>
          </w:p>
        </w:tc>
      </w:tr>
    </w:tbl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069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В каких случаях допускается ручной отбор проб с движущихся механизмов:</w:t>
      </w:r>
    </w:p>
    <w:p w:rsidR="001E5362" w:rsidRPr="000D3444" w:rsidRDefault="001E5362" w:rsidP="001E5362">
      <w:pPr>
        <w:numPr>
          <w:ilvl w:val="0"/>
          <w:numId w:val="22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При наличии освещения и ограждения</w:t>
      </w:r>
    </w:p>
    <w:p w:rsidR="001E5362" w:rsidRPr="000D3444" w:rsidRDefault="001E5362" w:rsidP="001E5362">
      <w:pPr>
        <w:numPr>
          <w:ilvl w:val="0"/>
          <w:numId w:val="22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При письменном разрешении начальника фабрики или его заместителя</w:t>
      </w:r>
    </w:p>
    <w:p w:rsidR="001E5362" w:rsidRPr="000D3444" w:rsidRDefault="001E5362" w:rsidP="001E5362">
      <w:pPr>
        <w:numPr>
          <w:ilvl w:val="0"/>
          <w:numId w:val="22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Не допускается</w:t>
      </w:r>
    </w:p>
    <w:p w:rsidR="001E5362" w:rsidRPr="000D3444" w:rsidRDefault="001E5362" w:rsidP="001E5362">
      <w:pPr>
        <w:numPr>
          <w:ilvl w:val="0"/>
          <w:numId w:val="22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При невозможности отобрать пробу в другом месте</w:t>
      </w:r>
    </w:p>
    <w:p w:rsidR="001E5362" w:rsidRDefault="001E5362" w:rsidP="001E5362">
      <w:pPr>
        <w:numPr>
          <w:ilvl w:val="0"/>
          <w:numId w:val="22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Допускается в порядке исключения при оперативном опробовании</w:t>
      </w:r>
    </w:p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429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numPr>
          <w:ilvl w:val="0"/>
          <w:numId w:val="21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Можно ли начинать подготовку проб с операции сокращения?</w:t>
      </w:r>
    </w:p>
    <w:p w:rsidR="001E5362" w:rsidRDefault="001E5362" w:rsidP="001E5362">
      <w:pPr>
        <w:numPr>
          <w:ilvl w:val="0"/>
          <w:numId w:val="23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Можно, если </w:t>
      </w:r>
      <w:r w:rsidRPr="000D3444">
        <w:rPr>
          <w:i/>
          <w:color w:val="000000"/>
          <w:sz w:val="24"/>
          <w:szCs w:val="24"/>
          <w:lang w:val="en-US"/>
        </w:rPr>
        <w:t>q</w:t>
      </w:r>
      <w:proofErr w:type="spellStart"/>
      <w:proofErr w:type="gramStart"/>
      <w:r w:rsidRPr="000D3444">
        <w:rPr>
          <w:color w:val="000000"/>
          <w:sz w:val="24"/>
          <w:szCs w:val="24"/>
          <w:vertAlign w:val="subscript"/>
        </w:rPr>
        <w:t>нач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color w:val="000000"/>
          <w:sz w:val="24"/>
          <w:szCs w:val="24"/>
        </w:rPr>
        <w:t>&gt;</w:t>
      </w:r>
      <w:proofErr w:type="gram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i/>
          <w:color w:val="000000"/>
          <w:sz w:val="24"/>
          <w:szCs w:val="24"/>
          <w:lang w:val="en-US"/>
        </w:rPr>
        <w:t>q</w:t>
      </w:r>
      <w:r w:rsidRPr="000D3444">
        <w:rPr>
          <w:color w:val="000000"/>
          <w:sz w:val="24"/>
          <w:szCs w:val="24"/>
        </w:rPr>
        <w:t xml:space="preserve">.    </w:t>
      </w:r>
    </w:p>
    <w:p w:rsidR="001E5362" w:rsidRDefault="001E5362" w:rsidP="001E5362">
      <w:pPr>
        <w:numPr>
          <w:ilvl w:val="0"/>
          <w:numId w:val="23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Нельзя.     </w:t>
      </w:r>
    </w:p>
    <w:p w:rsidR="001E5362" w:rsidRPr="000D3444" w:rsidRDefault="001E5362" w:rsidP="001E5362">
      <w:pPr>
        <w:numPr>
          <w:ilvl w:val="0"/>
          <w:numId w:val="23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Можно, если проба большой массы.</w:t>
      </w:r>
    </w:p>
    <w:p w:rsidR="001E5362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295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4. Можно, если </w:t>
      </w:r>
      <w:r w:rsidRPr="000D3444">
        <w:rPr>
          <w:i/>
          <w:color w:val="000000"/>
          <w:sz w:val="24"/>
          <w:szCs w:val="24"/>
          <w:lang w:val="en-US"/>
        </w:rPr>
        <w:t>q</w:t>
      </w:r>
      <w:proofErr w:type="spellStart"/>
      <w:r w:rsidRPr="000D3444">
        <w:rPr>
          <w:color w:val="000000"/>
          <w:sz w:val="24"/>
          <w:szCs w:val="24"/>
          <w:vertAlign w:val="subscript"/>
        </w:rPr>
        <w:t>нач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proofErr w:type="gramStart"/>
      <w:r w:rsidRPr="000D3444">
        <w:rPr>
          <w:sz w:val="24"/>
          <w:szCs w:val="24"/>
        </w:rPr>
        <w:t>&lt;</w:t>
      </w:r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i/>
          <w:color w:val="000000"/>
          <w:sz w:val="24"/>
          <w:szCs w:val="24"/>
          <w:lang w:val="en-US"/>
        </w:rPr>
        <w:t>q</w:t>
      </w:r>
      <w:r w:rsidRPr="000D3444">
        <w:rPr>
          <w:color w:val="000000"/>
          <w:sz w:val="24"/>
          <w:szCs w:val="24"/>
        </w:rPr>
        <w:t>.</w:t>
      </w:r>
      <w:proofErr w:type="gramEnd"/>
      <w:r w:rsidRPr="000D3444">
        <w:rPr>
          <w:color w:val="000000"/>
          <w:sz w:val="24"/>
          <w:szCs w:val="24"/>
        </w:rPr>
        <w:t xml:space="preserve">    </w:t>
      </w:r>
    </w:p>
    <w:p w:rsidR="001E5362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295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5. Можно, если </w:t>
      </w:r>
      <w:r w:rsidRPr="000D3444">
        <w:rPr>
          <w:i/>
          <w:color w:val="000000"/>
          <w:sz w:val="24"/>
          <w:szCs w:val="24"/>
          <w:lang w:val="en-US"/>
        </w:rPr>
        <w:t>d</w:t>
      </w:r>
      <w:proofErr w:type="spellStart"/>
      <w:r w:rsidRPr="000D3444">
        <w:rPr>
          <w:color w:val="000000"/>
          <w:sz w:val="24"/>
          <w:szCs w:val="24"/>
          <w:vertAlign w:val="subscript"/>
        </w:rPr>
        <w:t>нач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sz w:val="24"/>
          <w:szCs w:val="24"/>
        </w:rPr>
        <w:t>≥</w:t>
      </w:r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color w:val="000000"/>
          <w:sz w:val="24"/>
          <w:szCs w:val="24"/>
        </w:rPr>
        <w:t>3</w:t>
      </w:r>
      <w:r w:rsidRPr="000D3444">
        <w:rPr>
          <w:i/>
          <w:color w:val="000000"/>
          <w:sz w:val="24"/>
          <w:szCs w:val="24"/>
          <w:lang w:val="en-US"/>
        </w:rPr>
        <w:t>d</w:t>
      </w:r>
      <w:proofErr w:type="spellStart"/>
      <w:r w:rsidRPr="000D3444">
        <w:rPr>
          <w:color w:val="000000"/>
          <w:sz w:val="24"/>
          <w:szCs w:val="24"/>
          <w:vertAlign w:val="subscript"/>
        </w:rPr>
        <w:t>нав</w:t>
      </w:r>
      <w:proofErr w:type="spellEnd"/>
      <w:r w:rsidRPr="000D3444">
        <w:rPr>
          <w:color w:val="000000"/>
          <w:sz w:val="24"/>
          <w:szCs w:val="24"/>
        </w:rPr>
        <w:t>.</w:t>
      </w:r>
    </w:p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295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720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11. Степень сокращения может иметь значение</w:t>
      </w:r>
    </w:p>
    <w:p w:rsidR="001E5362" w:rsidRDefault="001E5362" w:rsidP="001E5362">
      <w:pPr>
        <w:numPr>
          <w:ilvl w:val="0"/>
          <w:numId w:val="24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Всегда 2.    </w:t>
      </w:r>
    </w:p>
    <w:p w:rsidR="001E5362" w:rsidRDefault="001E5362" w:rsidP="001E5362">
      <w:pPr>
        <w:numPr>
          <w:ilvl w:val="0"/>
          <w:numId w:val="24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Всегда четное число    </w:t>
      </w:r>
    </w:p>
    <w:p w:rsidR="001E5362" w:rsidRPr="000D3444" w:rsidRDefault="001E5362" w:rsidP="001E5362">
      <w:pPr>
        <w:numPr>
          <w:ilvl w:val="0"/>
          <w:numId w:val="24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0D3444">
        <w:rPr>
          <w:color w:val="000000"/>
          <w:sz w:val="24"/>
          <w:szCs w:val="24"/>
        </w:rPr>
        <w:t>Любое цельное число.</w:t>
      </w:r>
    </w:p>
    <w:p w:rsidR="001E5362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295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4. Любое число больше 0.    </w:t>
      </w:r>
    </w:p>
    <w:p w:rsidR="001E5362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295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5. Любое число больше 1.</w:t>
      </w:r>
    </w:p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295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429" w:hanging="720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12. Основные принципы опробования</w:t>
      </w:r>
    </w:p>
    <w:p w:rsidR="001E5362" w:rsidRPr="000D3444" w:rsidRDefault="001E5362" w:rsidP="001E5362">
      <w:pPr>
        <w:numPr>
          <w:ilvl w:val="0"/>
          <w:numId w:val="25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Равноправность и однообразие.</w:t>
      </w:r>
    </w:p>
    <w:p w:rsidR="001E5362" w:rsidRPr="000D3444" w:rsidRDefault="001E5362" w:rsidP="001E5362">
      <w:pPr>
        <w:numPr>
          <w:ilvl w:val="0"/>
          <w:numId w:val="25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Равномерность и представительность.</w:t>
      </w:r>
    </w:p>
    <w:p w:rsidR="001E5362" w:rsidRPr="000D3444" w:rsidRDefault="001E5362" w:rsidP="001E5362">
      <w:pPr>
        <w:numPr>
          <w:ilvl w:val="0"/>
          <w:numId w:val="25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proofErr w:type="spellStart"/>
      <w:r w:rsidRPr="000D3444">
        <w:rPr>
          <w:color w:val="000000"/>
          <w:sz w:val="24"/>
          <w:szCs w:val="24"/>
        </w:rPr>
        <w:t>Равнопредпочтительность</w:t>
      </w:r>
      <w:proofErr w:type="spellEnd"/>
      <w:r w:rsidRPr="000D3444">
        <w:rPr>
          <w:color w:val="000000"/>
          <w:sz w:val="24"/>
          <w:szCs w:val="24"/>
        </w:rPr>
        <w:t xml:space="preserve"> и </w:t>
      </w:r>
      <w:proofErr w:type="spellStart"/>
      <w:r w:rsidRPr="000D3444">
        <w:rPr>
          <w:color w:val="000000"/>
          <w:sz w:val="24"/>
          <w:szCs w:val="24"/>
        </w:rPr>
        <w:t>равнопредставительность</w:t>
      </w:r>
      <w:proofErr w:type="spellEnd"/>
      <w:r w:rsidRPr="000D3444">
        <w:rPr>
          <w:color w:val="000000"/>
          <w:sz w:val="24"/>
          <w:szCs w:val="24"/>
        </w:rPr>
        <w:t>.</w:t>
      </w:r>
    </w:p>
    <w:p w:rsidR="001E5362" w:rsidRPr="000D3444" w:rsidRDefault="001E5362" w:rsidP="001E5362">
      <w:pPr>
        <w:numPr>
          <w:ilvl w:val="0"/>
          <w:numId w:val="25"/>
        </w:numPr>
        <w:shd w:val="clear" w:color="auto" w:fill="FFFFFF"/>
        <w:tabs>
          <w:tab w:val="left" w:pos="993"/>
          <w:tab w:val="left" w:pos="1276"/>
        </w:tabs>
        <w:ind w:hanging="365"/>
        <w:jc w:val="both"/>
        <w:rPr>
          <w:color w:val="000000"/>
          <w:sz w:val="24"/>
          <w:szCs w:val="24"/>
        </w:rPr>
      </w:pPr>
      <w:proofErr w:type="spellStart"/>
      <w:r w:rsidRPr="000D3444">
        <w:rPr>
          <w:color w:val="000000"/>
          <w:sz w:val="24"/>
          <w:szCs w:val="24"/>
        </w:rPr>
        <w:t>Равнопредставительность</w:t>
      </w:r>
      <w:proofErr w:type="spellEnd"/>
      <w:r w:rsidRPr="000D3444">
        <w:rPr>
          <w:color w:val="000000"/>
          <w:sz w:val="24"/>
          <w:szCs w:val="24"/>
        </w:rPr>
        <w:t xml:space="preserve"> и </w:t>
      </w:r>
      <w:proofErr w:type="spellStart"/>
      <w:r w:rsidRPr="000D3444">
        <w:rPr>
          <w:color w:val="000000"/>
          <w:sz w:val="24"/>
          <w:szCs w:val="24"/>
        </w:rPr>
        <w:t>непредпочтительность</w:t>
      </w:r>
      <w:proofErr w:type="spellEnd"/>
      <w:r w:rsidRPr="000D3444">
        <w:rPr>
          <w:color w:val="000000"/>
          <w:sz w:val="24"/>
          <w:szCs w:val="24"/>
        </w:rPr>
        <w:t xml:space="preserve">. </w:t>
      </w:r>
    </w:p>
    <w:p w:rsidR="001E5362" w:rsidRPr="000D3444" w:rsidRDefault="001E5362" w:rsidP="001E5362">
      <w:pPr>
        <w:numPr>
          <w:ilvl w:val="0"/>
          <w:numId w:val="25"/>
        </w:numPr>
        <w:tabs>
          <w:tab w:val="left" w:pos="708"/>
        </w:tabs>
        <w:spacing w:line="264" w:lineRule="auto"/>
        <w:ind w:right="-83"/>
        <w:jc w:val="both"/>
        <w:rPr>
          <w:color w:val="000000"/>
          <w:sz w:val="24"/>
          <w:szCs w:val="24"/>
        </w:rPr>
      </w:pPr>
      <w:proofErr w:type="spellStart"/>
      <w:r w:rsidRPr="000D3444">
        <w:rPr>
          <w:color w:val="000000"/>
          <w:sz w:val="24"/>
          <w:szCs w:val="24"/>
        </w:rPr>
        <w:t>Неравнопредставительность</w:t>
      </w:r>
      <w:proofErr w:type="spellEnd"/>
      <w:r w:rsidRPr="000D3444">
        <w:rPr>
          <w:color w:val="000000"/>
          <w:sz w:val="24"/>
          <w:szCs w:val="24"/>
        </w:rPr>
        <w:t xml:space="preserve"> и предпочтительность.</w:t>
      </w:r>
    </w:p>
    <w:p w:rsidR="001E5362" w:rsidRDefault="001E5362" w:rsidP="001E5362">
      <w:pPr>
        <w:tabs>
          <w:tab w:val="left" w:pos="708"/>
        </w:tabs>
        <w:spacing w:line="264" w:lineRule="auto"/>
        <w:ind w:right="-83" w:firstLine="709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tabs>
          <w:tab w:val="left" w:pos="708"/>
        </w:tabs>
        <w:spacing w:line="264" w:lineRule="auto"/>
        <w:ind w:right="-83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13</w:t>
      </w:r>
      <w:r w:rsidRPr="000D3444">
        <w:rPr>
          <w:color w:val="000000"/>
          <w:sz w:val="24"/>
          <w:szCs w:val="24"/>
        </w:rPr>
        <w:t>. Технологический баланс – это</w:t>
      </w:r>
    </w:p>
    <w:p w:rsidR="001E5362" w:rsidRPr="000D3444" w:rsidRDefault="001E5362" w:rsidP="001E5362">
      <w:pPr>
        <w:numPr>
          <w:ilvl w:val="0"/>
          <w:numId w:val="26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Расчёт массовой доли в руде по результатам опробования.</w:t>
      </w:r>
    </w:p>
    <w:p w:rsidR="001E5362" w:rsidRPr="000D3444" w:rsidRDefault="001E5362" w:rsidP="001E5362">
      <w:pPr>
        <w:numPr>
          <w:ilvl w:val="0"/>
          <w:numId w:val="26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Расчёт циркулирующих нагрузок.</w:t>
      </w:r>
    </w:p>
    <w:p w:rsidR="001E5362" w:rsidRPr="000D3444" w:rsidRDefault="001E5362" w:rsidP="001E5362">
      <w:pPr>
        <w:numPr>
          <w:ilvl w:val="0"/>
          <w:numId w:val="26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Расчёт товарного извлечения.</w:t>
      </w:r>
    </w:p>
    <w:p w:rsidR="001E5362" w:rsidRPr="000D3444" w:rsidRDefault="001E5362" w:rsidP="001E5362">
      <w:pPr>
        <w:numPr>
          <w:ilvl w:val="0"/>
          <w:numId w:val="26"/>
        </w:numPr>
        <w:shd w:val="clear" w:color="auto" w:fill="FFFFFF"/>
        <w:tabs>
          <w:tab w:val="left" w:pos="993"/>
          <w:tab w:val="left" w:pos="1276"/>
        </w:tabs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Расчёт выходов по результатам опробования.</w:t>
      </w:r>
    </w:p>
    <w:p w:rsidR="001E5362" w:rsidRPr="000D3444" w:rsidRDefault="001E5362" w:rsidP="001E5362">
      <w:pPr>
        <w:numPr>
          <w:ilvl w:val="0"/>
          <w:numId w:val="26"/>
        </w:numPr>
        <w:shd w:val="clear" w:color="auto" w:fill="FFFFFF"/>
        <w:tabs>
          <w:tab w:val="left" w:pos="993"/>
          <w:tab w:val="left" w:pos="1276"/>
        </w:tabs>
        <w:ind w:hanging="365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Расчёт массы ценного компонента в исходной руде. </w:t>
      </w:r>
    </w:p>
    <w:p w:rsidR="001E5362" w:rsidRPr="000D3444" w:rsidRDefault="001E5362" w:rsidP="001E5362">
      <w:pPr>
        <w:shd w:val="clear" w:color="auto" w:fill="FFFFFF"/>
        <w:tabs>
          <w:tab w:val="left" w:pos="993"/>
          <w:tab w:val="left" w:pos="1276"/>
        </w:tabs>
        <w:ind w:left="1429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tabs>
          <w:tab w:val="left" w:pos="708"/>
        </w:tabs>
        <w:spacing w:line="264" w:lineRule="auto"/>
        <w:ind w:left="1134" w:right="-83" w:hanging="425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lastRenderedPageBreak/>
        <w:t>1</w:t>
      </w:r>
      <w:r>
        <w:rPr>
          <w:color w:val="000000"/>
          <w:sz w:val="24"/>
          <w:szCs w:val="24"/>
        </w:rPr>
        <w:t>4</w:t>
      </w:r>
      <w:r w:rsidRPr="000D3444">
        <w:rPr>
          <w:color w:val="000000"/>
          <w:sz w:val="24"/>
          <w:szCs w:val="24"/>
        </w:rPr>
        <w:t xml:space="preserve">. Найдите относительную погрешность эффективности разделения </w:t>
      </w:r>
      <m:oMath>
        <m:r>
          <w:rPr>
            <w:rFonts w:ascii="Cambria Math" w:hAnsi="Cambria Math"/>
            <w:color w:val="000000"/>
          </w:rPr>
          <m:t xml:space="preserve">Э= </m:t>
        </m:r>
        <m:f>
          <m:fPr>
            <m:ctrlPr>
              <w:rPr>
                <w:rFonts w:ascii="Cambria Math" w:hAnsi="Cambria Math"/>
                <w:color w:val="00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β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/>
              </w:rPr>
              <m:t>ϑ</m:t>
            </m:r>
          </m:den>
        </m:f>
      </m:oMath>
      <w:r w:rsidRPr="000D3444">
        <w:rPr>
          <w:color w:val="000000"/>
          <w:sz w:val="24"/>
          <w:szCs w:val="24"/>
        </w:rPr>
        <w:t xml:space="preserve">, если   β = 21 %, υ = 0,5 %, </w:t>
      </w:r>
      <w:r w:rsidRPr="000D3444">
        <w:rPr>
          <w:i/>
          <w:color w:val="000000"/>
          <w:sz w:val="24"/>
          <w:szCs w:val="24"/>
          <w:lang w:val="en-US"/>
        </w:rPr>
        <w:t>S</w:t>
      </w:r>
      <w:r w:rsidRPr="000D3444">
        <w:rPr>
          <w:color w:val="000000"/>
          <w:sz w:val="24"/>
          <w:szCs w:val="24"/>
          <w:vertAlign w:val="subscript"/>
        </w:rPr>
        <w:t xml:space="preserve">β </w:t>
      </w:r>
      <w:r w:rsidRPr="000D3444">
        <w:rPr>
          <w:color w:val="000000"/>
          <w:sz w:val="24"/>
          <w:szCs w:val="24"/>
        </w:rPr>
        <w:t xml:space="preserve">= 0,8 %, </w:t>
      </w:r>
      <w:r w:rsidRPr="000D3444">
        <w:rPr>
          <w:i/>
          <w:color w:val="000000"/>
          <w:sz w:val="24"/>
          <w:szCs w:val="24"/>
          <w:lang w:val="en-US"/>
        </w:rPr>
        <w:t>S</w:t>
      </w:r>
      <w:r w:rsidRPr="000D3444">
        <w:rPr>
          <w:color w:val="000000"/>
          <w:sz w:val="24"/>
          <w:szCs w:val="24"/>
          <w:vertAlign w:val="subscript"/>
        </w:rPr>
        <w:t xml:space="preserve">υ </w:t>
      </w:r>
      <w:r w:rsidRPr="000D3444">
        <w:rPr>
          <w:color w:val="000000"/>
          <w:sz w:val="24"/>
          <w:szCs w:val="24"/>
        </w:rPr>
        <w:t>= 0,03 %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1622"/>
        <w:gridCol w:w="1622"/>
        <w:gridCol w:w="1622"/>
        <w:gridCol w:w="1622"/>
        <w:gridCol w:w="1623"/>
      </w:tblGrid>
      <w:tr w:rsidR="001E5362" w:rsidRPr="000D3444" w:rsidTr="001236B3">
        <w:trPr>
          <w:jc w:val="center"/>
        </w:trPr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1. 7,1 %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vertAlign w:val="superscript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2. 9,1 %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3. 10,2 %</w:t>
            </w:r>
          </w:p>
        </w:tc>
        <w:tc>
          <w:tcPr>
            <w:tcW w:w="1622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4. 12,2 %</w:t>
            </w:r>
          </w:p>
        </w:tc>
        <w:tc>
          <w:tcPr>
            <w:tcW w:w="1623" w:type="dxa"/>
          </w:tcPr>
          <w:p w:rsidR="001E5362" w:rsidRPr="000D3444" w:rsidRDefault="001E5362" w:rsidP="001236B3">
            <w:pPr>
              <w:tabs>
                <w:tab w:val="left" w:pos="993"/>
              </w:tabs>
              <w:contextualSpacing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0D3444">
              <w:rPr>
                <w:rFonts w:eastAsia="SimSun"/>
                <w:sz w:val="24"/>
                <w:szCs w:val="24"/>
                <w:lang w:eastAsia="zh-CN"/>
              </w:rPr>
              <w:t>5. 14,2 %</w:t>
            </w:r>
          </w:p>
        </w:tc>
      </w:tr>
    </w:tbl>
    <w:p w:rsidR="001E5362" w:rsidRPr="000D3444" w:rsidRDefault="001E5362" w:rsidP="001E5362">
      <w:pPr>
        <w:tabs>
          <w:tab w:val="left" w:pos="708"/>
        </w:tabs>
        <w:spacing w:line="264" w:lineRule="auto"/>
        <w:ind w:left="1429" w:right="-83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tabs>
          <w:tab w:val="left" w:pos="708"/>
        </w:tabs>
        <w:ind w:right="-83" w:firstLine="709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5</w:t>
      </w:r>
      <w:r w:rsidRPr="000D3444">
        <w:rPr>
          <w:color w:val="000000"/>
          <w:sz w:val="24"/>
          <w:szCs w:val="24"/>
        </w:rPr>
        <w:t>. Какая величина в товарном балансе не измеряется, а принимается из технологического баланса</w:t>
      </w:r>
    </w:p>
    <w:p w:rsidR="001E5362" w:rsidRDefault="001E5362" w:rsidP="001E5362">
      <w:pPr>
        <w:tabs>
          <w:tab w:val="left" w:pos="708"/>
        </w:tabs>
        <w:ind w:right="-85" w:firstLine="1077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1. Выход хвостов.    </w:t>
      </w:r>
    </w:p>
    <w:p w:rsidR="001E5362" w:rsidRDefault="001E5362" w:rsidP="001E5362">
      <w:pPr>
        <w:tabs>
          <w:tab w:val="left" w:pos="708"/>
        </w:tabs>
        <w:ind w:right="-85" w:firstLine="1077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2. Масса компонента в хвостах.     </w:t>
      </w:r>
    </w:p>
    <w:p w:rsidR="001E5362" w:rsidRPr="000D3444" w:rsidRDefault="001E5362" w:rsidP="001E5362">
      <w:pPr>
        <w:tabs>
          <w:tab w:val="left" w:pos="708"/>
        </w:tabs>
        <w:ind w:right="-85" w:firstLine="1077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3. Извлечение в хвосты.</w:t>
      </w:r>
    </w:p>
    <w:p w:rsidR="001E5362" w:rsidRDefault="001E5362" w:rsidP="001E5362">
      <w:pPr>
        <w:tabs>
          <w:tab w:val="left" w:pos="708"/>
        </w:tabs>
        <w:ind w:right="-85" w:firstLine="1077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4. Влажность хвостов.         </w:t>
      </w:r>
    </w:p>
    <w:p w:rsidR="001E5362" w:rsidRPr="000D3444" w:rsidRDefault="001E5362" w:rsidP="001E5362">
      <w:pPr>
        <w:tabs>
          <w:tab w:val="left" w:pos="708"/>
        </w:tabs>
        <w:ind w:right="-85" w:firstLine="1077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5. Крупность хвостов.</w:t>
      </w:r>
    </w:p>
    <w:p w:rsidR="001E5362" w:rsidRPr="000D3444" w:rsidRDefault="001E5362" w:rsidP="001E5362">
      <w:pPr>
        <w:tabs>
          <w:tab w:val="left" w:pos="708"/>
        </w:tabs>
        <w:ind w:right="-83" w:firstLine="1078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tabs>
          <w:tab w:val="left" w:pos="708"/>
        </w:tabs>
        <w:ind w:right="-83" w:firstLine="709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6</w:t>
      </w:r>
      <w:r w:rsidRPr="000D3444">
        <w:rPr>
          <w:color w:val="000000"/>
          <w:sz w:val="24"/>
          <w:szCs w:val="24"/>
        </w:rPr>
        <w:t>. Может ли невязка быть положительной более чем 3 месяца подряд?</w:t>
      </w:r>
    </w:p>
    <w:p w:rsidR="001E5362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 xml:space="preserve">1. Никогда.    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2. При больших потерях ценного компонента.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3. При малых массовых доля ценного компонента в руде.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4. При больших погрешностях опробования.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5. При больших массах точечных проб.</w:t>
      </w:r>
    </w:p>
    <w:p w:rsidR="001E5362" w:rsidRPr="000D3444" w:rsidRDefault="001E5362" w:rsidP="001E5362">
      <w:pPr>
        <w:tabs>
          <w:tab w:val="left" w:pos="708"/>
        </w:tabs>
        <w:ind w:right="-83" w:firstLine="1134"/>
        <w:jc w:val="both"/>
        <w:rPr>
          <w:color w:val="000000"/>
          <w:sz w:val="24"/>
          <w:szCs w:val="24"/>
        </w:rPr>
      </w:pPr>
    </w:p>
    <w:p w:rsidR="001E5362" w:rsidRPr="000D3444" w:rsidRDefault="001E5362" w:rsidP="001E5362">
      <w:pPr>
        <w:tabs>
          <w:tab w:val="left" w:pos="708"/>
        </w:tabs>
        <w:ind w:right="-83" w:firstLine="709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7</w:t>
      </w:r>
      <w:r w:rsidRPr="000D3444">
        <w:rPr>
          <w:color w:val="000000"/>
          <w:sz w:val="24"/>
          <w:szCs w:val="24"/>
        </w:rPr>
        <w:t xml:space="preserve">. Передвинуть границу </w:t>
      </w:r>
      <w:proofErr w:type="spellStart"/>
      <w:r w:rsidRPr="000D3444">
        <w:rPr>
          <w:color w:val="000000"/>
          <w:sz w:val="24"/>
          <w:szCs w:val="24"/>
        </w:rPr>
        <w:t>Т</w:t>
      </w:r>
      <w:r w:rsidRPr="000D3444">
        <w:rPr>
          <w:color w:val="000000"/>
          <w:sz w:val="24"/>
          <w:szCs w:val="24"/>
          <w:vertAlign w:val="subscript"/>
        </w:rPr>
        <w:t>сгл</w:t>
      </w:r>
      <w:proofErr w:type="spellEnd"/>
      <w:r w:rsidRPr="000D3444">
        <w:rPr>
          <w:color w:val="000000"/>
          <w:sz w:val="24"/>
          <w:szCs w:val="24"/>
          <w:vertAlign w:val="subscript"/>
        </w:rPr>
        <w:t xml:space="preserve"> </w:t>
      </w:r>
      <w:r w:rsidRPr="000D3444">
        <w:rPr>
          <w:color w:val="000000"/>
          <w:sz w:val="24"/>
          <w:szCs w:val="24"/>
        </w:rPr>
        <w:t>вправо можно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1. Уменьшением объемов ёмкостей на фабрике.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2. Увеличением объемов ёмкостей на фабрике.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3. Увеличением производительности фабрики.</w:t>
      </w:r>
    </w:p>
    <w:p w:rsidR="001E5362" w:rsidRPr="000D3444" w:rsidRDefault="001E5362" w:rsidP="001E5362">
      <w:pPr>
        <w:tabs>
          <w:tab w:val="left" w:pos="708"/>
        </w:tabs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4. Увеличением крупности руды.</w:t>
      </w:r>
    </w:p>
    <w:p w:rsidR="001E5362" w:rsidRPr="000D3444" w:rsidRDefault="001E5362" w:rsidP="001E5362">
      <w:pPr>
        <w:tabs>
          <w:tab w:val="left" w:pos="708"/>
        </w:tabs>
        <w:spacing w:line="264" w:lineRule="auto"/>
        <w:ind w:right="-85" w:firstLine="1134"/>
        <w:jc w:val="both"/>
        <w:rPr>
          <w:color w:val="000000"/>
          <w:sz w:val="24"/>
          <w:szCs w:val="24"/>
        </w:rPr>
      </w:pPr>
      <w:r w:rsidRPr="000D3444">
        <w:rPr>
          <w:color w:val="000000"/>
          <w:sz w:val="24"/>
          <w:szCs w:val="24"/>
        </w:rPr>
        <w:t>5. Уменьшением расхода реагентов.</w:t>
      </w:r>
    </w:p>
    <w:p w:rsidR="001E5362" w:rsidRDefault="001E5362" w:rsidP="001E5362">
      <w:pPr>
        <w:shd w:val="clear" w:color="auto" w:fill="FFFFFF"/>
        <w:tabs>
          <w:tab w:val="left" w:pos="993"/>
          <w:tab w:val="left" w:pos="1276"/>
        </w:tabs>
        <w:ind w:firstLine="709"/>
        <w:rPr>
          <w:b/>
          <w:color w:val="000000"/>
        </w:rPr>
      </w:pPr>
    </w:p>
    <w:p w:rsidR="00D544C4" w:rsidRDefault="00D544C4"/>
    <w:p w:rsidR="00793533" w:rsidRDefault="00793533"/>
    <w:p w:rsidR="00EE5772" w:rsidRPr="00AE1229" w:rsidRDefault="00EE5772" w:rsidP="00EE5772">
      <w:pPr>
        <w:spacing w:after="160" w:line="256" w:lineRule="auto"/>
        <w:jc w:val="center"/>
        <w:rPr>
          <w:b/>
          <w:i/>
          <w:iCs/>
          <w:sz w:val="24"/>
          <w:szCs w:val="24"/>
        </w:rPr>
      </w:pPr>
      <w:r w:rsidRPr="00AE1229">
        <w:rPr>
          <w:b/>
          <w:i/>
          <w:iCs/>
          <w:sz w:val="24"/>
          <w:szCs w:val="24"/>
        </w:rPr>
        <w:t>Методические материалы, определяющие процедуры оценивания знаний, умений, владений (опыта деятельности), характеризующие формирование компетенций</w:t>
      </w:r>
    </w:p>
    <w:p w:rsidR="00EE5772" w:rsidRPr="00AE1229" w:rsidRDefault="00EE5772" w:rsidP="00EE5772">
      <w:pPr>
        <w:ind w:firstLine="709"/>
        <w:jc w:val="both"/>
        <w:textAlignment w:val="top"/>
        <w:rPr>
          <w:iCs/>
          <w:sz w:val="24"/>
          <w:szCs w:val="24"/>
        </w:rPr>
      </w:pPr>
      <w:r w:rsidRPr="00AE1229">
        <w:rPr>
          <w:iCs/>
          <w:sz w:val="24"/>
          <w:szCs w:val="24"/>
        </w:rPr>
        <w:t>Ознакомление обучающихся с процедурой и алгоритмом оценивания.</w:t>
      </w:r>
    </w:p>
    <w:p w:rsidR="00EE5772" w:rsidRPr="00AE1229" w:rsidRDefault="00EE5772" w:rsidP="00EE5772">
      <w:pPr>
        <w:ind w:firstLine="709"/>
        <w:jc w:val="both"/>
        <w:textAlignment w:val="top"/>
        <w:rPr>
          <w:iCs/>
          <w:color w:val="FF0000"/>
          <w:sz w:val="24"/>
          <w:szCs w:val="24"/>
        </w:rPr>
      </w:pPr>
      <w:r w:rsidRPr="00AE1229">
        <w:rPr>
          <w:iCs/>
          <w:sz w:val="24"/>
          <w:szCs w:val="24"/>
        </w:rPr>
        <w:t>Проведение предварительной консультации.</w:t>
      </w:r>
    </w:p>
    <w:p w:rsidR="00EE5772" w:rsidRPr="00AE1229" w:rsidRDefault="00EE5772" w:rsidP="00EE5772">
      <w:pPr>
        <w:ind w:firstLine="709"/>
        <w:jc w:val="both"/>
        <w:textAlignment w:val="top"/>
        <w:rPr>
          <w:iCs/>
          <w:sz w:val="24"/>
          <w:szCs w:val="24"/>
        </w:rPr>
      </w:pPr>
      <w:r w:rsidRPr="00AE1229">
        <w:rPr>
          <w:iCs/>
          <w:sz w:val="24"/>
          <w:szCs w:val="24"/>
        </w:rPr>
        <w:t>Проведение компьютерного тестирования.</w:t>
      </w:r>
    </w:p>
    <w:p w:rsidR="00EE5772" w:rsidRPr="00AE1229" w:rsidRDefault="00EE5772" w:rsidP="00EE5772">
      <w:pPr>
        <w:ind w:firstLine="709"/>
        <w:jc w:val="both"/>
        <w:textAlignment w:val="top"/>
        <w:rPr>
          <w:iCs/>
          <w:sz w:val="24"/>
          <w:szCs w:val="24"/>
        </w:rPr>
      </w:pPr>
      <w:r w:rsidRPr="00AE1229">
        <w:rPr>
          <w:iCs/>
          <w:sz w:val="24"/>
          <w:szCs w:val="24"/>
        </w:rPr>
        <w:t>Сообщение результатов оценивания обучающимся.</w:t>
      </w:r>
    </w:p>
    <w:p w:rsidR="00EE5772" w:rsidRPr="00AE1229" w:rsidRDefault="00EE5772" w:rsidP="00EE5772">
      <w:pPr>
        <w:ind w:firstLine="709"/>
        <w:jc w:val="both"/>
        <w:textAlignment w:val="top"/>
        <w:rPr>
          <w:b/>
          <w:color w:val="FF0000"/>
          <w:sz w:val="24"/>
          <w:szCs w:val="24"/>
        </w:rPr>
      </w:pPr>
      <w:r w:rsidRPr="00AE1229">
        <w:rPr>
          <w:iCs/>
          <w:sz w:val="24"/>
          <w:szCs w:val="24"/>
        </w:rPr>
        <w:t>Оформление необходимой документации.</w:t>
      </w:r>
    </w:p>
    <w:p w:rsidR="00EE5772" w:rsidRDefault="00EE5772"/>
    <w:sectPr w:rsidR="00EE5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994" w:rsidRDefault="00445994">
      <w:r>
        <w:separator/>
      </w:r>
    </w:p>
  </w:endnote>
  <w:endnote w:type="continuationSeparator" w:id="0">
    <w:p w:rsidR="00445994" w:rsidRDefault="0044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altName w:val="Arial Narrow"/>
    <w:charset w:val="CC"/>
    <w:family w:val="swiss"/>
    <w:pitch w:val="variable"/>
    <w:sig w:usb0="00000001" w:usb1="00000000" w:usb2="00000000" w:usb3="00000000" w:csb0="0000009F" w:csb1="00000000"/>
  </w:font>
  <w:font w:name="Petersburg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1052723"/>
      <w:docPartObj>
        <w:docPartGallery w:val="Page Numbers (Bottom of Page)"/>
        <w:docPartUnique/>
      </w:docPartObj>
    </w:sdtPr>
    <w:sdtContent>
      <w:p w:rsidR="001236B3" w:rsidRDefault="001236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B4D">
          <w:rPr>
            <w:noProof/>
          </w:rPr>
          <w:t>1</w:t>
        </w:r>
        <w:r>
          <w:fldChar w:fldCharType="end"/>
        </w:r>
      </w:p>
    </w:sdtContent>
  </w:sdt>
  <w:p w:rsidR="001236B3" w:rsidRDefault="001236B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994" w:rsidRDefault="00445994">
      <w:r>
        <w:separator/>
      </w:r>
    </w:p>
  </w:footnote>
  <w:footnote w:type="continuationSeparator" w:id="0">
    <w:p w:rsidR="00445994" w:rsidRDefault="00445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70B954"/>
    <w:lvl w:ilvl="0">
      <w:numFmt w:val="bullet"/>
      <w:lvlText w:val="*"/>
      <w:lvlJc w:val="left"/>
    </w:lvl>
  </w:abstractNum>
  <w:abstractNum w:abstractNumId="1" w15:restartNumberingAfterBreak="0">
    <w:nsid w:val="00000014"/>
    <w:multiLevelType w:val="multi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BF7826"/>
    <w:multiLevelType w:val="hybridMultilevel"/>
    <w:tmpl w:val="3536AAD2"/>
    <w:lvl w:ilvl="0" w:tplc="D5D85F5E">
      <w:start w:val="1"/>
      <w:numFmt w:val="decimal"/>
      <w:lvlText w:val="%17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947"/>
    <w:multiLevelType w:val="hybridMultilevel"/>
    <w:tmpl w:val="9BC2D648"/>
    <w:lvl w:ilvl="0" w:tplc="0419000F">
      <w:start w:val="1"/>
      <w:numFmt w:val="decimal"/>
      <w:lvlText w:val="%1."/>
      <w:lvlJc w:val="left"/>
      <w:pPr>
        <w:ind w:left="50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 w15:restartNumberingAfterBreak="0">
    <w:nsid w:val="22EC7460"/>
    <w:multiLevelType w:val="hybridMultilevel"/>
    <w:tmpl w:val="20801D8E"/>
    <w:lvl w:ilvl="0" w:tplc="613E15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878E2FA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D023AB"/>
    <w:multiLevelType w:val="hybridMultilevel"/>
    <w:tmpl w:val="BB16B1BA"/>
    <w:lvl w:ilvl="0" w:tplc="7118073A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6" w15:restartNumberingAfterBreak="0">
    <w:nsid w:val="303D5387"/>
    <w:multiLevelType w:val="hybridMultilevel"/>
    <w:tmpl w:val="14CC5410"/>
    <w:lvl w:ilvl="0" w:tplc="5F664B7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0"/>
        </w:tabs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0"/>
        </w:tabs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0"/>
        </w:tabs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0"/>
        </w:tabs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0"/>
        </w:tabs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0"/>
        </w:tabs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0"/>
        </w:tabs>
        <w:ind w:left="6110" w:hanging="180"/>
      </w:pPr>
    </w:lvl>
  </w:abstractNum>
  <w:abstractNum w:abstractNumId="7" w15:restartNumberingAfterBreak="0">
    <w:nsid w:val="33FE5F14"/>
    <w:multiLevelType w:val="hybridMultilevel"/>
    <w:tmpl w:val="51440356"/>
    <w:lvl w:ilvl="0" w:tplc="311C59E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715033"/>
    <w:multiLevelType w:val="hybridMultilevel"/>
    <w:tmpl w:val="25B604AE"/>
    <w:lvl w:ilvl="0" w:tplc="75CEBEF4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B5800"/>
    <w:multiLevelType w:val="hybridMultilevel"/>
    <w:tmpl w:val="71C4F294"/>
    <w:lvl w:ilvl="0" w:tplc="39F6F00A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3E476C79"/>
    <w:multiLevelType w:val="hybridMultilevel"/>
    <w:tmpl w:val="71C4F294"/>
    <w:lvl w:ilvl="0" w:tplc="39F6F00A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408B68AA"/>
    <w:multiLevelType w:val="hybridMultilevel"/>
    <w:tmpl w:val="2034DE7A"/>
    <w:lvl w:ilvl="0" w:tplc="3FA05618">
      <w:start w:val="1"/>
      <w:numFmt w:val="bullet"/>
      <w:lvlText w:val=""/>
      <w:lvlJc w:val="left"/>
      <w:pPr>
        <w:ind w:left="14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2" w15:restartNumberingAfterBreak="0">
    <w:nsid w:val="44541021"/>
    <w:multiLevelType w:val="hybridMultilevel"/>
    <w:tmpl w:val="F0B61A9A"/>
    <w:lvl w:ilvl="0" w:tplc="A4F24162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5DC5875"/>
    <w:multiLevelType w:val="hybridMultilevel"/>
    <w:tmpl w:val="A650D454"/>
    <w:lvl w:ilvl="0" w:tplc="3354AD8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7B15B3"/>
    <w:multiLevelType w:val="hybridMultilevel"/>
    <w:tmpl w:val="71C4F294"/>
    <w:lvl w:ilvl="0" w:tplc="39F6F00A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546279A4"/>
    <w:multiLevelType w:val="hybridMultilevel"/>
    <w:tmpl w:val="FABA38DE"/>
    <w:lvl w:ilvl="0" w:tplc="76B686E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BC7240"/>
    <w:multiLevelType w:val="hybridMultilevel"/>
    <w:tmpl w:val="FF6ECE86"/>
    <w:lvl w:ilvl="0" w:tplc="867A76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70B7DE5"/>
    <w:multiLevelType w:val="hybridMultilevel"/>
    <w:tmpl w:val="0CC2CDEA"/>
    <w:lvl w:ilvl="0" w:tplc="37B8F61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19B0F654">
      <w:start w:val="12"/>
      <w:numFmt w:val="decimal"/>
      <w:lvlText w:val="%2"/>
      <w:lvlJc w:val="left"/>
      <w:pPr>
        <w:tabs>
          <w:tab w:val="num" w:pos="1845"/>
        </w:tabs>
        <w:ind w:left="1845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99608F"/>
    <w:multiLevelType w:val="hybridMultilevel"/>
    <w:tmpl w:val="CE94AAAC"/>
    <w:lvl w:ilvl="0" w:tplc="2EE43418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 w15:restartNumberingAfterBreak="0">
    <w:nsid w:val="657E5400"/>
    <w:multiLevelType w:val="hybridMultilevel"/>
    <w:tmpl w:val="F35E1946"/>
    <w:lvl w:ilvl="0" w:tplc="FC24A40C">
      <w:start w:val="15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986A8D"/>
    <w:multiLevelType w:val="hybridMultilevel"/>
    <w:tmpl w:val="E09448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B2BA7C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2210BD"/>
    <w:multiLevelType w:val="hybridMultilevel"/>
    <w:tmpl w:val="5AB06F52"/>
    <w:lvl w:ilvl="0" w:tplc="FF3C450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400472"/>
    <w:multiLevelType w:val="hybridMultilevel"/>
    <w:tmpl w:val="80CC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98C3224"/>
    <w:multiLevelType w:val="hybridMultilevel"/>
    <w:tmpl w:val="0DFE3008"/>
    <w:lvl w:ilvl="0" w:tplc="02468EF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sz w:val="28"/>
        <w:szCs w:val="28"/>
        <w:vertAlign w:val="baseli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E86F72"/>
    <w:multiLevelType w:val="hybridMultilevel"/>
    <w:tmpl w:val="80FCC48A"/>
    <w:lvl w:ilvl="0" w:tplc="75CEBEF4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9D293D"/>
    <w:multiLevelType w:val="hybridMultilevel"/>
    <w:tmpl w:val="6E6CA8A2"/>
    <w:lvl w:ilvl="0" w:tplc="3000E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  <w:lvlOverride w:ilvl="0">
      <w:lvl w:ilvl="0">
        <w:numFmt w:val="bullet"/>
        <w:lvlText w:val="—"/>
        <w:legacy w:legacy="1" w:legacySpace="0" w:legacyIndent="255"/>
        <w:lvlJc w:val="left"/>
        <w:rPr>
          <w:rFonts w:ascii="Times New Roman" w:hAnsi="Times New Roman" w:hint="default"/>
        </w:rPr>
      </w:lvl>
    </w:lvlOverride>
  </w:num>
  <w:num w:numId="3">
    <w:abstractNumId w:val="13"/>
  </w:num>
  <w:num w:numId="4">
    <w:abstractNumId w:val="2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0"/>
  </w:num>
  <w:num w:numId="8">
    <w:abstractNumId w:val="1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9"/>
  </w:num>
  <w:num w:numId="16">
    <w:abstractNumId w:val="6"/>
  </w:num>
  <w:num w:numId="17">
    <w:abstractNumId w:val="24"/>
  </w:num>
  <w:num w:numId="18">
    <w:abstractNumId w:val="2"/>
  </w:num>
  <w:num w:numId="19">
    <w:abstractNumId w:val="4"/>
  </w:num>
  <w:num w:numId="20">
    <w:abstractNumId w:val="25"/>
  </w:num>
  <w:num w:numId="21">
    <w:abstractNumId w:val="16"/>
  </w:num>
  <w:num w:numId="22">
    <w:abstractNumId w:val="10"/>
  </w:num>
  <w:num w:numId="23">
    <w:abstractNumId w:val="18"/>
  </w:num>
  <w:num w:numId="24">
    <w:abstractNumId w:val="5"/>
  </w:num>
  <w:num w:numId="25">
    <w:abstractNumId w:val="9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98"/>
    <w:rsid w:val="0003059D"/>
    <w:rsid w:val="0007551B"/>
    <w:rsid w:val="000941C8"/>
    <w:rsid w:val="000A15AF"/>
    <w:rsid w:val="0012041D"/>
    <w:rsid w:val="001236B3"/>
    <w:rsid w:val="0013092A"/>
    <w:rsid w:val="00143F50"/>
    <w:rsid w:val="001C0804"/>
    <w:rsid w:val="001E5362"/>
    <w:rsid w:val="002E0A68"/>
    <w:rsid w:val="0036788C"/>
    <w:rsid w:val="003E7265"/>
    <w:rsid w:val="0044575F"/>
    <w:rsid w:val="00445994"/>
    <w:rsid w:val="004A1E9E"/>
    <w:rsid w:val="00510875"/>
    <w:rsid w:val="00592D58"/>
    <w:rsid w:val="005B4672"/>
    <w:rsid w:val="005C4FF4"/>
    <w:rsid w:val="00793533"/>
    <w:rsid w:val="007D5960"/>
    <w:rsid w:val="008E7022"/>
    <w:rsid w:val="009B6A21"/>
    <w:rsid w:val="00C3423D"/>
    <w:rsid w:val="00C96B4D"/>
    <w:rsid w:val="00CA00E5"/>
    <w:rsid w:val="00CD4698"/>
    <w:rsid w:val="00D544C4"/>
    <w:rsid w:val="00D650C4"/>
    <w:rsid w:val="00EE5772"/>
    <w:rsid w:val="00EF7766"/>
    <w:rsid w:val="00F8377D"/>
    <w:rsid w:val="00FE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729C96"/>
  <w15:chartTrackingRefBased/>
  <w15:docId w15:val="{1B02A758-A354-4354-873E-B3023CFA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75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РАЗДЕЛ"/>
    <w:basedOn w:val="a"/>
    <w:next w:val="a"/>
    <w:link w:val="10"/>
    <w:uiPriority w:val="9"/>
    <w:qFormat/>
    <w:rsid w:val="0044575F"/>
    <w:pPr>
      <w:keepNext/>
      <w:jc w:val="center"/>
      <w:outlineLvl w:val="0"/>
    </w:pPr>
    <w:rPr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44575F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Style43">
    <w:name w:val="Style43"/>
    <w:basedOn w:val="a"/>
    <w:uiPriority w:val="99"/>
    <w:rsid w:val="0044575F"/>
    <w:pPr>
      <w:widowControl w:val="0"/>
      <w:autoSpaceDE w:val="0"/>
      <w:autoSpaceDN w:val="0"/>
      <w:adjustRightInd w:val="0"/>
      <w:spacing w:line="319" w:lineRule="exact"/>
    </w:pPr>
    <w:rPr>
      <w:sz w:val="24"/>
      <w:szCs w:val="24"/>
    </w:rPr>
  </w:style>
  <w:style w:type="character" w:customStyle="1" w:styleId="FontStyle57">
    <w:name w:val="Font Style57"/>
    <w:uiPriority w:val="99"/>
    <w:rsid w:val="0044575F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59"/>
    <w:rsid w:val="0044575F"/>
    <w:pPr>
      <w:spacing w:line="240" w:lineRule="auto"/>
      <w:ind w:firstLine="0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rsid w:val="0044575F"/>
    <w:pPr>
      <w:spacing w:line="240" w:lineRule="auto"/>
      <w:ind w:firstLine="0"/>
      <w:jc w:val="left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footer"/>
    <w:basedOn w:val="a"/>
    <w:link w:val="a5"/>
    <w:uiPriority w:val="99"/>
    <w:unhideWhenUsed/>
    <w:rsid w:val="0044575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4457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uiPriority w:val="99"/>
    <w:rsid w:val="004A1E9E"/>
    <w:rPr>
      <w:rFonts w:ascii="Times New Roman" w:hAnsi="Times New Roman" w:cs="Times New Roman" w:hint="default"/>
      <w:sz w:val="26"/>
      <w:szCs w:val="26"/>
    </w:rPr>
  </w:style>
  <w:style w:type="character" w:customStyle="1" w:styleId="FontStyle41">
    <w:name w:val="Font Style41"/>
    <w:rsid w:val="002E0A68"/>
    <w:rPr>
      <w:rFonts w:ascii="Times New Roman" w:hAnsi="Times New Roman"/>
      <w:b/>
      <w:sz w:val="20"/>
    </w:rPr>
  </w:style>
  <w:style w:type="character" w:customStyle="1" w:styleId="FontStyle42">
    <w:name w:val="Font Style42"/>
    <w:rsid w:val="002E0A68"/>
    <w:rPr>
      <w:rFonts w:ascii="Times New Roman" w:hAnsi="Times New Roman"/>
      <w:sz w:val="18"/>
    </w:rPr>
  </w:style>
  <w:style w:type="paragraph" w:customStyle="1" w:styleId="Style30">
    <w:name w:val="Style30"/>
    <w:basedOn w:val="a"/>
    <w:rsid w:val="002E0A68"/>
    <w:pPr>
      <w:widowControl w:val="0"/>
      <w:autoSpaceDE w:val="0"/>
      <w:autoSpaceDN w:val="0"/>
      <w:adjustRightInd w:val="0"/>
      <w:spacing w:line="238" w:lineRule="exact"/>
      <w:ind w:firstLine="283"/>
      <w:jc w:val="both"/>
    </w:pPr>
    <w:rPr>
      <w:rFonts w:eastAsia="Calibri"/>
      <w:sz w:val="24"/>
      <w:szCs w:val="24"/>
    </w:rPr>
  </w:style>
  <w:style w:type="paragraph" w:customStyle="1" w:styleId="Style7">
    <w:name w:val="Style7"/>
    <w:basedOn w:val="a"/>
    <w:rsid w:val="002E0A68"/>
    <w:pPr>
      <w:widowControl w:val="0"/>
      <w:autoSpaceDE w:val="0"/>
      <w:autoSpaceDN w:val="0"/>
      <w:adjustRightInd w:val="0"/>
    </w:pPr>
    <w:rPr>
      <w:rFonts w:eastAsia="Calibri"/>
      <w:sz w:val="24"/>
      <w:szCs w:val="24"/>
    </w:rPr>
  </w:style>
  <w:style w:type="paragraph" w:customStyle="1" w:styleId="Style2">
    <w:name w:val="Style2"/>
    <w:basedOn w:val="a"/>
    <w:rsid w:val="002E0A68"/>
    <w:pPr>
      <w:widowControl w:val="0"/>
      <w:autoSpaceDE w:val="0"/>
      <w:autoSpaceDN w:val="0"/>
      <w:adjustRightInd w:val="0"/>
      <w:spacing w:line="237" w:lineRule="exact"/>
      <w:ind w:firstLine="274"/>
      <w:jc w:val="both"/>
    </w:pPr>
    <w:rPr>
      <w:rFonts w:eastAsia="Calibri"/>
      <w:sz w:val="24"/>
      <w:szCs w:val="24"/>
    </w:rPr>
  </w:style>
  <w:style w:type="character" w:customStyle="1" w:styleId="FontStyle60">
    <w:name w:val="Font Style60"/>
    <w:rsid w:val="002E0A68"/>
    <w:rPr>
      <w:rFonts w:ascii="Franklin Gothic Medium Cond" w:hAnsi="Franklin Gothic Medium Cond"/>
      <w:sz w:val="22"/>
    </w:rPr>
  </w:style>
  <w:style w:type="character" w:customStyle="1" w:styleId="FontStyle46">
    <w:name w:val="Font Style46"/>
    <w:rsid w:val="002E0A68"/>
    <w:rPr>
      <w:rFonts w:ascii="Times New Roman" w:hAnsi="Times New Roman"/>
      <w:b/>
      <w:sz w:val="18"/>
    </w:rPr>
  </w:style>
  <w:style w:type="paragraph" w:customStyle="1" w:styleId="Style39">
    <w:name w:val="Style39"/>
    <w:basedOn w:val="a"/>
    <w:rsid w:val="002E0A68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="Calibri"/>
      <w:sz w:val="24"/>
      <w:szCs w:val="24"/>
    </w:rPr>
  </w:style>
  <w:style w:type="character" w:customStyle="1" w:styleId="FontStyle43">
    <w:name w:val="Font Style43"/>
    <w:rsid w:val="002E0A68"/>
    <w:rPr>
      <w:rFonts w:ascii="Times New Roman" w:hAnsi="Times New Roman"/>
      <w:i/>
      <w:sz w:val="18"/>
    </w:rPr>
  </w:style>
  <w:style w:type="paragraph" w:customStyle="1" w:styleId="11">
    <w:name w:val="Абзац списка1"/>
    <w:basedOn w:val="a"/>
    <w:rsid w:val="002E0A68"/>
    <w:pPr>
      <w:ind w:left="720"/>
      <w:contextualSpacing/>
    </w:pPr>
    <w:rPr>
      <w:rFonts w:eastAsia="Calibri"/>
      <w:sz w:val="24"/>
      <w:szCs w:val="24"/>
    </w:rPr>
  </w:style>
  <w:style w:type="paragraph" w:styleId="a6">
    <w:name w:val="Normal (Web)"/>
    <w:aliases w:val="Обычный (Web)"/>
    <w:basedOn w:val="a"/>
    <w:rsid w:val="002E0A6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2">
    <w:name w:val="Абзац списка1"/>
    <w:basedOn w:val="a"/>
    <w:rsid w:val="00D650C4"/>
    <w:pPr>
      <w:ind w:left="720"/>
      <w:contextualSpacing/>
    </w:pPr>
    <w:rPr>
      <w:rFonts w:eastAsia="Calibri"/>
      <w:sz w:val="24"/>
      <w:szCs w:val="24"/>
    </w:rPr>
  </w:style>
  <w:style w:type="paragraph" w:styleId="a7">
    <w:name w:val="List Paragraph"/>
    <w:basedOn w:val="a"/>
    <w:uiPriority w:val="34"/>
    <w:qFormat/>
    <w:rsid w:val="00D65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54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5.png@01D20F60.4869DC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26</Pages>
  <Words>8652</Words>
  <Characters>49317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"Уралмеханобр"</Company>
  <LinksUpToDate>false</LinksUpToDate>
  <CharactersWithSpaces>57854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Мамонов Сергей Владимирович</cp:lastModifiedBy>
  <cp:revision>18</cp:revision>
  <dcterms:created xsi:type="dcterms:W3CDTF">2021-10-29T05:01:00Z</dcterms:created>
  <dcterms:modified xsi:type="dcterms:W3CDTF">2025-09-10T05:17:00Z</dcterms:modified>
</cp:coreProperties>
</file>