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94B59" w14:textId="77777777" w:rsidR="007C5306" w:rsidRPr="00541AAC" w:rsidRDefault="007C5306" w:rsidP="007C5306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AAC94A2" w14:textId="77777777" w:rsidR="007C5306" w:rsidRPr="00541AAC" w:rsidRDefault="007C5306" w:rsidP="007C5306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29CEFC12" w14:textId="43C2DCB8" w:rsidR="007C5306" w:rsidRPr="003B70AC" w:rsidRDefault="007C5306" w:rsidP="007C5306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7C5306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Технология конструкционных материалов</w:t>
      </w:r>
    </w:p>
    <w:p w14:paraId="156E1D1D" w14:textId="42CE138D" w:rsidR="0065645E" w:rsidRPr="009F32C0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5FAE1D" w14:textId="77777777" w:rsidR="0065645E" w:rsidRPr="009F32C0" w:rsidRDefault="0065645E" w:rsidP="006564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D0C51">
        <w:rPr>
          <w:rFonts w:ascii="Times New Roman" w:hAnsi="Times New Roman" w:cs="Times New Roman"/>
          <w:sz w:val="28"/>
          <w:szCs w:val="28"/>
        </w:rPr>
        <w:t>пособность металлов, не разрушаясь, изменять под действием внешних сил свою форму и сохранять измененную форму после прекращения действия сил?</w:t>
      </w:r>
    </w:p>
    <w:p w14:paraId="3DA75A70" w14:textId="77777777" w:rsidR="0065645E" w:rsidRPr="00DD0C51" w:rsidRDefault="0065645E" w:rsidP="0065645E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3C22AA97" w14:textId="77777777" w:rsidTr="00C51EAE">
        <w:tc>
          <w:tcPr>
            <w:tcW w:w="2850" w:type="dxa"/>
          </w:tcPr>
          <w:p w14:paraId="5845549A" w14:textId="77777777" w:rsidR="0065645E" w:rsidRPr="009F32C0" w:rsidRDefault="0065645E" w:rsidP="00C51EAE">
            <w:pPr>
              <w:rPr>
                <w:rFonts w:ascii="Times New Roman" w:hAnsi="Times New Roman" w:cs="Times New Roman"/>
              </w:rPr>
            </w:pPr>
            <w:r w:rsidRPr="00661660">
              <w:rPr>
                <w:rFonts w:ascii="Times New Roman" w:hAnsi="Times New Roman" w:cs="Times New Roman"/>
                <w:sz w:val="28"/>
              </w:rPr>
              <w:t>Впишите ответ</w:t>
            </w:r>
          </w:p>
        </w:tc>
        <w:tc>
          <w:tcPr>
            <w:tcW w:w="2513" w:type="dxa"/>
          </w:tcPr>
          <w:p w14:paraId="76CB7095" w14:textId="77777777" w:rsidR="0065645E" w:rsidRPr="009F32C0" w:rsidRDefault="0065645E" w:rsidP="00C51E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5AAFFC2" w14:textId="77777777" w:rsidR="0065645E" w:rsidRPr="009F32C0" w:rsidRDefault="0065645E" w:rsidP="00C51EA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Пластичность</w:t>
            </w:r>
            <w:r w:rsidRPr="009F32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8F7391A" w14:textId="518793C0" w:rsidR="0065645E" w:rsidRPr="009F32C0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2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56508B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Механическое </w:t>
      </w:r>
      <w:r w:rsidRPr="00066404">
        <w:rPr>
          <w:sz w:val="28"/>
          <w:szCs w:val="28"/>
        </w:rPr>
        <w:t>свойство материала противодействовать внедрению в него другого тела</w:t>
      </w:r>
      <w:r>
        <w:rPr>
          <w:sz w:val="28"/>
          <w:szCs w:val="28"/>
        </w:rPr>
        <w:t>?</w:t>
      </w:r>
    </w:p>
    <w:p w14:paraId="0D5CC3E2" w14:textId="77777777" w:rsidR="0065645E" w:rsidRPr="009F32C0" w:rsidRDefault="0065645E" w:rsidP="0065645E">
      <w:pPr>
        <w:pStyle w:val="Default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49DE8E37" w14:textId="77777777" w:rsidTr="00C51EAE">
        <w:tc>
          <w:tcPr>
            <w:tcW w:w="2850" w:type="dxa"/>
          </w:tcPr>
          <w:p w14:paraId="3AD37158" w14:textId="77777777" w:rsidR="0065645E" w:rsidRPr="007970D0" w:rsidRDefault="0065645E" w:rsidP="00C51EAE">
            <w:pPr>
              <w:rPr>
                <w:rFonts w:ascii="Times New Roman" w:hAnsi="Times New Roman" w:cs="Times New Roman"/>
                <w:sz w:val="28"/>
              </w:rPr>
            </w:pPr>
            <w:r w:rsidRPr="007970D0">
              <w:rPr>
                <w:rFonts w:ascii="Times New Roman" w:hAnsi="Times New Roman" w:cs="Times New Roman"/>
                <w:sz w:val="28"/>
              </w:rPr>
              <w:t>Впишите ответ</w:t>
            </w:r>
          </w:p>
        </w:tc>
        <w:tc>
          <w:tcPr>
            <w:tcW w:w="2513" w:type="dxa"/>
          </w:tcPr>
          <w:p w14:paraId="5CB0184E" w14:textId="77777777" w:rsidR="0065645E" w:rsidRPr="009F32C0" w:rsidRDefault="0065645E" w:rsidP="00C51E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A15248" w14:textId="77777777" w:rsidR="0065645E" w:rsidRPr="00DD0C51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Твердость</w:t>
            </w:r>
          </w:p>
        </w:tc>
      </w:tr>
    </w:tbl>
    <w:p w14:paraId="7A02A9B2" w14:textId="6DB34D96" w:rsidR="0065645E" w:rsidRPr="009F32C0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3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350A13" w14:textId="77777777" w:rsidR="0065645E" w:rsidRDefault="0065645E" w:rsidP="006564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D0C51">
        <w:rPr>
          <w:rFonts w:ascii="Times New Roman" w:hAnsi="Times New Roman" w:cs="Times New Roman"/>
          <w:sz w:val="28"/>
          <w:szCs w:val="28"/>
        </w:rPr>
        <w:t>Как называется вещество, в состав которого входят два или несколько компонентов?</w:t>
      </w:r>
    </w:p>
    <w:p w14:paraId="34D050D9" w14:textId="77777777" w:rsidR="0065645E" w:rsidRDefault="0065645E" w:rsidP="006564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Металл</w:t>
      </w:r>
    </w:p>
    <w:p w14:paraId="36BA556C" w14:textId="77777777" w:rsidR="0065645E" w:rsidRDefault="0065645E" w:rsidP="0065645E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Сплав</w:t>
      </w:r>
    </w:p>
    <w:p w14:paraId="256BD9BE" w14:textId="77777777" w:rsidR="0065645E" w:rsidRDefault="0065645E" w:rsidP="0065645E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Кристаллическая решетка</w:t>
      </w:r>
    </w:p>
    <w:p w14:paraId="358D08C5" w14:textId="77777777" w:rsidR="0065645E" w:rsidRPr="007970D0" w:rsidRDefault="0065645E" w:rsidP="0065645E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Неметалл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070462BC" w14:textId="77777777" w:rsidTr="00C51EAE">
        <w:trPr>
          <w:trHeight w:val="229"/>
        </w:trPr>
        <w:tc>
          <w:tcPr>
            <w:tcW w:w="2850" w:type="dxa"/>
          </w:tcPr>
          <w:p w14:paraId="7E9630A0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D459C4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84A6EC" w14:textId="77777777" w:rsidR="0065645E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E4C8636" w14:textId="2ED8B012" w:rsidR="0065645E" w:rsidRPr="009F32C0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4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C59D22" w14:textId="77777777" w:rsidR="0065645E" w:rsidRPr="009F32C0" w:rsidRDefault="0065645E" w:rsidP="0065645E">
      <w:pPr>
        <w:pStyle w:val="a3"/>
        <w:jc w:val="both"/>
        <w:rPr>
          <w:rFonts w:ascii="Times New Roman" w:eastAsiaTheme="minorEastAsia" w:hAnsi="Times New Roman" w:cs="Times New Roman"/>
          <w:sz w:val="36"/>
          <w:szCs w:val="36"/>
        </w:rPr>
      </w:pPr>
      <w:r w:rsidRPr="00DD0C51">
        <w:rPr>
          <w:rFonts w:ascii="Times New Roman" w:hAnsi="Times New Roman" w:cs="Times New Roman"/>
          <w:sz w:val="28"/>
          <w:szCs w:val="36"/>
        </w:rPr>
        <w:t>Неравномерное распределение химических элементов, составляющих сталь, по всему объему изделия, называется</w:t>
      </w:r>
    </w:p>
    <w:p w14:paraId="002A0130" w14:textId="77777777" w:rsidR="0065645E" w:rsidRPr="00DD0C51" w:rsidRDefault="0065645E" w:rsidP="0065645E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51B64D64" w14:textId="77777777" w:rsidTr="00C51EAE">
        <w:trPr>
          <w:trHeight w:val="353"/>
        </w:trPr>
        <w:tc>
          <w:tcPr>
            <w:tcW w:w="2850" w:type="dxa"/>
          </w:tcPr>
          <w:p w14:paraId="667C4E20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CE0A9A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798A2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Ликвация</w:t>
            </w:r>
          </w:p>
        </w:tc>
      </w:tr>
    </w:tbl>
    <w:p w14:paraId="59C3D0E4" w14:textId="500E8D3F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8319EC8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Явление разрушения металлов под действи</w:t>
      </w:r>
      <w:r>
        <w:rPr>
          <w:sz w:val="28"/>
          <w:szCs w:val="28"/>
        </w:rPr>
        <w:t>ем окружающей среды, называется</w:t>
      </w:r>
    </w:p>
    <w:p w14:paraId="32A54456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 Жаропрочностью</w:t>
      </w:r>
    </w:p>
    <w:p w14:paraId="093B5D61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2) Коррозией</w:t>
      </w:r>
    </w:p>
    <w:p w14:paraId="457A0650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3) Кислотостойкостью</w:t>
      </w:r>
    </w:p>
    <w:p w14:paraId="75510E1D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Жаростойкостью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56602490" w14:textId="77777777" w:rsidTr="00C51EAE">
        <w:trPr>
          <w:trHeight w:val="353"/>
        </w:trPr>
        <w:tc>
          <w:tcPr>
            <w:tcW w:w="2850" w:type="dxa"/>
          </w:tcPr>
          <w:p w14:paraId="419773AF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3DD1DF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934EC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167988E" w14:textId="0F361790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E545D2C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544352">
        <w:rPr>
          <w:sz w:val="28"/>
          <w:szCs w:val="28"/>
        </w:rPr>
        <w:t xml:space="preserve">Как называется сплав железа с углеродом, при </w:t>
      </w:r>
      <w:r>
        <w:rPr>
          <w:sz w:val="28"/>
          <w:szCs w:val="28"/>
        </w:rPr>
        <w:t>содержании углерода от 0,8 до 2 %?</w:t>
      </w:r>
    </w:p>
    <w:p w14:paraId="458735CE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Доэвтектоидная сталь</w:t>
      </w:r>
    </w:p>
    <w:p w14:paraId="6F27EAFD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2) Эвтектоидная сталь</w:t>
      </w:r>
    </w:p>
    <w:p w14:paraId="696ECCDD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3) Заэвтектоидная сталь</w:t>
      </w:r>
    </w:p>
    <w:p w14:paraId="5AB63C49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Эвтектическая сталь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65D68A9B" w14:textId="77777777" w:rsidTr="00C51EAE">
        <w:trPr>
          <w:trHeight w:val="353"/>
        </w:trPr>
        <w:tc>
          <w:tcPr>
            <w:tcW w:w="2850" w:type="dxa"/>
          </w:tcPr>
          <w:p w14:paraId="1C339BF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F3AF66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9C8CE8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290437B" w14:textId="175C8865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2379CA75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какой печи осуществляют производство чугуна</w:t>
      </w:r>
      <w:r w:rsidRPr="00DD0C51">
        <w:rPr>
          <w:sz w:val="28"/>
          <w:szCs w:val="28"/>
        </w:rPr>
        <w:t>?</w:t>
      </w:r>
    </w:p>
    <w:p w14:paraId="1258BF40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 Проходная</w:t>
      </w:r>
    </w:p>
    <w:p w14:paraId="71ADBE6F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F32BC9">
        <w:rPr>
          <w:sz w:val="28"/>
          <w:szCs w:val="28"/>
        </w:rPr>
        <w:t xml:space="preserve"> </w:t>
      </w:r>
      <w:r>
        <w:rPr>
          <w:sz w:val="28"/>
          <w:szCs w:val="28"/>
        </w:rPr>
        <w:t>Доменная</w:t>
      </w:r>
    </w:p>
    <w:p w14:paraId="316F8D67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3) Мартеновская</w:t>
      </w:r>
    </w:p>
    <w:p w14:paraId="1F90839C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Дуговая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1A46593A" w14:textId="77777777" w:rsidTr="00C51EAE">
        <w:trPr>
          <w:trHeight w:val="353"/>
        </w:trPr>
        <w:tc>
          <w:tcPr>
            <w:tcW w:w="2850" w:type="dxa"/>
          </w:tcPr>
          <w:p w14:paraId="0615AD53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A6FEB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86FA8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7D9B86D" w14:textId="34CF3722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1684E379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726434">
        <w:rPr>
          <w:sz w:val="28"/>
          <w:szCs w:val="28"/>
        </w:rPr>
        <w:t>Процесс постепенного</w:t>
      </w:r>
      <w:r>
        <w:rPr>
          <w:sz w:val="28"/>
          <w:szCs w:val="28"/>
        </w:rPr>
        <w:t xml:space="preserve"> накопления повреждений металла </w:t>
      </w:r>
      <w:r w:rsidRPr="00726434">
        <w:rPr>
          <w:sz w:val="28"/>
          <w:szCs w:val="28"/>
        </w:rPr>
        <w:t>под действием повторно-переменных напряжений,</w:t>
      </w:r>
      <w:r>
        <w:rPr>
          <w:sz w:val="28"/>
          <w:szCs w:val="28"/>
        </w:rPr>
        <w:t xml:space="preserve"> </w:t>
      </w:r>
      <w:r w:rsidRPr="00726434">
        <w:rPr>
          <w:sz w:val="28"/>
          <w:szCs w:val="28"/>
        </w:rPr>
        <w:t xml:space="preserve">приводящий к </w:t>
      </w:r>
      <w:r>
        <w:rPr>
          <w:sz w:val="28"/>
          <w:szCs w:val="28"/>
        </w:rPr>
        <w:t xml:space="preserve">образованию трещин и разрушению </w:t>
      </w:r>
      <w:r w:rsidRPr="00726434">
        <w:rPr>
          <w:sz w:val="28"/>
          <w:szCs w:val="28"/>
        </w:rPr>
        <w:t>называется</w:t>
      </w:r>
    </w:p>
    <w:p w14:paraId="03176371" w14:textId="77777777" w:rsidR="0065645E" w:rsidRPr="00FB28DC" w:rsidRDefault="0065645E" w:rsidP="0065645E">
      <w:pPr>
        <w:pStyle w:val="Default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29CF1CE6" w14:textId="77777777" w:rsidTr="00C51EAE">
        <w:trPr>
          <w:trHeight w:val="353"/>
        </w:trPr>
        <w:tc>
          <w:tcPr>
            <w:tcW w:w="2850" w:type="dxa"/>
          </w:tcPr>
          <w:p w14:paraId="334E884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CF7F76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59B705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Усталость</w:t>
            </w:r>
          </w:p>
        </w:tc>
      </w:tr>
    </w:tbl>
    <w:p w14:paraId="0994747B" w14:textId="12D884BF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1F454CC1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М</w:t>
      </w:r>
      <w:r>
        <w:rPr>
          <w:sz w:val="28"/>
          <w:szCs w:val="28"/>
        </w:rPr>
        <w:t>арка конструкционной стали обыкновенного качества</w:t>
      </w:r>
    </w:p>
    <w:p w14:paraId="409E5930" w14:textId="77777777" w:rsidR="0065645E" w:rsidRPr="00661660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661660">
        <w:t xml:space="preserve"> </w:t>
      </w:r>
      <w:r w:rsidRPr="00661660">
        <w:rPr>
          <w:sz w:val="28"/>
          <w:szCs w:val="28"/>
        </w:rPr>
        <w:t>сталь 10</w:t>
      </w:r>
    </w:p>
    <w:p w14:paraId="15D04E72" w14:textId="77777777" w:rsidR="0065645E" w:rsidRPr="00661660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2) Ст 1</w:t>
      </w:r>
    </w:p>
    <w:p w14:paraId="735E343E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3) У10</w:t>
      </w:r>
    </w:p>
    <w:p w14:paraId="00071DA5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сталь 35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4C55F329" w14:textId="77777777" w:rsidTr="00C51EAE">
        <w:trPr>
          <w:trHeight w:val="414"/>
        </w:trPr>
        <w:tc>
          <w:tcPr>
            <w:tcW w:w="2850" w:type="dxa"/>
          </w:tcPr>
          <w:p w14:paraId="2C0904CE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0A1FB6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6F7E88" w14:textId="77777777" w:rsidR="0065645E" w:rsidRPr="00DD0C51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85E37E0" w14:textId="3F6E1FD3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719246E4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F32BC9">
        <w:rPr>
          <w:sz w:val="28"/>
          <w:szCs w:val="28"/>
        </w:rPr>
        <w:t>Н</w:t>
      </w:r>
      <w:r>
        <w:rPr>
          <w:sz w:val="28"/>
          <w:szCs w:val="28"/>
        </w:rPr>
        <w:t xml:space="preserve">изколегированные стали имеют суммарное содержание легирующих элементов </w:t>
      </w:r>
    </w:p>
    <w:p w14:paraId="13B693B7" w14:textId="77777777" w:rsidR="0065645E" w:rsidRPr="00F32BC9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F32BC9">
        <w:t xml:space="preserve"> </w:t>
      </w:r>
      <w:r>
        <w:rPr>
          <w:sz w:val="28"/>
          <w:szCs w:val="28"/>
        </w:rPr>
        <w:t xml:space="preserve">менее </w:t>
      </w:r>
      <w:r w:rsidRPr="00F32BC9">
        <w:rPr>
          <w:sz w:val="28"/>
          <w:szCs w:val="28"/>
        </w:rPr>
        <w:t>5 %</w:t>
      </w:r>
    </w:p>
    <w:p w14:paraId="5E4D82C2" w14:textId="77777777" w:rsidR="0065645E" w:rsidRPr="00F32BC9" w:rsidRDefault="0065645E" w:rsidP="0065645E">
      <w:pPr>
        <w:pStyle w:val="Default"/>
        <w:jc w:val="both"/>
        <w:rPr>
          <w:sz w:val="28"/>
          <w:szCs w:val="28"/>
        </w:rPr>
      </w:pPr>
      <w:r w:rsidRPr="00F32BC9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менее </w:t>
      </w:r>
      <w:r w:rsidRPr="00F32BC9">
        <w:rPr>
          <w:sz w:val="28"/>
          <w:szCs w:val="28"/>
        </w:rPr>
        <w:t>10 %</w:t>
      </w:r>
    </w:p>
    <w:p w14:paraId="5E9E3DEB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F32BC9">
        <w:rPr>
          <w:sz w:val="28"/>
          <w:szCs w:val="28"/>
        </w:rPr>
        <w:t>3) менее 15 %</w:t>
      </w:r>
    </w:p>
    <w:p w14:paraId="77BA3A5B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менее 2,5 %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4BCB3D85" w14:textId="77777777" w:rsidTr="00C51EAE">
        <w:trPr>
          <w:trHeight w:val="353"/>
        </w:trPr>
        <w:tc>
          <w:tcPr>
            <w:tcW w:w="2850" w:type="dxa"/>
          </w:tcPr>
          <w:p w14:paraId="3E5DBB08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DCF30E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652F10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F0406CF" w14:textId="4F344529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688617D3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F32BC9">
        <w:rPr>
          <w:sz w:val="28"/>
          <w:szCs w:val="28"/>
        </w:rPr>
        <w:t>К</w:t>
      </w:r>
      <w:r>
        <w:rPr>
          <w:sz w:val="28"/>
          <w:szCs w:val="28"/>
        </w:rPr>
        <w:t>ачество стали зависит от</w:t>
      </w:r>
    </w:p>
    <w:p w14:paraId="7B4CF7AE" w14:textId="77777777" w:rsidR="0065645E" w:rsidRPr="00661660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1) содержания углерода</w:t>
      </w:r>
    </w:p>
    <w:p w14:paraId="52C6BBFB" w14:textId="77777777" w:rsidR="0065645E" w:rsidRPr="00661660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2) содержания серы и фосфора</w:t>
      </w:r>
    </w:p>
    <w:p w14:paraId="2D266A12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61660">
        <w:rPr>
          <w:sz w:val="28"/>
          <w:szCs w:val="28"/>
        </w:rPr>
        <w:t>3) способа раскисления</w:t>
      </w:r>
    </w:p>
    <w:p w14:paraId="35BFFEDE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способа охлаждения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007AED83" w14:textId="77777777" w:rsidTr="00C51EAE">
        <w:trPr>
          <w:trHeight w:val="353"/>
        </w:trPr>
        <w:tc>
          <w:tcPr>
            <w:tcW w:w="2850" w:type="dxa"/>
          </w:tcPr>
          <w:p w14:paraId="21A16BAF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8ACD4AB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9677186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6F6672D" w14:textId="0628A0AD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5E0DFBF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544352">
        <w:rPr>
          <w:sz w:val="28"/>
          <w:szCs w:val="28"/>
        </w:rPr>
        <w:t>В маркиров</w:t>
      </w:r>
      <w:r>
        <w:rPr>
          <w:sz w:val="28"/>
          <w:szCs w:val="28"/>
        </w:rPr>
        <w:t xml:space="preserve">ке легированных сталей буквой Г </w:t>
      </w:r>
      <w:r w:rsidRPr="00544352">
        <w:rPr>
          <w:sz w:val="28"/>
          <w:szCs w:val="28"/>
        </w:rPr>
        <w:t>обозначают</w:t>
      </w:r>
    </w:p>
    <w:p w14:paraId="0EF482C9" w14:textId="77777777" w:rsidR="0065645E" w:rsidRPr="00FB28DC" w:rsidRDefault="0065645E" w:rsidP="0065645E">
      <w:pPr>
        <w:pStyle w:val="Default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4DC8D4F0" w14:textId="77777777" w:rsidTr="00C51EAE">
        <w:trPr>
          <w:trHeight w:val="414"/>
        </w:trPr>
        <w:tc>
          <w:tcPr>
            <w:tcW w:w="2850" w:type="dxa"/>
          </w:tcPr>
          <w:p w14:paraId="554A1376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D989C9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87976B" w14:textId="77777777" w:rsidR="0065645E" w:rsidRPr="00DD0C51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Марганец</w:t>
            </w:r>
          </w:p>
        </w:tc>
      </w:tr>
    </w:tbl>
    <w:p w14:paraId="2C9DD8B3" w14:textId="6A81E3D1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E8F18E1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022A3A">
        <w:rPr>
          <w:sz w:val="28"/>
          <w:szCs w:val="28"/>
        </w:rPr>
        <w:t>Сплав меди с цинком – это</w:t>
      </w:r>
    </w:p>
    <w:p w14:paraId="12BA3F04" w14:textId="77777777" w:rsidR="0065645E" w:rsidRPr="00FB28DC" w:rsidRDefault="0065645E" w:rsidP="0065645E">
      <w:pPr>
        <w:pStyle w:val="Default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13EE4D80" w14:textId="77777777" w:rsidTr="00C51EAE">
        <w:trPr>
          <w:trHeight w:val="353"/>
        </w:trPr>
        <w:tc>
          <w:tcPr>
            <w:tcW w:w="2850" w:type="dxa"/>
          </w:tcPr>
          <w:p w14:paraId="0E1036AD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0E437F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401EE8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Латунь</w:t>
            </w:r>
          </w:p>
        </w:tc>
      </w:tr>
    </w:tbl>
    <w:p w14:paraId="381FE937" w14:textId="704B8443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3B42AD6C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50D68">
        <w:rPr>
          <w:sz w:val="28"/>
          <w:szCs w:val="28"/>
        </w:rPr>
        <w:t>В углеродистых инструментальных сталях впереди ма</w:t>
      </w:r>
      <w:r>
        <w:rPr>
          <w:sz w:val="28"/>
          <w:szCs w:val="28"/>
        </w:rPr>
        <w:t xml:space="preserve">ркировки </w:t>
      </w:r>
      <w:r w:rsidRPr="00650D68">
        <w:rPr>
          <w:sz w:val="28"/>
          <w:szCs w:val="28"/>
        </w:rPr>
        <w:t>ставится буква</w:t>
      </w:r>
    </w:p>
    <w:p w14:paraId="0803E081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 У</w:t>
      </w:r>
    </w:p>
    <w:p w14:paraId="17C8674B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2) И</w:t>
      </w:r>
    </w:p>
    <w:p w14:paraId="7E2F6516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3) ПП</w:t>
      </w:r>
    </w:p>
    <w:p w14:paraId="7B45E9B6" w14:textId="77777777" w:rsidR="0065645E" w:rsidRPr="00FB28DC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12CF20AD" w14:textId="77777777" w:rsidTr="00C51EAE">
        <w:trPr>
          <w:trHeight w:val="414"/>
        </w:trPr>
        <w:tc>
          <w:tcPr>
            <w:tcW w:w="2850" w:type="dxa"/>
          </w:tcPr>
          <w:p w14:paraId="4423DA89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839782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58129F" w14:textId="77777777" w:rsidR="0065645E" w:rsidRPr="00DD0C51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F254831" w14:textId="41E99837" w:rsidR="0065645E" w:rsidRPr="00FB28DC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FB28DC">
        <w:rPr>
          <w:rFonts w:ascii="Times New Roman" w:hAnsi="Times New Roman" w:cs="Times New Roman"/>
          <w:i/>
          <w:color w:val="C00000"/>
        </w:rPr>
        <w:t xml:space="preserve"> (</w:t>
      </w:r>
      <w:r w:rsidR="00D7185D">
        <w:rPr>
          <w:rFonts w:ascii="Times New Roman" w:hAnsi="Times New Roman" w:cs="Times New Roman"/>
          <w:i/>
          <w:color w:val="C00000"/>
        </w:rPr>
        <w:t>ПК3 – ИПК3.1</w:t>
      </w:r>
      <w:bookmarkStart w:id="0" w:name="_GoBack"/>
      <w:bookmarkEnd w:id="0"/>
      <w:r w:rsidRPr="00FB28DC">
        <w:rPr>
          <w:rFonts w:ascii="Times New Roman" w:hAnsi="Times New Roman" w:cs="Times New Roman"/>
          <w:i/>
          <w:color w:val="C00000"/>
        </w:rPr>
        <w:t>)</w:t>
      </w:r>
    </w:p>
    <w:p w14:paraId="444F543F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 w:rsidRPr="00650D68">
        <w:rPr>
          <w:sz w:val="28"/>
          <w:szCs w:val="28"/>
        </w:rPr>
        <w:t>У быстрорежущих ста</w:t>
      </w:r>
      <w:r>
        <w:rPr>
          <w:sz w:val="28"/>
          <w:szCs w:val="28"/>
        </w:rPr>
        <w:t xml:space="preserve">лей впереди маркировки ставится </w:t>
      </w:r>
      <w:r w:rsidRPr="00650D68">
        <w:rPr>
          <w:sz w:val="28"/>
          <w:szCs w:val="28"/>
        </w:rPr>
        <w:t>буква</w:t>
      </w:r>
    </w:p>
    <w:p w14:paraId="325FC390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1) Р</w:t>
      </w:r>
    </w:p>
    <w:p w14:paraId="1EDE3A84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2) Ш</w:t>
      </w:r>
    </w:p>
    <w:p w14:paraId="4E778D34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3) А</w:t>
      </w:r>
    </w:p>
    <w:p w14:paraId="5B70E705" w14:textId="77777777" w:rsidR="0065645E" w:rsidRDefault="0065645E" w:rsidP="006564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4) 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645E" w:rsidRPr="009F32C0" w14:paraId="0377E320" w14:textId="77777777" w:rsidTr="00C51EAE">
        <w:trPr>
          <w:trHeight w:val="414"/>
        </w:trPr>
        <w:tc>
          <w:tcPr>
            <w:tcW w:w="2850" w:type="dxa"/>
          </w:tcPr>
          <w:p w14:paraId="155B9092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C5FE23" w14:textId="77777777" w:rsidR="0065645E" w:rsidRPr="009F32C0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B38165" w14:textId="77777777" w:rsidR="0065645E" w:rsidRPr="00DD0C51" w:rsidRDefault="0065645E" w:rsidP="00C51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950F787" w14:textId="77777777" w:rsidR="0065645E" w:rsidRPr="00FA7C63" w:rsidRDefault="0065645E" w:rsidP="0065645E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65645E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15F9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B3869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5645E"/>
    <w:rsid w:val="00670FA9"/>
    <w:rsid w:val="00673003"/>
    <w:rsid w:val="00697542"/>
    <w:rsid w:val="006B44C6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5306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185D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1DEDF-2D05-475D-994F-DE2024D6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19</cp:revision>
  <dcterms:created xsi:type="dcterms:W3CDTF">2023-07-19T09:22:00Z</dcterms:created>
  <dcterms:modified xsi:type="dcterms:W3CDTF">2026-07-16T09:58:00Z</dcterms:modified>
</cp:coreProperties>
</file>